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5012-2013, interpuesto por ciento seis Diputados del Grupo Parlamentario Socialista del Congreso de los Diputados contra los arts. 1, apartados 2, 3, 10, 11, 12, 39, 40 y 41, y 2; las disposiciones adicionales segunda, cuarta, quinta, sexta, séptima y novena; la disposición transitoria primera, y el anexo de la Ley 2/2013, de 29 de mayo, de protección y uso sostenible del litoral y de modificación de la Ley 22/1988, de 28 de julio, de costas.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30 de agosto de 2013, la Procuradora de los Tribunales doña Virginia Aragón Segura, actuando como comisionada de ciento seis diputados integrantes del Grupo Parlamentario Socialista en el Congreso de los Diputados, interpuso recurso de inconstitucionalidad contra los arts. 1, apartados 2, 3, 10, 11, 12, 39, 40 y 41, y 2; las disposiciones adicionales segunda, cuarta, quinta, sexta, séptima y novena; la disposición transitoria primera, y el anexo de la Ley 2/2013, de 29 de mayo, de protección y uso sostenible del litoral y de modificación de la Ley 22/1988, de 28 de julio, de costas (en lo sucesivo, LC). La impugnación se fundamenta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interpretar el art. 132.2 CE, la STC 149/1991, de 4 de julio, dejó sentado que la facultad del legislador estatal, para definir el dominio público estatal y establecer el régimen jurídico de todos los bienes que lo integran, “está constitucionalmente sujeta a condicionamientos que la propia Constitución establece de modo explícito o que implícita, pero necesariamente, resultan de la interpretación sistemática de la Norma fundamental” (FJ 1). Tratándose del dominio público natural en general, y en particular del marítimo-terrestre, dicha interpretación sistemática debe hacerse a la luz de la Constitución ambiental y, en particular, del artículo 45 que la preside. La costa, como bien jurídico, debe interpretarse constitucionalmente como un concepto sistemático y eminentemente ambiental; en suma, como un ecosistema que ha merecido como tal una especial consideración del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determinación de los bienes que conforman el dominio público costero, la Constitución incluye directamente y por su propio imperio dentro de dicha categoría (mediante la expresión “en todo caso”) al menos a dos géneros de bienes en lo que aquí importa: la zona marítimo-terrestre y las playas. Al definirlos, el legislador no ejerce una función de desarrollo constitucional, sino que se limita a ejecutar un mandato constitucional (STC 149/1991), sin libertad alguna de configuración, pudiendo todo lo más precisar, en lo estrictamente necesario, un concepto constitucionalmente preestablecido, a los efectos de facilitar las operaciones concretas de deslinde. El legislador no puede excluir del dominio público a ninguno de dichos bienes genéricos ni a las partes, los bienes singulares o los elementos que los integran. Rige aquí una reserva de ley particularmente estricta, que persigue excluir la colaboración del reglamento en la concreta operación de ultimación de la determinación de los bienes del dominio público marítimo-terrestre. La Ley no puede deslegalizar esta función, ni tampoco volver a utilizar conceptos genéricos o indeterminados como los de la misma Constitución para remitir de seguido su precisión al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propio de un bien demanial natural, la zona marítimo-terrestre se define primariamente por un simple hecho físico, al ser el espacio en el que entran en contacto el mar y la tierra. Allí donde se produzca ese contacto, aunque sea cambiante por las mareas u otros fenómenos naturales o artificiales, se estará necesariamente en la zona marítimo-terrestre y, por ende, en el dominio público estatal, por directa determinación constitucional. Su extensión no puede ser libremente configurada por el legislador, sino que debe llegar hasta donde lo hace la zona de interacción o influencia recíproca entre el mar y la tierra. No depende, en suma, de la libre voluntad del legislador, sino de hechos físicos definidos o precisados mediante datos de la observación o la experiencia, y del conocimiento científico. El legislador ha de trasladar la más adecuada apreciación de los datos empíricos interpretados a la luz del conocimiento científico disponible en cada momento. Estas últimas afirmaciones encuentran confirmación tanto en el Derecho internacional como en el comparado (Protocolo relativo a la gestión integrada de las zonas costeras del Mediterráneo, ratificado por España el 20 de mayo de 2010, y art. L.2111-4 del Código general de la propiedad de las personas públicas francés).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zona marítimo-terrestre ya fue definida por la Ley de costas de 1988 en cumplimiento de lo dispuesto en el art. 132.2 CE, y la constitucionalidad de tal operación fue confirmada por la STC 149/1991. Esto no significa que dicha definición deba entenderse permanente ni inmutable, pero sí que, para cambiarla, el legislador deberá encontrar motivación en datos empíricos o en constataciones científicas. En este sentido, sin duda la más relevante constatación científica aparecida desde 1988 es la del cambio climático, que en todo caso apela en sus consecuencias a la ampliación del dominio público marítimo-terrestre, no desde luego a una reducción como la practicada por esta reforma legal. El grupo de expertos sobre cambio climático de Naciones Unidas (IPCC, 2007. “Cambio climático 2007: informe de síntesis”) ha constatado que el calentamiento global es inequívoco y duradero, como evidencia entre otros el aumento del nivel del mar, siendo probable que algunos sistemas, entre ellos los de tipo mediterráneo y las costas bajas, resulten especialmente afectados. Existe ya un consenso básico en torno a la certidumbre científica sobre el cambio climático, del que la propia Ley impugnada es un reflejo paradójico, porque, de un lado, adopta medidas para prevenir los riesgos asociados de regresión del litoral e inundaciones y, de otro, sin ofrecer una justificación mínimamente aceptable, adopta medidas de sentido contrario, como la reducción de la extensión del dominio público marítimo-terrestre (y de la extensión y las limitaciones de usos de su zona de protección), que aumentarán gravemente la vulnerabilidad de la costa a los daños ambientales, personales y patrimoniales asociados al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cuenta con mayor libertad de configuración para establecer el régimen jurídico del espacio costero, pero ésta no es absoluta ni tampoco homogénea. Según la STC 149/1991, el legislador no sólo ha de inspirarse en los principios de inalienabilidad, imprescriptibilidad e inembargabilidad, sino que además ha de adoptar todas las medidas que crea necesarias para preservar sus características propias. El legislador estatal no sólo está facultado, sino obligado, a proteger el demanio marítimo-terrestre a fin de asegurar tanto el mantenimiento de su integridad física y jurídica como su uso público y sus valores paisajísticos, finalidades amparadas por el art.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del dominio público exige asimismo incidir sobre otros bienes colindantes o próximos, sin cuya afectación no se podría asegurar el acceso a aquél ni preservar su valor paisajístico. Para ello, el legislador puede ampliar la calificación de dominio público a todos o algunos de esos bienes, y delimitar en los demás el contenido de la propiedad privada conforme a su función social. El interés general de la protección de la costa y su disfrute por los ciudadanos debe ponderarse con otros bienes jurídicos que tienen asimismo tutela constitucional, en particular con el derecho de la propiedad privada consagrado en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generales que han quedado expuestos, deben reputarse inconstitucionales los siguientes preceptos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inciso “de acuerdo con los criterios técnicos que se establezcan reglamentariamente”, de la nueva redacción que el art. 1.2 de la Ley 2/2013 da al párrafo primero del art. 3.1 a) LC, infringe la reserva de ley particularmente estricta en esta materia. No cabe aquí aducir la doctrina general, según la cual la fijación de aspectos técnicos es una de las funciones que cabe desempeñar al reglamento en su colaboración con la ley. El límite hasta donde alcancen las olas en los mayores temporales conocidos no es un concepto científico, sino un dato de la experiencia, por lo que no cabe establecer criterios técnicos para determinarlo, sino sólo su constatación caso a caso sobre el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nuevo párrafo tercero del art. 3.1 a) LC, incorporado por el art. 1.2 de la Ley 2/2013, excluye del dominio público marítimo-terrestre “aquellos terrenos que sean inundados artificial y controladamente, como consecuencia de obras o instalaciones realizadas al efecto”. A partir de la definición de la zona marítimo-terrestre como un hecho físico, estos terrenos forman parte de la misma, siendo irrelevante que su inundación haya sido natural o artificial.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tenor del precepto revela su inconstitucionalidad, porque la definición que hace de la zona marítimo-terrestre incluye necesariamente a los terrenos en cuestión y, “no obstante”, los excluye, no ya de dicha zona a la que pertenecen per se, sino sólo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incongruencia del legislador hace evidente la arbitrariedad de esta exclusión, pues el art. 4.2 LC, que no ha sido modificado, se ocupa de los terrenos ganados al mar como consecuencia directa o indirecta de obras y de los terrenos desecados en su ribera, integrantes asimismo del dominio público, pese a que lo sean por causa artificial. Confirma asimismo la arbitrariedad la exigencia según la cual la obra o instalación de inundación tiene que haberse practicado “artificial y controladamente”, lo que parece significar, sensu contrario, que si ha sido artificial pero no controlada, no quedaría impedido su ingreso en el demanio.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nueva redacción del art. 4.3 LC, incorporada por el art. 1.3 de la Ley 2/2013, incurre en inconstitucionalidad por las mismas razones que el anterior, con el que está íntimamente conectado, al tratar de circunscribir la calificación demanial de los terrenos inundados a que “sean navegables”, pues la navegabilidad nada dice sobre la pertenencia o no al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inciso final del art. 3.1 b) LC, modificado por el art. 1.2 de la Ley 2/2013, referido a las dunas, a cuyo tenor “estas últimas se incluirán hasta el límite que resulte necesario para garantizar la estabilidad de la playa y la defensa de la costa”. Su objetivo es restringir el alcance de la anterior Ley y anular la consideración demanial de todas las cadenas de dunas litorales. Para ello se incluye la locución entrecomillada, elevando de rango lo que fue aprobado en el Reglamento de desarrollo de 1989, que según reiterada jurisprudencia restringía el concepto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limita indebidamente el ámbito del dominio público al excluir espacios que forman parte de un único ecosistema. Entre otras funciones de insustituible valor ambiental, las dunas actúan como grandes reservas de arena frente a temporales, ayudan a reequilibrar la playa, albergan especies de alto valor ecológico y son un componente irreemplazable del paisaje litoral. El inciso impugnado añade al concepto determinado de duna otro indeterminado, de manera que las dunas ya no se protegen per se sino sólo per relationem con otros elementos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cambio de una protección absoluta a otra sólo relativa infringe el art. 9.3 CE por violación del principio elemental de seguridad jurídica, e igualmente resulta contrario al art. 132.2 CE, interpretado a la luz del protocolo relativo a la gestión integrada de las zonas costeras del Mediterráneo, ya citado, pues la interacción entre la parte marina y la parte terrestre se produce de forma indubitada en las dunas.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nuevo apartado 6 del art. 33 LC, añadido por el art. 1.12 de la Ley 2/2013, realiza nuevamente una remisión reglamentaria prohibida y una categorización indebida de las partes de un bien de dominio público de especial protección, como es la playa, al que art. 132 CE se refiere en su integridad. En función de una nueva división de las playas, la Ley exigiría un elevado nivel de protección si estamos ante un “tramo natural”, pero no exige ese mismo rigor a la defensa de los “tramos urbanos”. Con ello produce una desprotección parcial o gradual de los tramos urbanos, en los que prevé prestaciones de servicios y la autorización para la celebración de eventos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indefinición de los conceptos que incorpora el artículo (pues sólo la exposición de motivos ofrece algo parecido a la definición de tramo natural y tramo urbano), hay que sumar la de las ocupaciones susceptibles de autorización en los tramos naturales. Se introducen así nuevos conceptos jurídicos indeterminados que serán de muy difícil concreción y claramente incompatibles con la obligación constitucional de protección integral de los bienes demaniales.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nuevo apartado 5 de la disposición transitoria primera LC, añadido por el art. 1.39 de la Ley 2/2013, excluye del dominio público marítimo-terrestre determinados terrenos que el propio precepto, al remitirse a los apartados anteriores, reconoce que pertenecen de suyo a dicha categoría. Infringe directamente el art. 132 CE, que impide la exclusión de partes de los géneros de bienes calificados como demanio natural. Todos y cada uno de los concretos bienes que reúnan las características naturales o físicas pertinentes son, ex Constitutione, dominio público, sin que puedan prevalecer alteraciones (como las ocupaciones y obras) que no sean resultado de la acción de la misma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exclusión es incongruente y, por ello, claramente irrazonable y arbitraria, por obedecer exclusivamente a una indebida sobrevaloración de intereses privados pues, conforme a la nueva redacción del art. 3.1 LC, son de dominio público los terrenos que se inundan por efecto del mar, con la sola excepción de los que lo sean por consecuencia de obras efectuadas en terrenos que eran previamente de propiedad privada, requisito este último que no concurre en el supuesto ahora contemplado.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nueva disposición adicional décima LC incorporada por el art. 1.41 de la Ley 2/2013 y, por conexión, la disposición adicional sexta de esta última norma, relativas a las llamadas urbanizaciones marítimo-terrestres, que suponen la alteración de las características naturales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Implican la admisión legal de la alteración del ecosistema y de la mutación demanial por mano del hombre, así como la exclusión del dominio público de la columna de agua de los llamados estacionamientos náuticos privados. Ello es contrario a la directa demanialización constitucional, pues aquella columna de agua forma parte naturalmente, en virtud de la inundación, de las aguas interiores y, por tanto, del mar territorial. Aunque el inciso final del apartado 5 de la disposición adicional décima LC establece una excepción a la denunciada alteración, queda indebidamente deslegalizada.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ya aludida alteración no da lugar a la reestructuración consiguiente del dominio público y su protección, sino simplemente a la permanencia de la servidumbre de protección preexistente; no así de la de tránsito, cuya función es sustituida por los viales resultantes de la urbanización. Además, la propiedad privada de parcelas parece llegar al límite del mar. Esta solución es injustificada, irrazonable y arbitraria por desproporcionada, al no responder a una adecuada ponderación de los bienes constitucionales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reintegro de la propiedad en el supuesto de legalización de urbanizaciones preexistentes, regulado en la disposición adicional sexta de la Ley 2/2013, es indebidamente retroactivo al aplicarse a situaciones jurídicas individualizadas perfeccionadas y consumadas antes de su entrada en vigor. Es además injustificada, irrazonable y arbitraria, en la medida en que tiene carácter general, con independencia de la legalidad originaria o no de tales situaciones. Comporta una indebida disposición de mera liberalidad de bienes demaniales, incongruente con el art. 4.5 LC, no modificado por la Ley 2/2013, conforme al cual dichos bienes, aunque queden fuera del dominio natural, permanecen indisponibles, salvo por desafectación aquí no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Genera además incertidumbre y, por tanto, inseguridad jurídica en términos reprobables constitucionalmente, porque el contenido prescriptivo de la disposición deja sin clarificar cuestiones conflictivas, como el derecho a la promoción de estas actuaciones urbanísticas y su régimen jurídico, las potestades de la Administración de costas en el ámbito mismo de estas urbanizaciones, o la clasificación urbanística del suelo así transformado y su reversibilidad.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Implica además la indebida traslación a la Administración urbanística de la competencia para la decisión, que se entrega a los instrumentos de ordenación territorial y urbanística, reservándose a la Administración estatal únicamente el otorgamiento del pertinente título habilitante, con infracción del deber constitucional que atribuye al gestor estatal del dominio público la garantía de su integridad y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apartado 1 de la disposición adicional cuarta de la Ley 2/2013, al establecer una determinación singular del dominio público marítimo-terrestre para la isla de Formentera en violación frontal del art. 132 CE, que determina dicho dominio directamente y de forma única, sin admitir variaciones en las características naturales tenidas en cuenta, pues toda variación de éstas implica de suyo variación indebida del género correspondiente. La excepción introducida aquí supone una quiebra de la unidad indivisible del ecosistema marítimo-terrestre conforme a su determinación constitucional, por cuanto se alteran y excluyen indebidamente conceptos y nociones recogidas con carácter general en el art. 3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operación carece en todo caso de justificación objetiva y es irrazonable y, por ello, arbitraria, ya que no se aduce (ni siquiera en el preámbulo o exposición de motivos, como tampoco en los debates parlamentarios) razón alguna de la especial configuración geomorfológica de la isla, ni es posible inferirla racionalmente del texto legal. La única diferencia apreciable entre las muy próximas islas de Ibiza y Formentera es la escasa extensión de esta última, reflejando la mera voluntad legislativa de ampliar sin más la superficie susceptible de aprovechamientos privados, en las antípodas de la voluntad objetiva de la norma constitucional. Constituye, por lo dicho, una indebida dispensa singular basada en la mera voluntad de volver a definiciones de la Ley de costas de 1969, justamente superadas por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La disposición adicional quinta de la Ley 2/2013, en la medida en que prescribe directamente el reintegro a manos privadas de los bienes que pasaron a formar parte del dominio público marítimo-terrestre por aplicación de la Ley de costas de 1988. El mandato de “reintegro” en titularidades preexistentes a la Ley de costas de 1988 implica la descalificación de todos los procesos de aplicación de ésta, con modificación de situaciones jurídicas perfeccionadas y consumadas válidamente (conforme a la STC 149/1991 y numerosas sentencias judiciales firmes). Incurre así en retroactividad constitucionalmente prohibida y, en su caso, en infracción del art. 117.2 CE (como emanación del principio de separación de poderes del Estado de Derecho en relación con la santidad de la cosa juzgada). Lo hace, además, de modo incongruente, pues conforme al art. 4.5 LC, incluso aceptando la hipótesis de que dejen de formar parte del dominio público por naturaleza, procedería la desafectación.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La disposición adicional séptima de la Ley 2/2013 y, por conexión, el correspondiente anexo infringen la directa determinación constitucional del dominio público marítimo-terrestre por géneros completos de bienes según sus características físicas, que impide cualquier operación de exclusión de cualesquiera bienes que presenten tales características, aun cuando hayan sido alterados por hechos o actos del hombre. Su efecto es una desafectación, por la sola voluntad del legislador ordinario, de bienes de suyo demaniales. Afecta a la proporcionalidad, por ausencia de justificación expresa de la medida y por imposibilidad de su inferencia del texto legal, desbordando la relación debida entre el fin perseguido y los medios empleados para alcanzarlo.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infringe asimismo el art. 14 CE, en relación con la garantía de la igualdad en el ejercicio de los derechos y el cumplimiento de los deberes constitucionales y del derecho de todos al disfrute de los recursos naturales demaniales a la que está obligado el legislador estatal ex arts. 45, 53.3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la transmisión directa de terrenos pertenecientes al demanio natural, un procedimiento de enajenación que en la legislación general del patrimonio es excepcional, supone la infracción del art. 24.1 CE, en tanto que excluye la posibilidad de cuestionar la decisión de transmisión en vía administrativa y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Los apartados 2 y 3 de la disposición transitoria primera LC, modificados por el art. 1.39 de la Ley 2/2013, en relación con el art. 2 de ésta. La referencia al momento de “entrada en vigor de esta Ley” provoca inseguridad jurídica al no despejar la cuestión decisiva de si dicho momento es el previsto por la versión inicial de 1988 o, por el contrario, el de entrada en vigor de la Ley 2/2013, por más que pueda interpretarse que la solución procedente es la primera. En esta hipótesis, tal modificación debe reputarse inconstitucional por incursión en retroactividad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hipótesis contraria, si la modificación fuera de aplicación sólo a partir de la entrada en vigor de la Ley 2/2013, se impone idéntico juicio de inconstitucionalidad, por cuanto la compensación indemnizatoria prevista en los dos primeros apartados de la disposición transitoria se amplía y mejora sustantivamente. Por combinación con el art. 2 de la Ley 2/2013, permite situaciones de ocupación y aprovechamiento irregulares del dominio público que podrían alcanzar una duración bastante superior a los cien años, superior al instituto tradicional de la prescripción inmemorial y, en todo caso, superior al plazo máximo concesional establecido con carácter general en la legislación de patrimonio de la Administración general del Estado (art. 93.3 de la Ley 33/2003, de 3 de noviembre). Se contraviene con ello el deber constitucional de garantía de la efectividad y uso general del dominio público, dando prevalencia al interés privado frente al general en contra del art. 128.1 en relación con los arts. 45 y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modificaciones carecen de justificación objetiva y son arbitrarias (como pone de relieve la comparación con la exclusión de toda prórroga en un supuesto de menor o idéntica trascendencia, como el de la zona de servicio de cualesquiera de los puertos); representan una nueva valoración irrazonable (al no existir criterio alguno sobre la correlación con el valor de amortización de las ocupaciones y aprovechamientos existentes), y tienen el efecto retroactivo prohibido de una compensación indemnizatoria muy por encima del estándar europeo determinado por el Convenio para la protección de los derechos humanos y las libertades fundamentales (SSTEDH Depalle c. Francia y Brosset-Triboulet y otros c. Francia, ambas de 29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concesiones destinadas a actividades empresariales con aprovechamiento lucrativo son diferentes en su naturaleza de las que derivan de la expropiación ex lege de los derechos de los antiguos titulares de terrenos calificados como demaniales por la Ley de costas. Esta distinción es relevante porque en las actividades empresariales, sometidas a un procedimiento de licitación, el plazo se utiliza como criterio de adjudicación, mientras que en las concesiones otorgadas al amparo de la disposición transitoria primera LC el plazo está en directa relación con el quantum de la indemnización o compensación. Por ello, la prórroga por setenta y cinco años del plazo de las concesiones para actividades empresariales carece de la debida valoración y ponderación de su oportunidad y procedencia, y omite además la necesidad de amortización de las obras. La comparación con el plazo de vigencia de treinta y cinco años de las concesiones portuarias, al considerar que es tiempo más que suficiente para amortizar la inversión necesaria —que supera con creces la de aquellas otras que se realizan en el resto del dominio público marítimo-terrestre—, deja nuevamente en evidencia que en la Ley de costas la ampliación a setenta y cinco años no favorece el interés público, sino el interés del concesionario.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ampliación de este tipo de concesiones choca además frontalmente con lo previsto en la Directiva 2006/123/CE, del Parlamento Europeo y del Consejo, de 12 de diciembre de 2006 relativa a los servicios en el mercado interior (considerando núm. 62), impidiendo el desarrollo de una efectiva competencia. Así, la aplicación de este régimen ad hoc de prórroga no solamente sería inconstitucional por arbitrario y desproporcionado, sino que también supone una restricción de la libertad de empresa recogida por el art. 38 CE, por restringir la libre competencia, que de acuerdo con el Tribunal Constitucional, constituye un presupuesto y un límite de aquella libertad (SSTC 1/1982, de 28 de enero, 88/1986, de 1 de julio, y 208/1999, de 11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2/2013 incurre en infracción del art. 45 CE, en relación con los arts. 53 y 132, por constituir una rebaja arbitraria del nivel de protección del ecosistema litoral. La incuestionable potestad del legislador de modificar el marco regulador del mismo (dominio público y servidumbres de protección y tránsito) debe ejercerse de acuerdo con ciertos límites y en el respeto a ciertos principios constitucionales, internacionales y europeos, tanto explícitos como implícitos. Entre ellos, los que derivan de la lectura combinada de los arts. 45 y 53 CE. Del primero, que conecta con el art. 10.1 CE, se desprende la exigencia de ir a más en la protección ambiental, salvo que existan razones poderosas basadas en bienes y valores constitucionales de entidad suficiente. Esto vale especialmente para el dominio público natural, en tanto que conjunto de recursos naturales excluidos ex Constitutione del tráfico jurídico ordinario por su importancia para la colectividad y, por tanto, para la calidad de vida, el libre desarrollo en sociedad al que se refiere el art. 10.1 CE, al que todos los poderes públicos están jurídicamente obligados a servir activamente, por imperativo del art. 9.2 CE. En cumplimiento de este mismo deber, el art. 53.3 CE impone que la legislación ambiental sea presidida por el principio rector del art. 45 CE, en búsqueda permanente de la “mejora” del entorno, no permitiendo su degradación o deterioro.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adicional, es de pertinente invocación el art. 37 de la Carta de los Derechos Fundamentales de la Unión Europea, que forma parte del ordenamiento español a través de la Ley Orgánica 1/2008, de 30 de julio, por la que se autoriza la ratificación por España del Tratado de Lisboa. Este precepto se aplica no sólo a la Unión, sino también a los Estados miembros cuando apliquen el derecho de la Unión, lo que en el ámbito del ecosistema litoral es relevante porque entran en escena varias disposiciones, como las Directivas de aves (79/409/CEE), aguas, (2000/60/CE), riesgos de inundación (2007/60/CE), política del medio marino (2008/56/CE) y aves silvestres (2009/147/CE).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pues, en nuestro sistema constitucional una suerte de principio stand still o de “no retorno” en el estándar de protección ambiental, que se desprende de las disposiciones invocadas, y que además se deduce con facilidad del análisis en perspectiva histórica de la evolución de la legislación ambiental española y europea, de la que la primera es trasunto. Durante los últimos cuarenta años, dicha legislación ha supuesto una elevación clara, constante y permanente del nivel de protección del medio ambiente, en ningún caso su regresión o rebaja, tal y como entronizan los apartados de la Ley 2/2013 combatidos en este alegato. Ello no quiere decir que de la Constitución Española se derive una suerte de “petrificación” absoluta del ordenamiento jurídico-ambiental, que hurtaría al legislador estatal una esquirla de su soberanía esencial. Pero sí significa que cualquier medida legislativa que reduzca o diluya los instrumentos de protección del dominio público marítimo-terrestre ha de estar justificada en argumentos objetivos y razonables, en datos empíricos contrastables y de suficiente persuasión. Dichas justificaciones objetivas no han sido suministradas por el Gobierno ni resultan de los debates parlamentarios, por lo que las reformas legales aquí combatidas aparecen desprovistas de fundamentación o razonabilidad constitucional, conculcándose de ese modo el principio de interdicción de la arbitrariedad de los poderes públicos (art. 9.3 CE). En todo caso, infringen el orden constitucional ex art. 132 CE, por incumplimiento del deber de garantizar efectivamente la integridad del dominio público y el derecho constitucional a su uso y disfrute por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Transgreden incluso la interdicción constitucional de la verdadera retroactividad, en tanto que modifican situaciones plenamente perfeccionadas bajo la vigencia de la Ley de costas de 1988. La reforma legal ha sido efectuada, pues, de forma inmotivada, irrazonable y, por tanto, sin causa jurídica, lo que vale decir arbitraria, con infracción del principio de subordinación de toda la riqueza al interés general (art.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resultan inconstitucionales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nuevo apartado 3 del art. 23 LC, introducido mediante el art. 1.10 de la Ley 2/2013, posibilita una reducción significativa de la servidumbre de protección en las rías, que son zona marítimo-terrestre, infringiendo el deber constitucional de protección del correspondiente bien demanial como un todo único en función de sus características típicas, y lesionando el principio rector ambiental derivado sistemáticamente del conjunto que forman los arts. 45, 53.3 y 132, en relación con el art. 149.1.23, todos ellos del texto constitucional. No existen razones objetivas específicas que avalen esta posibilidad, sino razones contrarias, como el cambio climático, siendo, por ello mismo, irrazonable y contraria al principio, implícito en este bloque constitucional, de “no regresión” del estándar de protección ambiental, según el cual cualquier “paso atrás” del legislador en el nivel de protección ambiental debe estar basado, para ser constitucionalmente legítimo, en fundadas razones objetivas, en cambios sobrevenidos en las circunstancias físico-geográficas del bien ambiental protegido, pero no basado en la libre disposición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legal adolece de incongruencia interna e irrazonabilidad o arbitrariedad, agravada por la ausencia de justificación o argumentación, ya que no se han elaborado o suministrado argumentos, datos, estadísticas o casos que acrediten o justifiquen su adopción, al recortar deliberada y explícitamente una extensión de la servidumbre de protección por la sola aparente consideración de parecer “excesiva” al legislador. Es además arbitraria, al ligarse a circunstancias genéricas e imprecisas que no guardan relación alguna con las únicas circunstancias determinantes, por constitucionalmente tenidas en cuenta: las que definen ex Constitutione el correspondiente demanio afectado. Esta forma de operar recurriendo a circunstancias improcedentes aboca a una defraudación objetiva de la protección que la Constitución quiere que disfrute el entero género de bien demanial como un todo.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que se lleve a cabo la reducción de la zona de servidumbre se remite a los términos del futuro desarrollo reglamentario, una deslegalización que defrauda las exigencias del art. 132 CE. Las circunstancias habilitantes establecidas son, por su carácter genérico e impreciso, tan escasamente significantes, que la remisión a lo que se disponga reglamentariamente no es otra cosa que una habilitación en blanco carente de cualquier directriz legal suficiente para subordinar de modo mínimamente efectivo la norma reglamentaria al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avala el carácter uniforme de la anchura de la servidumbre de protección, porque, entre otras causas, garantiza “las condiciones de igualdad el ejercicio del derecho de propiedad en todo el territorio” (SSTC 87/2012 y 149/1991). La reforma viola el art. 149.1.1 CE al quebrar por la base esa identidad en el contenido de la propiedad colindante con el dominio público marítimo-terrestre, quedando al albur de la lotería de la reducción de la servidumbre de protección, en los casos, en el momento y en los lugares que determinen, tramo a tramo, las Administraciones que custodian el ecosistema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modificación del art. 25 LC llevada a cabo por el art. 1.11 de la Ley 2/2013 comparte con el precepto anterior su patente falta de justificación o fundamentación, ausente tanto en la exposición de motivos como en los debates parlamentarios. Son de aplicación por tanto las consideraciones efectuadas a propósito del art. 1.10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reforma, sólo quedan prohibidas las actividades que impliquen la destrucción de un tipo concreto de yacimientos de áridos, los “naturales o no consolidados”. Se permiten así actividades minero-extractivas (básicamente canteras) hasta ahora prohibidas en los terrenos afectados por la servidumbre de protección, con una importante afección negativa sobre el medio ambiente y el paisaje. Constituye un nuevo supuesto de rebaja del estándar de protección del ecosistema litoral, injustificada, irrazonable y, por ello,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art. 25.4 LC permite indebidamente ciertos supuestos de publicidad, en un nuevo ejemplo de degradación o disminución del estándar de protección de la servidumbre de protección y del espacio litoral, por el evidente impacto visual y paisajístico de la publicidad, que va en el sentido opuesto a la dirección de la legislación ambiental más actual. La redacción excesivamente general y vaga de los requisitos determina que la previsión legal merezca la calificación de incongruente y, por ello, irrazonable y arbitraria, al convertir materialmente la publicidad en actividad permisible sin más. Implica además una indebida deslegalización ya que el contenido prescriptivo significante de los requisitos legales es prácticamente nulo, sin que el reglamento quede efectivamente subordinado, en lo necesario,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1.40 de la Ley 2/2013 modifica la disposición transitoria cuarta LC, que en su día abordó la existencia de gran número de obras e instalaciones que ocupaban espacios del dominio público marítimo-terrestre o de las servidumbres de protección y tránsito, en situación de mayor o menor compatibilidad con las determinaciones legales. Como en otros aspectos de la Ley 2/2013, no hay motivación o justificación sobre la bondad o necesidad de la reforma acometida.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construcciones y edificaciones enclavadas en el dominio público marítimo-terrestre, se admiten determinadas obras mientras dure la concesión, aunque al término de éste su destino siga siendo la demolición sin indemnización [STC 149/1991, FJ 8 E)]. El impacto es mayor porque, en virtud del art. 2 de la Ley 2/2013, cabe extender la vigencia de estas concesiones hasta los setenta y cinco años, y el efecto se multiplica por cuanto ahora estas concesiones son transmisibles mortis causa e inter vivos (modificación del art. 70 LC). El resultado combinado de estos tres vectores constituye un nuevo ejemplo de rebaja en el estándar de protección del ecosistema litoral, dado que tales construcciones y edificaciones, que tendrían que haber sido demolidas a partir de 2018, quedan ahora en situación de “fuera de ordenación” cualificada, ampliada y mejorada, pudiendo permanecer por lo menos hasta el año 2063.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consideraciones son aplicables a las obras realizables en las construcciones e instalaciones ubicadas en la servidumbre de tránsito. Además, la autorización estatal se sustituye por un informe favorable, modificación que sólo puede obedecer a criterios de oportunidad política, dado que el texto original no fue objeto de reproche de inconstitucionalidad por la STC 149/1991. Al aligerar los controles administrativos previos, se produce un nuevo supuesto de rebaja o reducción del estándar de protección de un elemento esencial de protección del ecosistema litoral, como es la servidumbre de tránsito. Establecer una suerte de “silencio administrativo positivo” para dichos informes es incompatible con una tutela eficaz del medio ambiente, y no encaja en el modelo institucional de los informes preceptivos y vinculantes de carácter interadministrativo, que en este caso, además de un contenido jurídico, tienen un contenido técnico (la garantía de la servidumbre de tránsito), que no puede ser nunca presunto.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obras que pueden realizarse en las construcciones e instalaciones situadas en la servidumbre de protección, se amplía el elenco a las obras de consolidación y modernización, por lo que se dan por reproducidas las consideraciones antes 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apartado 3 de la disposición transitoria cuarta LC establece una serie de requisitos comunes a todas las obras mencionadas que, pareciendo a simple vista un plus o mejora en la protección ambiental, no equilibran o neutralizan suficientemente la reducción de protección a la que se ha hecho previa referencia. Para acreditar su cumplimiento, se opta por el modelo de declaración responsable por motivos de reducción de cargas administrativas, que resultan improcedentes en este caso, dada la importancia de los valores constitucionales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2/2013 viola los principios de seguridad jurídica y proporcionalidad, de interdicción de la arbitrariedad y de irretroactividad respecto de situaciones ya perfeccionadas.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de la exposición de motivos a la supuesta producción por la Ley de costas de 1988 de una situación de inseguridad jurídica carece de fundamento, una vez que (en lo que ahora importa) ha sido declarada plenamente constitucional por la STC 149/1991 y validada en sus consecuencias por numerosas Sentencias del Tribunal Supremo. El legislador de 2013 hace prevalecer el interés privado de unos pocos sobre el interés general y, al hacerlo, prescinde y desatiende las condiciones de estabilidad y certidumbre jurídicas ya generadas y asentadas por una copiosa jurisprudencia constitucional y ordinaria. Prueba de ello es que invoca un informe del Parlamento Europeo de 2009, un pronunciamiento de un órgano político con criterios ajenos a lo jurídico y sin las garantías propias de los enjuiciamientos judiciales, que se entiende suficiente para defraudar objetivamente el estado jurídico derivado de pronunciamientos firmes internos. La Ley de costas de 1988 incidió desde luego sobre situaciones jurídico-privadas preexistentes, contemplando en su derecho transitorio la compensación procedente ex art. 33.3 CE, en una solución cuya constitucionalidad fue declarada por la STC 149/1991, FJ 8 B). Del conjunto de ese derecho transitorio deriva una conclusión claramente establecida por el Tribunal Supremo: son las propias características naturales de los bienes las que, por virtud de la Constitución Española y no de la Ley, determinan su calificación jurídica; y son ellas las que han de ser tenidas en cuenta al trazar el deslinde, lo cual no excluye el eventual reconocimiento de los derechos establecidos a modo de compensación por la incidencia de esta declaración en situaciones jurídicas anteriores. Una vez consumada la expropiación material de los derechos privados preexistentes, y no habiendo sobrevenido ninguna circunstancia capaz de alterar la situación resultante, no hay causa legítima alguna para que el poder público mejore la compensación o añada cualquier otra distinta a la ya recibida directamente de la Ley en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litigiosidad consecuente a la aplicación de la Ley de costas de 1988 en modo alguno puede ser valorada como incertidumbre e inseguridad, sino sencillamente como la expresión de la tutela judicial en defensa de lo que los actores creen que es su derecho. En muchos casos, se trata de conflictos ya resueltos, cuya pacificación jurídica viene ahora el legislador a reabrir e incluso desconocer, mediante una suerte de convalidación legislativa intempestiva que llega incluso a la “reintegración”, como si la aplicación de la Ley de 1988 hubiera sido confiscatoria. Esto es, precisamente, lo que contraviene la seguridad jurídica proclamada en el art. 9.3 CE y, a su través, el principio mismo del Estado de Derecho del art. 1.1 CE. La doctrina del Tribunal Supremo ha dejado sentado que la finalidad de la Ley de costas de 1988 no fue solo la de conformar hacia el futuro una regulación eficaz para la protección del dominio público marítimo-terrestre, sino la de imponer un remedio activo frente a las situaciones consumadas del pasado, en defensa de unos bienes constitucionalmente protegidos (art. 132 CE), como se infiere de su sistema transitorio. En este contexto, la Ley 2/2013 reabre injustificadamente la tarea ya efectuada de precisión de la determinación constitucional del dominio público y, sobre tal base, la de la incidencia pretérita en situaciones jurídico-privadas. Se trata así de una norma legal dictada con quebranto del principio constitucional de seguridad jurídica, entendido como previsibilidad, estabilidad y certeza del Derecho (SSTC 118/1996, de 27 de junio, FJ 8; y 130/1999, de 1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ha infringido también el principio de interdicción de la arbitrariedad (SSTC 73/2000, de 14 de marzo, y 181/2000, de 29 de junio), pues las decisiones normativas adoptadas no son la consecuencia lógica, meditada y reposada de los elementos de juicio científicos y de la experiencia, ni de la aplicación de los procedentes criterios técnicos, como exige la ordenación constitucional del litoral. Antes al contrario, responden, única y exclusivamente, según se dice de manera reiterada en el mismo preámbulo, a una supuesta situación de inseguridad jurídica creada por el propio legislador de costas del año 1988, de la que no aparece dato, estadística o rastro alguno que haya sido acreditado y contrastado.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ofrece ninguna justificación sobre la decisión legislativa de otorgar, graciosamente, una nueva prórroga de hasta 75 años a las concesiones otorgadas al amparo de la normativa anterior, prórroga extraordinaria y selectiva, en palabras del 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juicio de arbitrariedad cabe predicar tanto del deslinde de la isla de Formentera (disposición adicional cuarta de la Ley 2/2013), calificado asimismo de excepcional, como de la exclusión de determinados núcleos de población del dominio público marítimo-terrestre (disposición adicional séptima y anexo de la Ley 2/2013). Está ayuna de cualquier dato, aunque fuera simplemente aproximado, sobre la sedicente “especial configuración geomorfológica”, que diferencia de manera caprichosa e injustificada realidades absolutamente iguales en el conjunto de las Islas Baleares. Esta excepcionalidad en modo alguno es inocua, pues se traduce en una reducción muy considerable del dominio público y, por tanto, de la debida protección y conservación del litoral de Formentera. Tampoco nada se dice o explica sobre las razones que justifican la relación de los 13 núcleos de población que se excluyen del dominio público marítimo-terrestre. Simplemente se afirman. La Ley 2/2013 sacrifica así arbitrariamente los valores vinculados al art. 45 CE, toda vez que el principio de protección y mejora del medio ambiente adecuado al que sirve el dominio público del litoral pierde todo su vigor en aquellas zonas excluidas por la exclusiva voluntad del legislador. Sin apoyatura en los elementos de juicio mínimamente indispensables, supone una infracción del orden constitucional analizado justamente por inexistencia de cualquier motivación o justificación. Ello determina la infracción del principio de interdicción de la arbitrariedad. Como quedó establecido en las SSTC 102/1995, de 31 de julio, y 196/1996, de 28 de noviembre, el orden medioambiental se construye de manera progresiva en los índices y técnicas de protección de los recursos naturales, de tal suerte que las diversas instancias de poder comprometidas en esta política pública no pueden introducir rebajas sobre las medidas establecidas en el escalón previo y anterior. Desde esta perspectiva, estas decisiones legislativas suponen un injustificado paso atrás por reducción apreciable e indiscriminada de las zonas sujetas a la protección propia del dominio público. Este sacrifico gratuito de la defensa y mejora del medio ambiente, proclamado en el art. 45 CE, es en cualquier caso radical y manifiestamente desproporcionado, ausente de toda explicación racional, y suma de capricho, inconsecuencia o incoherencia (SSTC 66/1985, de 23 de mayo; 108/1986, de 29 de julio; 99/1987, de 11 de junio, y 73/2000,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infringe asimismo el art. 9.3 CE, al incurrir en retroactividad constitucionalmente prohibida. Como manifestó la STC 27/1981, de 10 de julio, FJ 10, difícilmente una norma puede evitar que la regla de futuro que incorpora incida sobre situaciones jurídicas preexistentes, que constituyen el basamento de las relaciones venideras. La entrada en vigor de una nueva normativa exige un pronunciamiento expreso del legislador sobre el régimen de las situaciones ya consumadas, las ya perfeccionadas que continúan produciendo efectos conforme a la Ley anterior y las que están aún en proceso de perfeccionamiento. En última instancia, los regímenes transitorios se justifican por la necesidad de garantizar un mínimo de seguridad jurídica, impidiendo que la aparición sobrevenida de una norma conduzca a una situación de trastocamiento o indebida alteración de situaciones jurídicas consolidadas, todo ello con el límite del art. 9.3 CE, cuyo ámbito restrictivo ha precisado la jurisprudencia constitucional. Así, se entiende que hay retroactividad cuando se aplica una normativa nueva a situaciones nacidas y agotadas bajo una normativa anterior, siendo el agotamiento de las situaciones la clave para entender que nos encontramos ante una disposición con efectos retroactivos (STC 227/1988, de 29 de noviembre, FJ 9). Ahora bien, no toda retroactividad está constitucionalmente vedada, alcanzando la proscripción tan sólo a las disposiciones restrictivas de derechos individuales y las sancionadoras no favorables (STC 7/1990, de 24 de mayo), exigiéndose además que los derechos estén consolidados, asumidos e integrados en el patrimonio del sujeto; es decir, que no se trata de modificar a posteriori situaciones aún en curso o simples expectativas, (STC 70/1988, de 19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tensión entre el interés de la Ley 2/2013 en su más pronta plena efectividad y la exigencia de salvaguarda de las situaciones jurídicas consolidadas o en vías de consolidación a su entrada en vigor es claramente perceptible en la previsión de la revisión de los deslindes ya ejecutados (disposición adicional segunda), así como en la decisión de “reintegro” de la propiedad y/o posesión a sus supuestos legítimos propietarios anteriores. La regulación legal analizada se sitúa en el terreno, constitucionalmente prohibido, de la “retroactividad auténtica” (SSTC 126/87, de 16 de julio, FJ 11, y 197/92, de 19 de noviembre, FJ 4). Es cierto que no se infringe el principio de seguridad jurídica por el mero hecho de la modificación legislativa, incidiendo con ello en las relaciones o situaciones jurídicas preexistentes [SSTC 99/1987, FJ 6 c); 70/1988, FJ 4, y 210/90, FJ 3, entre otras]. Surge la retroactividad vedada cuando la Ley regula de manera diferente y pro futuro situaciones jurídicas creadas con anterioridad a su entrada en vigor y cuyos efectos ya se encuentran consumados (STC 210/90, de 20 de diciembre, FJ 3), operando entonces la prohibición de la retroactividad plenamente, de modo que “sólo exigencias cualificadas del bien común” podrían imponerse excepcionalmente al principio de seguridad jurídica (STC 126/87, de 16 de julio, FJ 11; y ATC 84/2013, de 23 de abril, FJ 3). Esas exigencias cualificadas del bien común no se encuentran presentes en la regulación impugnada. Por más que el principio constitucional de seguridad jurídica no pueda erigirse en valor absoluto, porque ello daría lugar a la congelación o petrificación del ordenamiento jurídico existente, consecuencia contraria a la concepción que fluye del propio art. 9.3 CE (SSTC 126/1987, de 16 de julio, FJ 11; 182/1997, de 28 de octubre, FJ 11, y 332/2005, de 15 de diciembre, FJ 17), tampoco puede obviarse que este principio protege la confianza de los ciudadanos que ajustan su conducta económica a la legislación vigente, frente a cambios normativos que no sean razonablemente previsibles, resaltando que serían las circunstancias específicas que concurriesen en cada caso y el grado de retroactividad de la norma cuestionada los elementos determinantes de la ponderación a realizar (SSTC 150/90, de 4 de octubre; FJ 8; y 273/2000, de 15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régimen transitorio ha de garantizar, con el límite último de la interdicción constitucional de la verdadera retroactividad, el mantenimiento de la aplicación de la normativa sobrevenidamente innovada. Sobre todo, cuando lo que debe primar es el interés público en el mantenimiento de la integridad del recurso natural costero de cara a hacer efectivo el derecho constitucional de todos al disfrute del dominio público marítimo-terrestre, en consonancia con el art. 45 CE, frente a los derechos privados verdaderamente protegidos por la Ley 2/2013. De ésta y de su exposición de motivos se desprende con claridad que se ha establecido errónea y desproporcionadamente a favor de precisos y concretos intereses privados, que el legislador, infundadamente y en contra de lo exigido por el principio del Estado de Derecho, reputa legítimos en origen y, por ello, implícitamente lesionados por el legislador de 1988, con desconsideración del cualificado y prevalente interés general consistente en la integridad y protección del dominio público marítimo-terrestre. De ello resulta: (i) la infracción misma de los arts. 128.1 y 132 CE; (ii) el vicio de irrazonabilidad y arbitrariedad, determinante de una situación de injustificada diferencia de trato entre el derecho constitucional de todos y determinadas situaciones jurídico-privadas, con reintegración incluso de la titularidad de aquéllas consideradas retroactivamente legítimas a pesar de la plena consumación de su extinción legal, compensada en los términos constitucionalmente requeridos; (iii) la frontal infracción, por ello, del principio de proporcionalidad inscrito también en el art. 9.3 CE, por inexistencia de la debida y necesaria relación entre la medida adoptada, el resultado producido y la finalidad pretendida por el legislador (SSTC 110/1993, de 25 de marzo, FJ 4, y 340/1993, de 16 de noviembre, FJ 4) y iv) la lesión por la discriminación, ayuna de toda justificación objetiva y razonable, entre el derecho constitucional de todos y las situaciones jurídico-privadas antes aludidas del mínimo de igualdad de trato requerido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lo que ha decidido el legislador de 2013 es la “recuperación” (reintegro de su titularidad) de situaciones jurídico-privadas extinguidas y reconvertidas en otras distintas por la Ley de costas de 1988, confirmadas por resoluciones judiciales firmes, a estos motivos de inconstitucionalidad debe añadirse la infracción frontal del principio de seguridad jurídica, que reclama la intangibilidad de las situaciones jurídicas consolidadas; no sólo las decididas con fuerza de cosa juzgada, sino también las situaciones administrativas firmes (STC 131/2013, de 5 de junio, FJ 10). La clara y flagrante violación del principio constitucional de seguridad jurídica (art. 9.3 CE) ahora denunciada genera una situación de incertidumbre jurídica en términos proscritos por la doctrina sentada en la STC 46/1990,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incurren en los vicios de inconstitucionalidad que han quedado expuestos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 de la Ley 2/2013, en la medida en que prorroga, sin causa justificada, las concesiones otorgadas al amparo de la Ley de costas de 1988, afectando a la plena efectividad de la integridad del dominio público marítimo-terrestre y, por tanto, del acceso a su disfrute por parte de todos, en beneficio indebido de los beneficiarios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disposición adicional segunda de la Ley 2/2013, al obligar a la Administración general del Estado a iniciar la revisión de los deslindes ya ejecutados, incidiendo así no solo en situaciones jurídicas individualizadas y consolidadas, fruto incluso de decisiones judiciales firmes, sino en la integridad del dominio público natural ya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disposiciones adicionales cuarta.4 y quinta de la Ley 2/2013, en cuanto retrotraen la situación jurídica de los bienes inmuebles a la inmediatamente anterior a la entrada en vigor de la Ley de costas de 1988 mediante la ficción de una inexistente ilegalidad de ésta (a pesar de su declaración de constitucionalidad) y de su aplicación en los correspondientes deslindes practicados en su período de vigencia, con evidente defraudación tanto de la STC 149/1991, como de las numerosas sentencias judiciales firmes ya recaídas resolviendo sobre los deslindes practicados. Esta eficacia retroactiva es más grave aún, si cabe, en el caso de la isla de Formentera (disposición adicional cuarta.4), porque la retroacción se remonta aquí a la Ley de 1969, al establecerse el reintegro de la correspondiente titularidad a aquellas personas propietarias con título inscrito en el Registro antes de la entrada en vigor de la Ley de costas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los casos se obvia el dato decisivo de que el bien a reintegrar a sus supuestos legítimos propietarios forma parte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disposición adicional sexta de la Ley 2/2013, en cuanto que “legaliza” indebidamente urbanizaciones que materialmente son marítimo-terrestres y que, sin embargo, por ser anteriores a la entrada en vigor de esta reforma, han debido ejecutarse bien en flagrante ilegalidad, bien aceptando expresamente las condiciones legales. La decisión del legislador pasa, también aquí, por ordenar el reintegro de los bienes que se dicen inscritos en el Registro, a pesar de que dichos bienes han sido deslindados o han debido serlo como dominio público, lo que se confirma por el hecho de que ese reintegro se ordena “una vez sean revisados los correspondientes deslindes”, de acuerdo con la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disposición adicional séptima de la Ley 2/2013, en la medida en que, provocando incertidumbre e inseguridad, reconoce la posibilidad de transmisión directa a los ocupantes de los terrenos en los núcleos de población indebidamente excluidos del dominio público que se enumeran en el anexo de la Ley, sin precisión de titularidad de derecho legítimo alguno y sin causa legítima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disposición transitoria primera de la Ley 2/2013, por legalizar la situación de los núcleos o áreas que, a la entrada en vigor de la Ley de costas de 1988, no estuvieran clasificados como suelo urbano, extendiendo la aplicación de la disposición transitoria tercera LC 1988 bajo condiciones nuevas que entrañan, además de una evidente invasión competencial (desde el punto de vista de la ordenación territorial y urbanística), un escenario de futura litigiosidad e incertidumbre.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nueva disposición adicional décima que se introduce en la Ley de costas de 1988 por el art. 1.41 de la Ley 2/2013 con el ánimo de legalizar, en una suerte de “amnistía normativa”, la situación de las llamadas urbanizaciones marítimo-terrestres y que conduce, por mor de ese deslinde ope legis, al resultado de dejar fuera del dominio público marítimo-terrestre “los terrenos de propiedad privada colindantes a la vivienda y retranqueados respecto del canal navegable que se destinen a estacionamiento náutico individual y privado”, así como “los terrenos de titularidad privada colindantes con el canal navegable e inundados como consecuencia de excavaciones, que se destinen a estacionamiento náutico colectivo y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novena de la Ley 2/2013, por establecer un régimen-medida de caso concreto para las instalaciones de depuración de aguas residuales construidas en dominio público marítimo-terrestre que deban ser reubicadas en cumplimiento de una resolución judicial. En su totalidad, esta regulación es inconstitucional por diversos motivos: (i) establece una excepción de contornos temporales más que imprecisos de la efectiva integridad del dominio público marítimo-terrestre, no permitida por el art. 132 CE; (ii) es constitutiva de una ley singular merecedora de reproche en los términos de la doctrina sentada en la STC 129/2013, de 4 de junio; (iii) carece de cualquier justificación razonable expresa o inferible del texto legal, que incurre, así, en arbitrariedad prohibida al legislador conforme a lo previamente razonado. Prueba de ello es la excepción relativa a las instalaciones situadas en espacios protegidos o incluidos en la Red Natura 2000, que desde el punto de vista de las circunstancias de índole puramente económica que se aducen, no constituye razón válida para la discriminación que supone respecto del resto del dominio público natural y (iv) supone tanto la inejecución de sentencias firmes por tiempo indefinido, como su ejecución conforme a reglas específicas, aunque indeterminadas, que quedan a la disposición discrecional del Gobierno y la Administración general del Estado, con abierta infracción del principio del Estado de Derecho (art. 1.1 CE) y sus corolarios: el derecho fundamental a la tutela judicial efectiva (art. 24.1 CE), en los términos de la citada STC 129/2013, y la reserva constitucional exclusiva y total de la ejecución de lo juzgado y, por tanto, de sus términos sustantivos y temporales, a los órganos del Poder Judicial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octubre de 2013, el Pleno, a propuesta de la Sección Cuarta,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18 de octubre de 2013, el Abogado del Estado se personó en el proceso en nombre del Gobierno, solicitando una prórroga en el plazo para formular alegaciones, que le fue concedida por providencia de 21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días 23 y 25 de octubre de 2013, se presentaron en el Registro General de este Tribunal sendos escritos del Presidente del Senado y del Presidente del Congreso de los Diputados, comunicando que las respectivas Cámaras se personaban en el proceso, y ofrecían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18 de noviembre de 2013,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se basa en una concepción constitucionalmente autosuficiente del dominio público marítimo-terrestre; en realidad, de las partes de éste que enumera el art. 132.2 CE, comúnmente conocido como dominio público marítimo-terrestre natural o necesario. No puede compartirse que la ley en este terreno se deba limitar a una mera constatación, sino que ha de establecer criterios detallados que dotan de contenido jurídico a los conceptos constitucionales, como ha sido avalado por la STC 149/1991, FJ 2. Las diferencias existentes entre las definiciones del diccionario de la Real Academia y los conceptos legales confirman que la mención constitucional no es suficiente para fijar sobre el terreno la extensión de la playa o de la zona marítimo-terrestre. La ley debe concretar su alcance material, sin separarse ni distorsionar su acepción común. No sirve aquí la definición utilizada por el protocolo relativo a la gestión integrada de las zonas costeras del Mediterráneo, porque su finalidad no es la de delimitar el dominio público, ni determinar ninguna categoría jurídica o técnica de protección concreta para integrar o proteger lo que denomina “zona costera”.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 y 4 LC, y concretamente el tratamiento de los bienes que por cualquier causa hayan perdido sus características naturales (art. 4.5 LC), evidencian la falta de inmutabilidad de la extensión del dominio público marítimo-terrestre natural. No son las condiciones físicas sino la determinación del legislador lo decisivo para la permanencia dentro del dominio público, lo que no es sino constatación de la doctrina constitucional (STC 149/1991,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pues descartarse que la Constitución ampare la petrificación de la extensión del dominio público marítimo-terrestre natural, que, como ya postulara el Estado en sus alegaciones a los recursos interpuestos en su día contra la Ley de costas de 1988, carece de toda razón de ser. En el mero uso de los términos zona marítimo-terrestre o playa, dentro de la reserva de ley del art. 132.2 CE, va implícito un cierto margen de libertad para que el legislador determine estos conceptos del modo razonablemente más adecuado a los fines y objetivos que lícitamente se proponga o a las necesidades sociales que hayan de satisfacerse. Los conceptos constitucionales tienen una real fuerza restrictiva que impide al legislador definirlos caprichosa o arbitrariamente, pero no se puede dar por supuesto que hayan de tener por fuerza un significado único, ni tampoco cabe restringir su campo semántico haciendo de mejor condición a un legislador determinado por contingencias de la historia.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pretenden erigir el principio de no regresión ambiental (o cláusula stand still), que impediría que se rebajasen los estándares medioambientales vigentes, en canon de constitucionalidad. La invocación de este principio, que supone una extraña vinculación del legislador futuro al presente, debe ser desestimada, pues nunca ha sido reconocido como tal canon por la jurisprudencia constitucional, ni existe en ningún tratado internacional, y ni tan siquiera puede inferirse como norma consuetudinaria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no razona con exactitud en qué texto normativo ha quedado positivado este principio. La vinculación que hace en este punto al art. 45 CE desfigura su dicción literal, puesto que el término “mejorar” se refiere a la calidad de vida, no al entorno. En cuanto al art. 37 de la Carta de derechos fundamentales de la Unión Europea, no establece un derecho, sino que enuncia un principio que nunca podría servir como canon de constitucionalidad, según ha señalado el Tribunal Constitucional y se desprende del art. 52.5 de la propia Carta. El principio de no regresión tampoco se establece en ningún texto internacional, ni siquiera en ningún instrumento de soft law. Así lo avala la apelación a los gobiernos nacionales efectuada por el Congreso mundial de la naturaleza de la Unión Internacional para la Conservación de la Naturaleza (UICN), celebrado en septiembre de 2012, que descarta que exista una norma internacional que establezca inequívocamente este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no regresión no es pues canon válido de constitucionalidad, pero tampoco puede sostenerse que la Ley 2/2013 suponga una regresión ambiental, puesto que garantiza la protección ambiental del litoral y en algunos aspectos incluso la incrementa (arts. 3, 13 ter, 11.2, 12.2 y 4, 13.2 y 119.2, y disposición adicional duodécima). Los razonamientos de los recurrentes sobre la regresión no se detienen en aspectos cualitativos, porque sencillamente no se encuentran en la Ley 2/2013, y se limitan a un examen mecánicamente cuantitativo a la luz ya no de la cláusula de no regresión, sino de una particular e ideológica concepción de la protección progresiva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una u otra manera, todos los argumentos del recurso alegan la vulneración de los principios del art. 9.3 CE, por lo que es necesario delimitar con carácter general su alcance, según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vulneración del principio de irretroactividad, basada en una menor defensa de los intereses generales, comparte un juicio valorativo sobre la ponderación que el legislador, al innovar el ordenamiento jurídico, realiza entre los distintos intereses en juego, generales y particulares, sin que implique una limitación de los derechos fundamentales y libertades públicas (por todas, SSTC 90/2009, de 20 de abril, FJ 4; y 100/2012, de 8 de mayo, FJ 10). Tampoco cabe identificar arbitrariedad con una determinada visión del legislador sobre la realidad que pretende regular, siempre que su opción no signifique discriminación (STC 128/2009, de 1 de junio, FJ 3). Por último, el significado constitucional del principio de seguridad jurídica en referencia al ejercicio de la potestad legislativa está explicado en la STC 90/2009,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doctrina invocada, la reforma de la Ley de costas realizada por la Ley 2/2013 no es arbitraria ni afecta al principio de seguridad jurídica; es una opción legítima que responde a las finalidades de protección del litoral e, íntimamente vinculada, de seguridad jurídica, explicitadas en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aborda separadamente la impugnación de diversos aspectos de la modificación de los arts. 3.1 a) y b) y 4.3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reproche dirigido al art. 3.1 a), por infringir la reserva de ley del art. 132 CE, parte de una premisa que no es correcta. Conforme a la legislación anterior, la delimitación de la zona marítimo-terrestre no se hacía de modo automático, sencillamente porque no es posible. La realidad fáctica del lugar hasta donde alcanzan las olas en los mayores temporales conocidos no se determina con facilidad. Al amparo de la legislación anterior, se aplicaban criterios que no se explicitaban en ninguna norma jurídica, sino que se tomaban en consideración caso por caso, en cada uno de los deslindes.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es el instrumento idóneo para fijar criterios técnicos, que por su complejidad no es materia propia de la ley. De hecho, el Reglamento de costas aprobado por Real Decreto 1471/1989, de 1 de diciembre, ya los fijó en su artículo 4 a), y esta remisión reglamentaría fue avalada por la STC 198/1991, FJ 1, que se remite a la STC 149/1991, FJ 2. En términos de constitucionalidad, la modificación garantiza mayor seguridad jurídica, pues los criterios reglamentarios vinculan a la Administración al realizar cada uno de los deslindes, unos y otros sometidos al control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no modifica la definición de zona marítimo-terrestre en este punto, sino que, a la luz de la experiencia, trata de establecer unas cautelas para que su plasmación en los deslindes responda a criterios uniformes. La STC 1491/991, FJ 2, acepta que el legislador “pueda modificar las definiciones o los criterios definitorios de realidades naturales, no jurídicas, a las que la Constitución alude”.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los arts. 3.1 a), párrafo 3, y 4.3, el mero contacto del agua del mar con la tierra no lleva consigo la incorporación a la zona marítimo-terrestre a la que se refiere el art. 132 CE. El precepto constitucional remite al concepto de dominio público natural o necesario, ajeno a la circunstancia de que, tras una inundación artificial y controlada, el mar entre en contacto con terrenos que nunca antes fueron demaniales.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resuelve las dudas que suscitaba la anterior regulación sobre los terrenos que no son naturalmente inundables, en el mismo sentido determinado por el Tribunal Supremo. Y no puede calificarse de incongruente con el art. 4.2 LC, que incluye en el dominio público los terrenos ganados al mar como consecuencia directa o indirecta de obras o desecado de la ribera, ya que en este caso sí existe una ocupación de lo que es dominio público natural, sea zona marítimo-terrestre o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Del contraste de la legislación precedente con la definición de duna incorporada por la Ley 2/2013 al art. 3.1 b) LC, modificado, se deduce que no existe restricción alguna en la reforma respecto de los conceptos de playa o duna utilizados por la legislación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bien al contrario, se incorpora a la ley el criterio, que hasta ahora aparecía en el art. 4 d) del Reglamento de 1989, de que las dunas formarán parte de la playa “hasta el límite que resulte necesario para garantizar la estabilidad de la playa”. A lo que hay que añadir que el concepto de duna sigue incluyendo a las que tengan o no vegetación, y a las que se formen por cualquier causa, ya que la definición acaba con la expresión “por otras causas”, que no es más que un numerus apertus. El razonamiento de la recurrente no se compadece con el propio texto normativo que impugna, que en este punto es perfectamente respetuoso con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23.3 prevé la posibilidad de que se reduzca la servidumbre de protección hasta un mínimo de 20 metros en los tramos alejados de la desembocadura, por las razones justificadas en la exposición de motivos, cuyo valor jurídico (STC 31/2010, FJ 7) descarta un comportamiento del legislador arbitrario e injustificado. Las condiciones que se establecen garantizan la protección de lugares especialmente valiosos o vulnerables, de modo que no afecta a los valores ambientales susceptibles de protección, y el acuerdo interadministrativo asegura la correcta ponderación de todos los intereses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no es incongruente con la definición del dominio público marítimo-terrestre, ya que se trata de los terrenos colindantes al mismo, en los que el Estado delimita los mecanismos de protección. La STC 198/1991, FJ 8, que se remite al FJ 8 D) de la STC 149/1991, valida la remisión reglamentaria en la regulación de la servidumbre de protección, incluso en aquellos casos en que se produce una reducción de ésta (en terrenos calificados como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Del régimen de usos y prohibiciones en la zona de servidumbre de protección, regulado en el art. 25 LC, el recurso no ofrece argumento alguno respecto de la impugnación del art. 25.2 (régimen de actividades y usos permitidos), que en todo caso carece de sentido, pues lo único que ha hecho el legislador de 2013 es ampliar una numeración meramente ejemplificativa.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25.1 c) y 4, lo crucial para que se permita la obra, instalación o actividad es que “por su naturaleza no pueda tener otra ubicación”. Respecto del resto, el argumento de los recurrentes vuelve a ser en este punto meramente cuantitativo, bajo el presupuesto de que cuantas más prohibiciones existan, mejor estará protegido el dominio público marítimo-terrestre. No explican si los tipos de explotación de áridos no prohibidos pueden afectar de algún modo a la dinámica litoral, o por qué la admisión excepcional de publicidad puede afectar a la protección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nuevo art. 33.6 diferencia entre los tramos urbanos y naturales de las playas a los efectos de regular su ocupación, de modo que ésta responda a sus particularidades. Tal clasificación no afecta a las potestades de ordenación del litoral ni de urbanismo de las Comunidades Autónomas. Como explica la exposición de motivos —con el ya expresado valor jurídico que les ha conferido la jurisprudencia constitucional—, será la clasificación del suelo contiguo a las playas la que determinará la condición de éstas a efectos de la regulación de usos que prevea la normativa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esencial de la clasificación de los tramos de playa en urbanos y naturales es que se hace a efectos de ordenar y proteger dominio público marítimo-terrestre, correspondiendo al reglamento señalar su régimen de ocupación. A falta de este desarrollo reglamentario, cuyo enjuiciamiento en su caso corresponderá a la jurisdicción ordinaria, la Ley tolera una ocupación más intensa en las playas urbanas con plena garantía del uso común y restringiendo las ocupaciones de las playas naturales. La inconstitucionalidad que se le imputa derivaría de una eventual falta de concreción legal, que no puede fundar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la modificación de los apartados 2 y 3 de la disposición transitoria primera LC 1988, se reconoce un derecho de concesión ex lege a los titulares de terrenos en zona marítimo-terrestre o playa (enclaves privados), que mantenían su propiedad al amparo del art. 6.3 de la Ley de costas de 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corrige en parte la diferencia entre terrenos de propiedad particular en virtud de sentencia firme (apartado 1) o adquiridos al amparo del art. 34 de la Ley hipotecaria (apartado 2), pero respetando la consideración que en su momento hizo la STC 149/1991, FJ 8, dando por bueno el diferente trato a uno y otro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no es arbitraria ni afecta a la seguridad jurídica, puesto que se hace a través de la modificación de la disposición transitoria primera LC 1988, lo que permite entender que los titulares de estos terrenos son titulares de este derecho de ocupación y aprovechamiento desde la entrada en vigor de la Ley de costas de 1988, momento en el que ha de fijarse el dies a quo de la concesión que esta disposición les otorga. Se trata de una aplicación favorable a quienes, bajo el régimen jurídico anterior, no pudieron beneficiarse de un derecho de ocupación, pero que tampoco les coloca en una situación más favorable que a quienes se les aplicó aquella regla.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altera el carácter compensatorio con que el Tribunal Constitucional ha caracterizado a las concesiones dimanantes de esta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STEDH de 29 de marzo de 2010, caso Depalle vs. Francia, citada por los recurrentes, lejos de indicar lo que éstos señalan, fija unos criterios que validan el contenido de la disposición impugnada: (i) considera que el derecho de uso o aprovechamiento sobre el dominio público se integra dentro del concepto de “bienes” del art. 1 del Protocolo (62 y 68); (ii) reconoce que es competencia del Estado la fijación de la política de protección del medio ambiente (81); (iii) desestima la queja por considerar que el demandante conocía el régimen jurídico que regulaba su derecho, en este caso el carácter de dominio público del terreno ocupado y la avocación a la desaparición de su derecho (79 y 86) y (iv) se trataba de una concesión de antigüedad superior a un siglo, sin que la larga duración varíe el carácter demanial del bien y su avocación a ser reintegrado en el dominio público, ni su régimen jurídico sometido a lo que, en cada momento histórico, fije el legislador (80).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recurrentes consideran que el nuevo apartado 5 de la disposición transitoria primera LC 1988 vulnera el art. 132 CE, por excluir terrenos “aun cuando sean naturalmente inundables”, que en su criterio forman parte del dominio público natural o necesario, al formar parte de la zona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del inciso es otra: la exclusión del dominio público se producirá aunque después de las obras e instalaciones artificiales los terrenos se inunden naturalmente. Se trata de aclarar que, tras la deliberada y autorizada actuación del hombre dirigida a inundar unos terrenos, una vez que esta inundación se produce, no cabe aplicar la regla de la penetración natural del agua para convertirlos en demaniales.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exclusiones no afectan al concepto natural o necesario de dominio público porque tanto la regla general [arts. 3.1 a) y 4.3] como la transitoria se refieren a terrenos que nunca fueron de dominio público; en el supuesto de la disposición transitoria, nunca antes del 29 de julio de 1988. En cualquier caso, una vez que se produzca la exclusión, estos bienes dejarán de ser de dominio público, no estarán en la zona marítimo-terrestre, y deberán deslindarse adecuadamente; por consiguiente, no pueden considerarse enclaves privados dentro del dominio público, a la luz del art. 9.1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nueva redacción de la disposición transitoria cuarta LC 1988 permite realizar obras de reparación, mejora, consolidación y modernización en las obras que hayan sido legalizadas, construidas o que hayan podido construirse al amparo de licencia municipal otorgada con anterioridad a la entrada en vigor de la Ley de costas de 1988, siempre que no impliquen un aumento de volumen, altura ni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cambio normativo no puede observarse en términos de una mayor relajación de la protección, ni de prevalencia del interés privado o particular frente al general. Tanto antes como después de la reforma, las edificaciones en dominio público iban a permanecer hasta la finalización del plazo de concesión, y las situadas en servidumbre de protección (dominio particular), de manera indefinida. La diferencia es que podrán realizarse más obras que las permitidas por la Ley de costas antes de la reforma. Pero esta nueva posibilidad no afecta a la protección del dominio público marítimo-terrestre ni a la garantía de su uso público, puesto que en los bienes que ocupan el dominio público subsiste en todo caso la limitación del plazo concesional.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discrepancia con el criterio del legislador de 2013, en cuanto concierne al tipo de obras permitidas y al instrumento de intervención administrativa elegido, no constituye motivo para declarar la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subrayarse, igualmente, que el apartado 3 introduce un mecanismo de protección ambiental, ya que exige que estas obras impliquen una mejora en la eficiencia energética y ahorro de agua, requisitos que claramente constituyen una mejor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Las urbanizaciones marítimo-terrestres estaban reguladas anteriormente por el art. 43.6 del Reglamento de la Ley de costas de 1989 y ahora por la disposición adicional décima LC, introducida por el art. 1.41 de la Ley 2/2013. Se declara expresamente que los canales navegables serán de dominio público, en coherencia con el art. 4.3 a) LC. En lo demás, la Ley no introduce cambios sustanciales, salvo la exclusión del dominio público de los llamados garajes o estacionamientos náuticos, sean individuales o colectivos. Esta exclusión no es incompatible con la ratio en virtud de la cual los canales navegables se declaran demaniales, puesto que en los espacios excluidos no se navega y en consecuencia, no son de uso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reconocimiento de un derecho de uso de los amarres situados frente a las viviendas contiguas a los canales navegables, vinculado a la propiedad de éstas, no afecta ni interfiere con la navegación y el uso público de los canales, puesto que implica sólo un aprovechamiento privativo mínimo de la superficie navegable del canal. Este derecho de uso pretende garantizar el funcionamiento ordenado de las urbanizaciones marítimo-terrestres, que por su propia naturaleza exigen que las casas colindantes puedan usar los amarres. El derecho de uso parte de la naturaleza demanial del canal navegable y de la ocupación de una parte del mismo para poder sujetar una embarcación. Se trata de un derecho accesorio a la propiedad de la vivienda colindante al canal navegable, con un aprovechamiento privativo de una parte mínima del mismo. No se entrega un bien de dominio público al tráfico jurídico-privado, puesto que no se excluye su carácter demanial.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esta regulación no prejuzga la situación jurídica de las urbanizaciones marítimo-terrestres que puedan existir. Sólo se aplicará a las construidas sobre terrenos que no eran de dominio público, puesto que los terrenos demaniales ocupados en virtud del correspondiente título no perderán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tampoco agota la disciplina de esta figura urbanística, sino que su desarrollo corresponderá a las Comunidades Autónomas en virtud de sus competencias en materia de ordenación del territorio y urbanismo y de puertos que no sean de interés general. La construcción de estas urbanizaciones se sujetará a la legislación aplicable, incluida la correspondiente evaluación ambiental. No se trasladan indebidamente competencias a la Administración urbanística, pues se determina la necesaria intervención de la Administración de costas para autorizar las obras y otorgar, si fuera necesario, el título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prórroga de las concesiones y de los derechos de ocupación y aprovechamiento, prevista en el art. 2 de la Ley 2/2013, está detalladamente justificada en la exposición de motivos, lo que impide que la medida pueda ser calificada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Ley de costas de 1988 dijo la última palabra sobre el régimen jurídico de la costa española, de suerte que no cabe admitir que se varíe la duración de las ocupaciones y el régimen jurídico al que las sometió. Esta concepción no puede admitirse porque, por pura lógica, una ley no puede vincular al legislador futuro, que siempre será libre de introducir las modificaciones que estime, dentro del respeto a la Constitución. Existen precedentes legislativos (v.gr. la Ley 48/2003, de 26 de noviembre, de régimen económico y de prestación de servicios de los puertos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destacar la garantía ambiental que se incorpora, puesto que la prórroga de las concesiones que amparen ocupaciones para usos destinados a las instalaciones e industrias incluidas en el ámbito de aplicación de la Ley 16/2002, de 1 de julio, de prevención y control integrados de la contaminación, se someterán a un informe ambiental determinante, que deberá pronunciarse sobre los efectos que la ocupación tiene para el medio ambiente, pudiendo incluir las condiciones que debe contemplar la concesión para garantizar una adecuada protección del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no discute tanto la existencia de la prórroga como su duración. El plazo máximo de la prórroga se iguala al plazo máximo de las concesiones, que tras la reforma operada por la Ley 2/2013 pasa a ser de setenta y cinco años, igual que el plazo previsto en la Ley de patrimonio de las Administraciones públicas (artículo 93.3) o en el texto refundido de la Ley de aguas (artículo 59.4), respecto del que se ha pronunciado la STC 227/1988, FJ 11. Es este plazo máximo el que debe ser enjuiciado aisladamente, puesto que no cabe sumarle los plazos de la concesión prevista en la disposición transitoria primera LC en compensación por la privación de la propiedad privada que supuso la Ley de costas de 1988. El artículo 2.5 confirma que, saldada ya la compensación por el Estado, pasarán a ser concesiones de régimen general, y entre otras cosas estarán obligadas a pagar el correspondiente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la infracción del art. 38 CE, que el recurso conecta a la Directiva 2006/123, relativa a los servicios en el mercado interior, porque las concesiones demaniales no comparten la naturaleza de las autorizaciones de actividad. Las concesiones previstas en la Ley de costas, prorrogadas o no, constituyen un título para ocupar el dominio público, que per se no autoriza ninguna actividad; simplemente habilita a ocupar privativamente el dominio público. La Ley de costas diferencia claramente el régimen de ocupación, sujeto a concesión, de las autorizaciones o concesiones propias de la actividad (arts. 8.2, 65, 70.2). Debe señalarse también que las ocupaciones amparadas por una concesión no se destinan siempre a actividades lucrativas o a la prestación de servicios, sino que en muchos casos su fin es residencial.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general previsto en la Ley de costas configura la concesión como un acto discrecional (art. 67) y no como acto reglado, sin que exista un derecho subjetivo a obtener una concesión en dominio público. La Ley de costas prevé como potestativa la convocatoria de un procedimiento de concurrencia competitiva para otorgar concesiones y autorizaciones (art. 75.1).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aumento de la duración de la concesión no supone por sí mismo la preterición del interés público o general en favor de intereses particulares. Lo impide la propia naturaleza del dominio público, que no desaparece por su uso privativo. El derecho de ocupación puede extinguirse si concurrieran las causas previstas en el art. 78 LC, que corroboran que el interés público se encuentra debidamente tutelado; en el bien entendido de que el interés público no siempre es el uso común y general, pues no es ésta la concepción que deriva del art. 128 CE, ni de la conocida como Constitución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Las disposiciones adicionales segunda, cuarta.4, quinta y sexta de la Ley 2/2013, impugnadas por vulneración del art. 9.3 CE, regulan la práctica de nuevos deslindes conforme a las modificaciones sobre el dominio público marítimo-terrestre que surgen a raíz de la Ley 2/2013, así como el reintegro a los propietarios originarios de los terrenos que, como consecuencia de estas modificaciones, pierdan su condición demanial.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9.3 CE proscribe la retroactividad de las disposiciones sancionadoras no favorables o restrictivas de derechos individuales. Ahora bien, los recurrentes no explican en qué sentido estas disposiciones restringen derechos individuales, meramente se limitan a afirmar que es una disposición retroactiva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recurridas regulan los efectos que se producen como consecuencia de la modificación de un deslinde que afecte a terrenos que, antes de la Ley de costas de 1988, eran de propiedad privada, inscrita en el Registro de la Propiedad. En estos casos, el legislador de 2013 ha optado por mantener la propiedad privada previa que había enervado la declaración de dominio público hecha por la Ley de costas 1988, y concretada en el correspondiente deslinde. Esta opción es constitucionalmente legítima, porque la Ley de costas de 1988, apoyándose en el art. 132.2 CE, reconoció las propiedades privadas preexistentes en la zona marítimo-terrestre y las playas. Lo hizo hasta el punto de considerar que la declaración de dominio sobre esos terrenos debía compensarse con el otorgamiento de un derecho de ocupación sobre los mismos, mecanismo que la STC 149/1991 consideró válido y suficiente como pago a la expropiación ex lege que produjo la Ley de costas de 1988. Si se considerase que el dominio público preexistía, no sólo sería innecesaria la indemnización, sino que sería improcedente, porque la Administración simplemente habría recuperado una propiedad que nunca había dejado de ser suya. No debe perderse de vista que la Ley de costas de 1969, que reconocía los enclaves privados en dominio público marítimo-terrestre, estuvo vigente durante diez años después de la promulgación de la Constitución de 1978. Así las cosas, el reconocimiento pacífico de la preexistencia de propiedades privadas en dominio público marítimo-terrestre por la Ley de costas de 1988 permite que el legislador, ahora, haya tomado la decisión de reintegrar a los antiguos dueños en su propiedad, siempre y cuando tales terrenos hayan sido previamente deslindados; esto es, que la Administración considere que ya no son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entiende muy bien el razonamiento de los recurrentes al señalar que este reintegro es un acto de liberalidad, una transferencia injustificada de lo público a lo privado. Tal razonamiento rompe con la lógica compensatoria; si esos bienes siguieran en dominio público, sobre ellos existiría un derecho de ocupación otorgado por la propia Ley de costas de 1988 en su disposición transitoria primera, que traería causa precisamente de su derecho dominical, que es justo reintegrar cuando los bienes dejan de ser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como consecuencia de la revisión de los deslindes, haya terrenos que dejen de ser dominio público sin que antes nadie ostentara su titularidad registral, siguiendo la regla general pasarán a ser bienes patrimoniales del Estado. Y si fueran necesarios para la protección o utilización del dominio público, podrán afectarse a ese uso, tal y como prevé el art. 17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reintegro en la propiedad privada de quienes tenían un título inscrito sobre terrenos que han dejado de ser dominio público marítimo-terrestre no se aparta de la lógica de la propia Ley de costas de 1988 ni se opone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adicional cuarta.1 de la Ley 2/2013 fija las reglas para realizar el deslinde de la isla de Formentera, en función de su especial configuración geomorfológica, cuya justificación se especifica en el informe que se adjunta a las alegaciones como documento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por sí sola, no implica una vulneración del art. 132.2 CE, puesto que se cumple con la prescripción de que la zona marítimo-terrestre y la playa se incluyan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disposición adicional séptima y el anexo de la Ley 2/2013 se impugnan por vulneración del art. 9.3 CE, con escasa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de la exclusión aparecen fijadas en la exposición de motivos, cuyo valor jurídico (STC 31/2010) tiene la virtualidad de descartar un comportamiento abusivo o arbitrario e injustificado por parte del Estado. La acreditación de la concurrencia de los requisitos que se deducen de la exposición de motivos en los núcleos de población excluidos se especifica en el informe que se adjunta a las alegaciones como documento núm.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18 LC prevé un procedimiento administrativo de desafectación respecto de los terrenos que hayan perdido las características naturales de playa, acantilado, o zona marítimo- terrestre. Ello prueba que la protección constitucional del dominio público marítimo-terrestre no garantiza, como es lógico, su inmutabilidad física, siendo constitucionalmente posible su exclusión de ese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disposición adicional novena de la Ley 2/2013 se impugna por infracción de los arts. 24 y 117 CE, al considerar que incluye una ley singular, a la que sería de aplicación la doctrina sentada por la STC 129/2013,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derecho a la ejecución de sentencias está integrado en el art. 24 CE, no es un derecho absoluto e incondicionado (STC 166/1998, de 15 de julio, FJ 5). El legislador estatal puede establecer, en el marco de su competencia sobre legislación procesal (art. 149.1.6 CE) una causa de suspensión o aplazamiento de la ejecución de sentencias, condicionando la efectividad de la ejecución judicialmente acordada a la finalización de las circunstancias económicas adversas, sin que aquélla escape al control judicial (ATC 92/2013, de 22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permite que las instalaciones de depuración de aguas residuales de interés general, que deban ser reubicadas en cumplimiento de una resolución judicial, puedan continuar temporalmente su actividad en el mismo emplazamiento. No compromete la ejecución de los fallos judiciales, sino que simplemente arbitra una suspensión temporal, en atención a las circunstancias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difiere la ejecución del fallo, pero asegura su cumplimiento. Y permite que sean los tribunales competentes en la ejecución quienes puedan controlar si ya se dan las circunstancias para que pueda levantarse la suspensión, que se funda en razones de interés general explicitadas en el propio enunciado normativo, al aludir a las “actuales y extraordinarias circunstancias económicas que fuerzan la restricción del gasto público y las inversiones”, y al aplicar esta suspensión únicamente a las instalaciones que tienen la cualificación legal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estas razones expresas se deduce otra no menos importante por estar implícita, que es el riesgo que se padece de que la ejecución del fallo impida la depuración, con las consecuencias ambientales, sociales, jurídicas y económicas que se podrían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129/2013, invocada por el recurso, no tiene nada que ver con un supuesto de suspensión temporal de la ejecución de una sentencia por motivos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La disposición transitoria primera de la Ley 2/2013, impugnada por vulneración del art. 9.3 CE, tiene como antecedentes la disposición transitoria tercera LC, desarrollada por la disposición adicional novena del Reglamento de 1989, validadas respectivamente por las SSTC 149/1991, FJ 8 c) y 198/1991,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criterio jurisprudencial consolidado el que entiende que el carácter urbano de un terreno es una cuestión de carácter fáctico, no jurídico (STS de 17 de noviembre de 2003, FJ 2). La disposición impugnada eleva de rango una previsión ya existente en el reglamento, ampliándola para asegurar la adecuada igualdad entre los particulares afectados por situaciones que expresamente no se encontraban incorporadas a la norma, manteniendo la necesaria delimitación por la Administración urbanística competente, como ya preveía la normativa anterior, que la jurisprudencia constitucional ha considerado respetuosa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que impone esta disposición, orientados a garantizar que se trata de suelo plenamente consolidado por la edificación en 1988, no se hacen a efectos urbanísticos, sino con la finalidad de reducir la servidumbre de protección, y por ello, son de competencia estatal. La disposición atribuye a las Administraciones urbanísticas la facultad de delimitar, en el planeamiento o mediante un acto ad hoc, los núcleos o áreas a los que se les va a aplicar. La Ley distingue claramente las facultades urbanísticas, en este caso las relativas al planeamiento y a la gestión, de las relativas a la protección del dominio público y al estatuto jurídico de la propiedad privada que corresponde ejercer al Estado, como se concluye con toda claridad del papel que la disposición reserva al informe estatal, que deberá únicamente pronunciarse sobre la delimitación y compatibilidad de tales núcleos o áreas con la integridad y defensa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noviembre de 2015, se señaló para deliberación y votación del presente recurso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ciento seis diputados del grupo parlamentario Socialista del Congreso de los Diputados contra el art. 1, apartados 2, 3, 10, 11, 12, 39, 40 y 41; el art. 2; las disposiciones adicionales segunda, cuarta, quinta, sexta, séptima y novena; la disposición transitoria primera, y el anexo de la Ley 2/2013, de 29 de mayo, de protección y uso sostenible del litoral y de modificación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sucesivo, las disposiciones afectadas se citarán como Ley 2/2013, LC 1988 (cuando hagamos referencia al texto anterior a la reforma) y LC (cuando se trate del texto vigente tras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exacta delimitación de este proceso exige efectuar dos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desprende del escrito de demanda, las impugnaciones relativas a los apartados de la Ley 2/2013 que modifican la LC 1988 no afectan al íntegro contenido de los preceptos afectados —que como es propio de las leyes modificativas incorporan también la parte no alterada—, sino precisamente a las innovaciones introducidas por esta reforma legal. El objeto de nuestro enjuiciamiento, que necesariamente habrá de coincidir con el alcance de la impugnación, será delimitado en el momento de abordar el análisis pormenorizado de cada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suplico del escrito de demanda, la impugnación de la disposición adicional cuarta de la Ley 2/2013 se contrae a su apartado 1. No obstante, a la vista de las alegaciones formuladas, tendremos asimismo por impugnado el apartado 4 de esta disposición, en aplicación de la doctrina sentada en la STC 236/2007, de 7 de noviembre, FJ 10: “en relación con el objeto de impugnación de los recursos, este Tribunal afirmó en la STC 233/1999, de 16 de diciembre, que el suplico ‘es la parte decisiva para reconocer y concretar el objeto de todo recurso’ (STC 195/1998, FJ 1), de manera que, en principio, nuestro examen debe contraerse exclusivamente a las disposiciones que en él se contienen. En una interpretación del art. 33 LOTC alejada de rigorismos formales, sin embargo, hemos puntualizado reiteradamente que la no reproducción de un precepto en el suplico no debe constituir obstáculo alguno para entender que ha sido recurrido si dicha omisión puede achacarse a un simple error (SSTC 178/1989, FJ 9; 214/1994, FJ 3), lo que sucederá cuando de las alegaciones expuestas en el cuerpo del recurso se desprenda con toda claridad la voluntad de su impugnación (SSTC 214/1994, FJ 3; 68/1996, FJ 1; 118/1996, FJ 23)”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tachas de inconstitucionalidad dirigidas por los recurrentes contra la Ley 2/2013 gravitan principalmente sobre tres preceptos constitucionales: los arts. 132, 45 y 9.3 CE. Por ello procede comenzar fijando las líneas maestras que posteriormente guiarán el examen individualizado de cada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ha razonado la jurisprudencia de este Tribunal, el art. 132.2 CE ha dispuesto “que algunos de los tipos de bienes que doctrinalmente se han definido como pertenecientes al demanio ‘natural’ [la zona marítimo-terrestre, las playas, el mar territorial y los recursos naturales de la zona económica y la plataforma continental] formen parte del dominio público del Estado … la Constitución se está refiriendo no a bienes específicos o singularmente identificados, que pueden ser o no de dominio público en virtud de una afectación singular, sino a tipos o categorías genéricas de bienes definidos según sus características naturales homogéneas … [de modo que] la incorporación de un bien al dominio público supone no tanto una forma específica de apropiación por parte de los poderes públicos, sino una técnica dirigida primordialmente a excluir el bien afectado del tráfico jurídico privado, protegiéndolo de esta exclusión mediante una serie de reglas exorbitantes de las que son comunes en dicho tráfico iure privato.” (STC 227/1988, de 29 de noviembre,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Profundizando en esta idea, la STC 149/1991, de 4 de julio, FJ 1 C) y D) resaltó que la facultad de legislador estatal para definir el dominio público y establecer su régimen jurídico está sujeta a condicionamientos que la propia Constitución establece de modo explícito o que implícita, pero necesariamente, resultan de su interpretación sistemática: “en lo que toca al régimen jurídico de los bienes que integran el dominio público marítimo-terrestre, el legislador no sólo ha de inspirarse en los principios de inalienabilidad, imprescriptibilidad e inembargabilidad, sino que además ha de adoptar todas las medidas que crea necesarias para preservar sus características propias ... En el caso del dominio público marítimo-terrestre se trata además, sin embargo, de una expresa necesidad jurídico-positiva, constitucional, pues como es obvio, el mandato del constituyente quedaría burlado si el legislador obrase de modo tal que, aun reteniendo físicamente en el dominio público del Estado la zona marítimo-terrestre, tolerase que su naturaleza y sus características fueran destruidas o alteradas … Esta naturaleza y estas características de la zona marítimo-terrestre no se reducen, como es bien sabido, al simple hecho físico de ser esa zona el espacio en el que entran en contacto el mar y la tierra. De esa situación derivan una serie de funciones sociales que la Carta Europea del Litoral resume, en el primero de sus apartados, señalando que es esencial para el mantenimiento de los equilibrios naturales que condicionan la vida humana, ocupa un lugar estratégico en el desarrollo económico y en la reestructuración de la economía mundial, es soporte de las actividades económicas y sociales que crean empleo para la población residente, es indispensable para el recreo físico y psíquico de las poblaciones sometidas a la presión creciente de la vida urbana y ocupa un lugar esencial en las satisfacciones estéticas y culturales de la persona humana. Para servir a estas funciones el legislador estatal no sólo está facultado, sino obligado, a proteger el demanio marítimo-terrestre a fin de asegurar tanto el mantenimiento de su integridad física y jurídica, como su uso público y sus valores paisajísticos”.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expresadas finalidades y obligaciones hallan asimismo justificación en el art. 45 CE, cuya singular importancia ha sido puesta de relieve por este Tribunal en numerosas resoluciones (entre otras, SSTC 64/1982, de 2 de noviembre, FJ 2; 199/1996, de 3 de diciembre, FJ 2; 102/1995, de 26 de junio, FFJJ 4 y 7; 73/2000, de 14 de marzo, FJ 12; 247/2007, de 12 de diciembre, FJ 20; 149/2011, de 28 de septiembre, FJ 3; 84/2013, de 11 de abril, FJ 6, y 45/2015, de 5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nexo teleológico que une a los arts. 45 y 132 CE fue ya apreciado en la citada STC 227/1988: “a la inclusión genérica de categorías enteras de bienes en el demanio, es decir, en la determinación del llamado dominio público natural, subyacen prioritariamente otros fines constitucionalmente legítimos, vinculados en última instancia a la satisfacción de necesidades colectivas primarias, como, por ejemplo, la que garantiza el art. 45 de la Constitución, o bien a la defensa y utilización racional de la ‘riqueza del país’, en cuanto que subordinada al interés general (art. 128.1 de la Constitución)” (FJ 14). Como igualmente expresamos en la STC 149/1991 y hemos reiterado en la más reciente STC 87/2012, de 18 de abril, “las funciones atribuidas por la Carta europea del litoral a las zonas costeras no sólo facultan, sino que obligan, al legislador estatal a proteger el demanio marítimo-terrestre, a fin de asegurar tanto el mantenimiento de su integridad física y jurídica, como su uso público y sus valores paisajísticos (tal y como exigiría el propio art. 45 CE)” (FJ 4). Hemos apreciado esta misma conexión sistemática desde la perspectiva opuesta —la protección del medio ambiente— al resaltar “la importancia de estos bienes [entre ellos, las riberas del mar] para el interés general, valor colectivo donde estriba el fundamento de su calificación jurídica como públicos y de la adscripción de su dominio al Estado” (STC 102/1995, FJ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imperativo del criterio de unidad de la Constitución, que exige dotar de la mayor fuerza normativa a cada uno de sus preceptos, este Tribunal ha de tener en cuenta también el conjunto de los principios constitucionales de orden material que atañen, directa o indirectamente, a la ordenación y gestión de recursos naturales, que se condensan en el mandato de su utilización racional. Por esta razón, la vinculación entre ambos preceptos constitucionales impone que, entre las diversas interpretaciones posibles del art. 132 CE, debamos respaldar aquellas que razonablemente permitan cumplir el mandato del art. 45 CE y alcanzar los objetivos de protección y mejora de la calidad de vida y defensa y restauración del medio ambiente a los que aquél está inseparablemente vinculado. Así lo señalamos en la STC 227/1988 respecto de la tarea interpretativa de las normas competenciales establecidas en la Constitución y en los Estatutos de Autonomía [FJ 13; reiterada en la STC 30/2011, de 16 de marzo, FJ 5 c)], doctrina que debemos extender ahora a la interpretación sistemática de los arts. 45 y 132 CE, que se erige en paradigma de la estrategia de protección ambiental consistente en sustraer del tráfico privado los bienes que conforman el dominio público marítimo-terrestre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el art. 45 CE “enuncia un principio rector, no un derecho fundamental. Los Tribunales deben velar por el respeto al medio ambiente, sin duda, pero ‘de acuerdo con lo que dispongan las leyes’ que desarrollen el precepto constitucional (art. 53.3 CE, SSTC 32/1983, fundamento jurídico 2, 149/1991, fundamento jurídico 1, y 102/1995, fundamentos jurídicos 4-7)’” (STC 199/1996, FJ 3). Conforme a su carácter informador, es el legislador quien ha de determinar las técnicas apropiadas para llevar a cabo la plasmación de ese principio rector en el que la protección del medio ambiente consiste (STC 84/2013, de 11 de abril,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Tempranamente advirtió este Tribunal que ello no significa que estemos ante normas meramente programáticas, sino que el “reconocimiento, respeto y protección” de los principios rectores de la política social y económica del capítulo III del título I, informarán “la legislación positiva, la práctica judicial y la actuación de los poderes públicos”, según ordena el art. 53.3 de la Constitución. Esta declaración constitucional impide considerar a tales principios como normas sin contenido y obliga a tenerlos presentes en la interpretación tanto de las restantes normas constitucionales como de las leyes (STC 19/1982, de 5 de mayo, FJ 6). O, en otros términos, “al margen de su mayor o menor generalidad de contenido, enuncian proposiciones vinculantes en términos que se desprenden inequívocamente de los arts. 9 y 53 CE” (STC 14/1992, de 10 de febrero,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exégesis de la obligación constitucional de defender y restaurar el medio ambiente o, dicho en otras palabras, la tarea de velar por la garantía del cumplimiento de las obligaciones que dimanan de este precepto constitucional se presenta siempre compleja cuando, como es el caso en este proceso, se alega regresión o involución de los estándares de protección medioambiental previamente establecidos en la esfera de la legislación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de la STC 102/1995, de 26 de junio: “[e]l medio ambiente, tal y como ha sido descrito, es un concepto nacido para reconducir a la unidad los diversos componentes de una realidad en peligro. Si éste no se hubiera presentado resultaría inimaginable su aparición por meras razones teóricas, científicas o filosóficas, ni por tanto jurídicas. … Diagnosticada como grave, además, la amenaza que suponen tales agresiones y frente al reto que implica, la reacción ha provocado inmediatamente una simétrica actitud defensiva que en todos los planos jurídicos constitucional, europeo y universal se identifica con la palabra ‘protección’, sustrato de una función cuya finalidad primera ha de ser la ‘conservación’ de lo existente, pero con una vertiente dinámica tendente al ‘mejoramiento’, ambas contempladas en el texto constitucional (art. 45.2 CE), como también en el Acta Única Europea (art. 130 R) y en las Declaraciones de Estocolmo y de Río”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constatamos en la temprana STC 64/1982, de 4 de noviembre, que “el art. 45 [CE] recoge la preocupación ecológica surgida en las últimas décadas en amplios sectores de opinión que ha plasmado también en numerosos documentos internacionales. En su virtud no puede considerarse como objetivo primordial y excluyente la explotación al máximo de los recursos naturales, el aumento de la producción a toda costa, sino que se ha de armonizar la ‘utilización racional’ de esos recursos con la protección de la naturaleza, todo ello para el mejor desarrollo de la persona y para asegurar una mejor calidad de la vida”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ordenamiento medioambiental no es neutro, no se entiende si se olvida que nace con esta impronta, con el sello de identidad de esta finalidad tuitiva, para hacer frente a los fenómenos de degradación y a las amenazas de todo género que pueden comprometer la supervivencia del patrimonio natural, de las especies y, en último término, afectar negativamente a la propia calidad de vida en los hábitats humanos, dada la interdependencia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momento presente no se caracteriza por la desaparición o reducción drástica de los riesgos detectados en el momento de dictar las resoluciones citadas; antes bien, se caracteriza por la emergencia de nuevas preocupaciones concentradas en los efectos del cambio climático. Así lo reconoce la propia Ley 2/2013 en la reforma del art. 2 a) LC, que plasma entre los objetivos de la Ley el de adaptación al cambio climático, traducido en medidas como las recogidas en los arts. 13 ter, 44.2, 76 m) LC, o en la disposición adicional octava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principio de no regresión del Derecho medioambiental (también conocido como cláusula stand-still) entronca con el propio fundamento originario de este sector del ordenamiento, y enuncia una estrategia sin duda plausible en orden a la conservación y utilización racional de los recursos naturales, que con distintas técnicas y denominaciones ha tenido ya recepción en algunas normas de carácter sectorial del Derecho internacional, europeo o nacional (STC 45/2015, de 5 de marzo, FJ 4) o en la jurisprudencia internacional o de los países de nuestro entorno, cuyo detalle no viene al caso porque se trata de referencias sectoriales que no afectan específicamente al dominio público marítimo-terrestre. En la vocación de aplicación universal con la que dicho principio se enuncia, es hoy por hoy a lo sumo una lex non scripta en el Derecho internacional ambiental y, sin duda, constituye una formulación doctrinal avanzada que ya ha alumbrado una aspiración política de la que, por citar un documento significativo, se ha hecho eco la Resolución del Parlamento Europeo, de 29 de septiembre de 2011, sobre la elaboración de una posición común de la UE ante la Conferencia de las Naciones Unidas sobre el Desarrollo Sostenible, “Río+20” (apartado 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interrogante que debemos despejar es si cabe extraer directamente tal principio de los postulados recogidos en el art. 45 CE. Ciertamente, como ya advertimos en las citadas SSTC 149/1991 y 102/1995, las nociones de conservación, defensa y restauración del medio ambiente, explícitas en los apartados 1 y 2 de este precepto constitucional, comportan tanto la preservación de lo existente como una vertiente dinámica tendente a su mejoramiento que, en lo que particularmente concierne a la protección del demanio marítimo-terrestre, obligan al legislador a asegurar el mantenimiento de su integridad física y jurídica, su uso público y sus valores paisajísticos. En particular, el deber de conservación que incumbe a los poderes públicos tiene una dimensión, la de no propiciar la destrucción o degradación del medio ambiente, que no consentiría la adopción de medidas, carentes de justificación objetiva, de tal calibre que supusieran un patente retroceso en el grado de protección que se ha alcanzado tras décadas de intervención tuitiva. Esta dimensión inevitablemente evoca la idea de “no regresión”, aunque los conceptos que estamos aquí contrastando no admiten una identificación mecánica, pues es también de notar que el deber constitucional se proyecta sobre el medio físico, en tanto que el principio de no regresión se predica del ordenamiento jurídico. En términos constitucionales, esta relevante diferencia significa que la norma no es intangible, y que por tanto la apreciación del potencial impacto negativo de su modificación sobre la conservación del medio ambiente requiere una cuidadosa ponderación, en la que, como uno más entre otros factores, habrá de tomarse en consideración la regulación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Ir más allá de esta noción requeriría, como premisa mínima, atribuir al derecho al medio ambiente un contenido intangible para el legislador. Esta construcción encuentra, en nuestro sistema constitucional, las dificultades intrínsecas a la propia extensión y abstracción de la noción de “medio ambiente”, y a la ausencia de parámetros previos que contribuyan a la identificación del contenido de ese instituto jurídico. Ante tales dificultades, no se antoja casual que el principal reconocimiento de los derechos subjetivos en materia de medio ambiente se haya plasmado, hasta el presente, en el Convenio de Aarhus a través de los llamados “derechos procedimentales” (información, participación y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razón de no poder identificar el deber de conservar el medio ambiente con el deber de conservar la norma, el control objetivo y externo que corresponde efectuar a este Tribunal habrá de ejercerse fraguando un equilibrio entre estos dos polos: (i) como hemos señalado en otro contexto, como principio, “la reversibilidad de las decisiones normativas es inherente a la idea de democracia” (STC 31/2010, 28 junio, FJ 6); (ii) esta noción, consustancial al principio democrático, otorga al legislador un margen de configuración plenamente legítimo, amplio pero no ilimitado, pues está supeditado a los deberes que emanan del conjunto de la Constitución. Señaladamente, de la interpretación sistemática de los arts. 45 y 132 CE, que delimitan el contorno de la discrecionalidad del legislador, lógicamente más reducido cuando afecta al núcleo de los bienes demanializados ex art. 132.2 CE y más extenso cuando se trata de definir el dominio público de configuración legal o el régimen general de uso de los bienes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añadir que, como es evidente, la solución no vendrá dada por la mera comparación entre la Ley de costas de 1988 y la Ley 2/2013 objeto de este recurso, pues la primera no constituye parámetro jurídico válido para determinar la constitucionalidad de la segunda. A lo sumo, la Ley de costas de 1988 es un hito importante en cuanto fue la primera norma que desarrolló las previsiones del art. 132.2 CE sobre el dominio público marítimo-terrestre, objeto de amplia atención en nuestra STC 149/1991. Como tal, puede contribuir a la interpretación de la evolución legislativa y del grado de alteración del statu quo que supone su reforma, pero en ningún caso puede erigirse en un factor de petrificación, que en tantas ocasiones hemos rechazado por contrariar el legítimo margen de configuración del legislador democrático y el propio carácter dinámico del ordenamiento jurídico (por todas, STC 141/2014, de 11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advierte el Abogado del Estado, de una u otra manera todos los argumentos del recurso alegan la vulneración de los principios de irretroactividad, seguridad jurídica e interdicción de la arbitrariedad consagrados por el art. 9.3 CE, si bien también dedican a este precepto constitucional un apartado específico de sus alegaciones que concentra las tachas por este motivo (o motivos) en un grupo más reducido de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evitar reiteraciones innecesarias, y por la directa conexión de todas o algunas de las vertientes de los principios del art. 9.3 CE con el contenido de cada una de las impugnaciones, esta dimensión del recurso será abordada en el análisis de cada precepto, que iniciamos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arts. 1.2 y 1.3 de la Ley 2/2013 modifican los arts. 3 y 4 LC, que respectivamente definen los géneros de bienes demanializados directamente por el art. 132.2 CE y aquellos otros que han entrado en esta categoría demanial por decisión del legislador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extensión de la zona marítimo-terrestre se estableció en el art. 3.1 a) LC 1988 por referencia al alcance de las olas en los mayores temporales conocidos, criterio que fija el límite interior de la zona. La modificación introducida en el primer párrafo de este precepto por el art. 1.2 de la Ley 2/2013 consiste únicamente en remitir tal alcance a “los criterios técnicos que se establezcan reglamentariamente”, la cual se impugna por entender que se trata de una deslegalización contraria al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que “la reserva de ley no impide que las leyes ‘contengan remisiones a normas reglamentarias, pero sí que tales remisiones hagan posible una regulación independiente y no claramente subordinada a la Ley, lo que supondría una degradación de la reserva formulada por la Constitución a favor del legislador’ (SSTC 83/1984, de 24 de julio, FJ 4, y 292/2000, de 30 de noviembre, FJ 14, por todas). Ahora bien, las habilitaciones a la potestad reglamentaria deben, según nuestra doctrina, restringir el ejercicio de dicha potestad ‘a un complemento de la regulación legal que sea indispensable por motivos técnicos o para optimizar el cumplimiento de las finalidades propuestas por la Constitución o por la propia ley, de modo que no se llegue a una total abdicación por parte del legislador de su facultad para establecer reglas limitativas, transfiriendo esa facultad al titular de la potestad reglamentaria, sin fijar ni siquiera cuáles son los fines u objetivos que la reglamentación ha de perseguir’ (SSTC 83/1984, de 24 de julio, FJ 4; y 1/2003, de 16 de enero, FJ 3, por todas)” (STC 18/2011, de 3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del art. 3.1 a) LC no contraviene esta doctrina, porque no altera en modo alguno el criterio sustantivo que sirve para fijar el límite interior de la zona marítimo-terrestre por referencia al alcance de las olas en los mayores temporales conocidos. Se limita a remitir la concreción de este criterio decisor, netamente empírico y, por definición, variable tanto en el espacio como en el tiempo, a una normativa que responda al conocimiento técnico, en constante evolución. Con ello no hace sino incrementar las garantías de rigor, objetividad y homogeneidad en la práctica de los deslindes, coadyuvando asimismo al control jurisdiccional de la legalidad de la actuación administrativa. Tales criterios técnicos, regulados actualmente en el art. 4 a) del Reglamento general de costas aprobado por Real Decreto 876/2014, de 10 de octubre, se basan en la utilización de los registros de boyas y satélites, así como en los datos oceanográficos o meteorológicos, para determinar las variaciones del nivel del mar debidas a las mareas y al oleaje, durante al menos cinco ocasiones en un periodo de cinco años, salvo los casos excepcionales en que la mejor evidencia científica disponible demuestre la necesidad de utilizar otro criterio. No es misión de este Tribunal examinar la legalidad de estas previsiones, cuyo control corresponde a la jurisdicción ordinaria. Ya recordamos en la citada STC 18/2011 que, de estimarse que ese desarrollo reglamentario se ha producido invadiendo el ámbito de lo constitucionalmente reservado a la ley, puede ser instado su control a través de los instrumentos que nuestro ordenamiento tiene previstos al efecto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interesa destacar en esta resolución es que un hipotético exceso reglamentario no empaña el juicio de constitucionalidad de la reforma del art. 3.1 a) LC, que se limita a incorporar una precisión que encaja sin ninguna dificultad en el ámbito admisible de la colaboración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nuevo párrafo tercero del art. 3.1 a) LC excluye de la zona marítimo-terrestre los “terrenos que sean inundados artificial y controladamente, como consecuencia de obras o instalaciones realizadas al efecto, siempre que antes de la inundación no fueran de dominio público”. En consonancia con lo anterior, el art. 1.3 de la Ley 2/2013 modifica el art. 4.3 LC. Si para la Ley de costas de 1988 eran demaniales los terrenos invadidos por el mar que pasen a formar parte de su lecho por cualquier causa, ahora quedan excluidos los que reúnan los requisitos establecidos en el art. 3.1 a), salvo que fueran navegables.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fundan la vulneración del principio de interdicción de la arbitrariedad del art. 9.3 CE y del art. 132.2 CE en la concepción de la zona marítimo-terrestre como un hecho físico, por lo que los terrenos excluidos por estos preceptos forman parte de la misma, siendo irrelevante que su inundación haya sido natural o artificial. Respecto del art. 4.3, añaden que la navegabilidad nada dice sobre la pertenencia o no al demanio.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legal no infringe el art. 132.2 CE. El inciso “siempre que antes de la inundación no fueran de dominio público” acota de forma significativa la reforma y salva su constitucionalidad, porque supone que no quedan afectados por la exclusión los terrenos naturalmente inundables, que son en todo caso zona marítimo-terrestre, de dominio público por imperativo constitucional. Los terrenos inundados o inundables por causas naturales —o, en términos del párrafo segundo de este mismo precepto legal, cuya redacción permanece inalterada, “en general, los terrenos bajos que se inundan como consecuencia del flujo y reflujo de las mareas, de las olas o de la filtración del agua del mar”— son los que forman parte del demanio natural o de “la noción genérica de la zona marítimo-terrestre como zona en donde el mar entra en contacto con la tierra emergida” [STC 149/1991, FJ 2 A)], cuya intangibilidad está asegurada por el art. 132.2 CE. Preservada esta categoría en el art. 3 LC antes y después de la reforma de 2013, es de advertir que el art. 4 incluyó los terrenos inundados “por cualquier causa” (rectius: por cualquier otra causa distinta a las naturales) en el ámbito del dominio público de configuración legal, si bien los terrenos inundados mediante técnicas artificiales, cuya cota sea superior a la de la mayor pleamar, ya quedaron excluidos del demanio por el art. 6.2 del Reglamento de la Ley de costas de 1989. Constatado que la reforma de 2013 no afecta a la consideración demanial de las zonas naturalmente inundables, la alteración de los criterios de delimitación del dominio público de configuración legal puede desde luego ser motivo de legítima discrepancia, pero no de infracción del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arbitrariedad del legislador se hace evidente por la incongruencia en la que ha incurrido: (i) al no modificar el art. 4.2 LC, a cuyo tenor pertenecen al dominio público marítimo-terrestre los terrenos ganados al mar como consecuencia directa o indirecta de obras, y los desecados en su ribera; y (ii) al exigir que la inundación sea artificial y controlada, lo que permite deducir que la inundación artificial pero no controlada no impide el ingreso de los terrenos en el demanio. La eventual incongruencia con el artículo 4.2 (que también delimita una porción del dominio público de configuración legal) habría quedado aclarada mediante la reforma del artículo 4.3, por lo que esta objeción no pasa de constituir una apreciación crítica que se adentra en el terreno propio de la técnica normativa, cuya valoración no es misión de este Tribunal. Las dudas que por este motivo hayan podido suscitarse pueden resolverse a través de las reglas de interpretación admisibles en Derecho, y no permiten fundar una apreciación de arbitrariedad. Por lo que se refiere al carácter controlado de la inundación artificial, estamos ante una exigencia derivada de la propia inalterabilidad demanial de las zonas naturalmente inundables. La inundación artificial y controlada, conviene insistir, ha de producirse sobre terrenos que con anterioridad no fueran de dominio público. Pero es que, además, requiere de obras o instalaciones que, disponiendo del correspondiente título administrativo, deben a su finalización impedir o controlar la comunicación permanente de los terrenos con el mar [art. 3.1 a) del Reglamento de costas de 2014]. Todo ello, al asegurar en definitiva la preservación de la integridad física y jurídica de las zonas naturalmente inundables, descarta la arbitrariedad, al tiempo que corrobora que el legislador no ha incurrido en vulneración del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concepto de playa recogido en el art. 3.1 b) LC, la modificación introducida por el art. 1.2 de la Ley 2/2013 afecta a las dunas. Éstas tienen ahora carácter demanial solamente “hasta el límite que resulte necesario para garantizar la estabilidad de la playa y la defensa de la costa”. El nuevo apartado 4 del artículo 3, que no ha sido impugnado, incluye la definición de dunas en los términos siguientes: “depósitos sedimentarios, constituidos por montículos de arena tengan o no vegetación que se alimenten de la arena transportada por la acción del mar, del viento marino o por otras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que, al anularse la consideración demanial de todas las cadenas de dunas litorales, se limita indebidamente el ámbito del dominio público, excluyendo espacios que forman parte de un único ecosistema, que sólo quedarán protegidos per relationem con otros elementos del litoral (la garantía de la estabilidad de la playa y la defensa de la costa), infringiendo con ello el principio de seguridad jurídica del art. 9.3 CE, y 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delimitación de la playa, dependencia demanial por imperativo del art. 132.2 CE. Puede extrapolarse aquí lo que dijéramos en la STC 149/1991 a propósito de la delimitación de la zona marítimo-terrestre: que la nueva Ley utilice para su delimitación “una definición distinta de un concepto ya utilizado por leyes anteriores sobre la materia, no es, ciertamente, razón alguna que abone su inconstitucionalidad. Una cosa es que las instituciones públicas o los institutos de Derecho privado constitucionalmente garantizados no pueden ser modificados en términos que afecten a su contenido esencial, de manera que, aun conservándose la antigua denominación, ésta venga a designar un contenido en el que la conciencia social no reconoce ya la institución garantizada y otra bien distinta que el legislador no pueda modificar las definiciones o los criterios definitorios de realidades naturales, no jurídicas, a las que la Constitución alude”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interpretación sistemática de los arts. 132.2 y 45 CE que hemos fijado como canon en el fundamento jurídico 2, esta libertad del legislador debe acomodarse a su deber de preservar la integridad no sólo jurídica, sino también física del demanio natural. Por ello habremos de analizar si la nueva delimitación del dominio público, en cuanto afecta a las dunas, es o no compatible con esta ratio.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hemos de constatar es que se trata de una innovación relativa, porque ya el art. 4 d) del Reglamento de la Ley de costas de 1989, tras incluir en la delimitación de la playa las cadenas de dunas que estén en desarrollo, desplazamiento o evolución debida a la acción del mar o del viento marino, modulaba la inclusión de las restantes dunas limitándolas a las “fijadas por vegetación hasta el límite que resulte necesario para garantizar la estabilidad de la playa y la defensa de la costa”. Sobre esta previsión reglamentaria se ha pronunciado el Tribunal Supremo, advirtiendo que, para excluir una duna del dominio público estatal, se precisa una prueba específica y contundente de que la duna ha sido fijada por la vegetación hasta el punto de que no resulta necesaria para garantizar la estabilidad de la playa y la defensa de la costa. En definitiva, que se haya convertido en un elemento geológico muerto, sin actividad alguna para el entorno ni para sí misma, de forma tal que nada recibe de su periferia, ni ésta nada de aquélla (por todas, STS de 5 de diciembre de 2013). Cumple añadir que el antedicho criterio jurisprudencial es plenamente congruente con el designio de proteger la integridad del demanio natural que debe guiar al legislador por imperativo de los arts. 45 y 132.2 CE y con los propios objetivos de integridad, conservación, protección, restauración y adaptación del dominio público marítimo-terrestre, teniendo en cuenta los efectos del cambio climático, según dispone el art. 2 a) LC. Pues en efecto, así entendida, la exigencia de garantizar la estabilidad de la playa y la defensa de la costa impide la exclusión de las dunas móviles o en evolución, y no puede ser de otro modo pues su preservación resulta indispensable para garantizar la integridad de las playas, en su doble consideración de demanio natural y de ecosistema vulnerable. Máxime en un escenario global de calentamiento de los océanos y subida del nivel del mar, que en nuestro país abre el riesgo de pérdida de cadenas de dunas debido a la erosión y regresión del litoral, fenómeno pronosticado por organismos acreditados como el grupo intergubernamental de expertos sobre el cambio climático, creado por Naciones Unidas y la Organización Meteorológica Mundial (“Informe IPCC 2014") o la Agencia Europea de Medio Ambiente (“Informe AEMA 2015”), y que es ya un hecho incontrovertido para la comunidad internacional (apartados 165 y 190 de la Declaración “Río+20” de la Conferencia de las Naciones Unidas sobre el Desarrollo Sostenible,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la elevación de rango del expresado criterio del Reglamento de costas de 1989 admite perfectamente la misma interpretación, que por lo demás aparece confirmada en su actual desarrollo reglamentario. Junto a la definición de los distintos tipos de dunas recogida en su art. 3.4 c), el art. 4 c) del Reglamento de costas de 2014 incluye en el dominio público, por cumplir la función recogida en el precepto legal, las dunas en desarrollo, desplazamiento o evolución debida a la acción del mar o del viento marino, así como las dunas primarias y secundarias (en función de su grado de cobertura vegetal) hasta su borde interior. No formarán parte del dominio público, por no ser necesarias para garantizar dicha función, las dunas relictas (formadas en otro tiempo geológico, aisladas tierra adentro o colgadas sobre una costa rocosa, sin vinculación con ninguna playa) y las dunas estabilizadas (las que cuentan con un 75 por 100 de cobertura vegetal leñosa), salvo en aquellos casos excepcionales en que la mejor evidencia científica disponible demuestre la necesidad de incluir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es posible apreciar que la nueva regulación de las dunas suponga la incorporación de criterios de delimitación del dominio público natural que puedan poner en riesgo su integridad, lo que conlleva la desestimación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23 LC regula la extensión de la zona de servidumbre de protección, fijando con carácter general su anchura en 100 metros, medida tierra adentro desde el límite interior de la ribera del mar, aunque pueda ser ampliada hasta un máximo de otros 100 metros cuando sea necesario para asegurar la efectividad de la servidumbre, en atención a las peculiaridades del tramo de costa de que se trate. El art. 1.10 de la Ley 2/2013 introduce un nuevo apartado 3 que posibilita su reducción hasta 20 metros en determinados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149/1991 ratificamos la constitucionalidad del art. 23 LC 1988, al considerar que la fijación de una banda de anchura uniforme es el modo tradicional de establecer la delimitación de la zona de servidumbre contigua a la marítimo-terrestre, con independencia de cuál sea la anchura que a la misma se asigna, lo que no puede ser tachado de carencia de racionalidad, dado el procedimiento seguido para determinar el límite interior de la ribera del mar. Añadimos que es seguramente el procedimiento más eficaz para asegurar la igualdad en el contenido del derecho de propiedad sobre los terrenos colindantes con la zona marítimo-terrestre, aunque ello no constituye impedimento para su posible ampliación, adoptando la decisión más adecuada y conveniente a fin de asegurar la efectividad de la servidumbre según las posibilidades del tramo de costa de que se trate [FJ 3 D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ratio nos conduce derechamente ahora a descartar que el nuevo art. 23.3 LC incurra en inconstitucionalidad. La fijación de la zona de servidumbre de protección en 100 metros como regla general era y es compatible con el establecimiento, en más, pero también en menos, de márgenes de flexibilidad que tengan en cuenta la realidad preexistente (disposición transitoria tercera LC) o las diversas características físicas de cada tramo de la costa. En los propios términos de la STC 149/1991, “la variedad de las condiciones físicas de la costa hace razonable, e incluso impone, que no sean idénticas las normas que hayan de aplicarse en uno u otro sitio para la protección del medio ambiente litoral y para asegurar la utilización del demanio, o tal vez, más precisamente, que la estructura jurídicamente uniforme de la protección y de la libertad de acceso (limitaciones a la propiedad, servidumbres de acceso y tránsito) se haga compatible con una acomodación de las determinaciones normativas a la diversidad natural” [FJ 3 C)]. No hay que olvidar, por otra parte, que la regulación de la extensión de la zona de servidumbre de protección se encuadra materialmente en el ámbito de la legislación básica de protección del medio ambiente dictada ex art. 149.1.23 CE (STC 149/1991, FJ 3) que, como hemos confirmado en la STC 146/2013, de 11 de julio, se trata de un “marco no necesaria y exactamente uniforme para todas las áreas geográficas del territorio nacional”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sirven para descartar la tacha de inconstitucionalidad que los recurrentes basan en el principio de no regresión del estándar de protección ambiental, que entienden implícito en el bloque constitucional, debiendo remitirnos a lo ya dicho en 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una deslegalización contraria a la reserva de ley del art. 132.1 CE para la determinación del régimen jurídico de los bienes de dominio público. La norma impugnada, que no forma parte de este núcleo estricto, sino de las limitaciones de la propiedad sobre los terrenos contiguos a la ribera del mar, proporciona, bien que de modo genérico, criterios suficientes, todos ellos basados en circunstancias físicas (características geomorfológicas, ambientes de vegetación, y distancia respecto de la desembocadura), para hacer posible un desarrollo que, ciñéndonos siempre al enjuiciamiento de la ley que nos compete, no desborda el ámbito de la ordinaria colaboración ley-reglamento.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1.11 de la Ley 2/2013 modifica los apartados 1 c) y 2, e introduce un nuevo apartado 4 en el art. 25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Abogado del Estado, los recurrentes nada alegan en relación con el art. 25.2, por lo que queda excluido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25.1 c) LC cambia el régimen de prohibición de las actividades que impliquen la destrucción de yacimientos de áridos. La prohibición general anterior a la reforma se limita ahora a los “yacimientos de áridos naturales o no consolidados, entendiéndose por tales los lugares donde existen acumulaciones de materiales detríticos tipo arenas o gravas”. Como excepción a la prohibición del art. 25.1 f), el nuevo apartado 4 del art. 25 LC remite al reglamento el establecimiento de las condiciones en las que se podrá autorizar la publicidad, “siempre que sea parte integrante o acompañe a instalaciones o actividades permitidas y no sea incompatible con la finalidad de la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ambas reformas se basa en la vulneración del principio de no regresión, que ha sido objeto de análisis general en el fundamento jurídico 2 de esta resolución. En ese contexto, la primera consideración a formular es que la nueva regulación no desprotege en su integridad los yacimientos de áridos, al mantener la prohibición de las actividades que impliquen la destrucción de los naturales o no consolidados. Por otra parte, para determinar el alcance de la prohibición recogida en este precepto, tanto en la redacción anterior como en la vigente, ha de repararse en que la prohibición recogida en el art. 25 LC se predica de la destrucción, pero no impide toda actividad extractiva. Así se deduce de lo establecido en el art. 63 LC, que no ha sido objeto de modificación por la Ley 2/2013, y que precisamente regula la autorización de las extracciones de áridos y dragados. Se trata pues de una actividad lícita antes y después de la reforma legal, si bien sometida a importantes restricciones a fin de evaluar debidamente sus efectos en el dominio público marítimo-terrestre y, en particular, para salvaguardar la integridad de la playa.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parecido sucede con la publicidad de las instalaciones o actividades permitidas en la zona de servidumbre de protección. La reforma de 2013 no supone una novedad absoluta, ya que la publicidad admitida, para casos contados, tiene un claro antecedente en el art. 45.5 del Reglamento de la Ley de costas de 1989, que ya contemplaba una excepción para los rótulos indicadores de establecimientos, siempre que se coloquen en su fachada y no supongan una reducción del campo 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control objetivo de constitucionalidad que corresponde a este Tribunal, que excluye toda valoración política o de conveniencia u oportunidad, ha de concluirse por tanto que tales opciones están comprendidas en la libertad de configuración del legislador, que se proyecta con mayor intensidad cuando se trata de regular no ya el régimen de los bienes de dominio público marítimo-terrestre, que en sus líneas maestras figura en el art. 132 CE como límite infranqueable, sino las limitaciones que afectan a los predios sitos en la franja adyacente; los terrenos contiguos a la ribera del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de descartar que el nuevo art. 25.4 LC incurra en infracción de la reserva de ley instituida por el art. 132.1 CE. Las prohibiciones que rigen en la zona de servidumbre de protección admiten un desarrollo reglamentario cuya delimitación queda predeterminada en el precepto legal de modo adecuado, al exigir la concurrencia de dos requisitos: el primero se refiere a un dato objetivo y de sencillo contraste, como es la existencia de actividades o instalaciones previamente permitidas; el segundo impone una restricción adicional por remisión a un criterio sin duda alguna abierto o indeterminado (la compatibilidad con la finalidad de la servidumbre), pero que resulta susceptible de desarrollo reglamentario, justificado por la casuística propia de la heterogeneidad de espacios físicos e instalaciones o actividades sobre las que recae. Todo ello queda sometido, en última instancia, al control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1.12 de la Ley 2/2013 introduce un nuevo apartado 6 en el art. 33 LC, a fin de regular el régimen de ocupación y uso de las playas. Los argumentos en los que los recurrentes apoyan la tacha de inconstitucionalidad por infracción del art. 132.2 CE no pueden ser acogidos. Aunque este precepto constitucional se refiera a las playas como categoría unitaria, la distinción que introduce el nuevo art. 33.6 LC entre tramos naturales y urbanos no afecta a su naturaleza demanial, sino al régimen de uso de estos bienes. En este campo, el legislador goza de un mayor margen de apreciación a la hora de adoptar las medidas que crea necesarias para preservar las características propias de estos bienes, estando obligado en virtud de los arts. 45 y 132.2 CE, como hemos señalado en el fundamento jurídico 2, a proteger el demanio marítimo-terrestre a fin de asegurar tanto el mantenimiento de su integridad física y jurídica, como su uso público y sus valores paisajísticos [STC 149/1991, FJ 1 C) y D)]. En atención a estos deberes constitucionales, no puede calificarse de irrazonable que la determinación de los usos admisibles en las playas tenga en cuenta el grado de urbanización del entorno en el que se desenvuelven, y module en consecuencia el régimen de ocupación y uso atendiendo a su naturaleza, dotando a los tramos naturales de las playas de un elevado nivel de protección que restrinja su ocupación. Tampoco cabe apreciar que esta reforma suponga un giro copernicano, si atendemos a lo dispuesto en el art. 33 LC 1988, que fijó criterios indistintos para el uso y ocupación del conjunto de las playas, con un considerable margen de flexibilidad (tales como el libre acceso público a las instalaciones, salvo razones de policía, de economía u otras de interés público; la ubicación preferente, que no exclusiva, de las instalaciones de servicio fuera de la playa; o la ocupación admisible de la playa hasta la mitad de su superficie en pleamar), con la salvedad de la prohibición absoluta de estacionamiento, circulación no autorizada de vehículos, campamentos y acampadas, que no se ha visto alterada en la reforma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reglamentaria recogida en el precepto no constituye una deslegalización susceptible de reproche constitucional, sino que estamos, una vez más, ante una fórmula admisible de colaboración entre la ley y el reglamento, ya que el apartado impugnado recoge de forma suficiente los criterios que habrán de observarse en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inseguridad jurídica provocada por la distinción inconcreta de dos categorías de playas, según sean tramos urbanos o naturales, la inclusión de esta precisión o descripción en la exposición de motivos no es motivo suficiente para que el precepto pueda ser tachado de inconstitucional. En todo caso, la fórmula recogida en la exposición de motivos para distinguir los tramos de playa urbanos, los contiguos con suelos urbanizados, y naturales, los contiguos a espacios protegidos o suelo rural, proporciona una pauta interpretativa para el desarrollo reglamentario, cuya concreción requiere de la inexcusable participación de las Administraciones competentes en materia de ordenación del territorio y urbanismo, a las que corresponde tanto la clasificación urbanística del suelo como la declaración de espacios protegidos, incluidos los que contengan bienes pertenecientes a la ribera del mar (STC 102/1995, FJ 20), salvedad hecha de la singularidad de los parques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1.39 de la Ley 2/2013 modifica la disposición transitoria primera LC. Son objeto de impugnación sus apartados 2, 3 y 5. La modificación de los dos primeros se impugna en relación con el art. 2 de la Ley 2/2013, que regula la prórroga de las concesiones otorgadas al amparo de la normativa anteriormente en vigor, por lo que serán objeto de examen conjunto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Fijando pues la atención en el nuevo apartado 5 de la disposición transitoria primera LC, hay que comenzar recordando que la misma, en su versión de 1988, abordó la problemática de los denominados enclaves privados en el dominio público marítimo-terrestre, como consecuencia de la existencia de títulos de propiedad sobre terrenos que, o bien eran ya demaniales antes de la promulgación de la Ley de costas de 1988, o bien pasaron a serlo como consecuencia de los nuevos criterios que en esa fecha incorporó el legislador para la delimitación de los bienes de dominio público. Como excepción al tratamiento que la disposición transitoria primera confiere a estos enclaves, su nuevo apartado 5 excluye del dominio público marítimo-terrestre a los terrenos que hubieran sido inundados artificial y controladamente como consecuencia de obras o instalaciones realizadas al efecto y estuvieran destinados a actividades de cultivo marino o a salinas marítimas.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hemos ocupado previamente del tratamiento legal que el art. 3.1 a) párrafo tercero LC confiere a los terrenos inundados artificial y controladamente, “que antes de la inundación no fueran de dominio público”, concluyendo que su exclusión del demanio no infringe el art. 132.2 CE, precisamente porque no afecta a los terrenos naturalmente inundables. Aquí estriba la diferencia sustancial entre ambos preceptos. Los terrenos afectados por el nuevo apartado 5 de la disposición transitoria primera LC se delimitan por remisión a los apartados anteriores (esto es, se trata de terrenos ubicados en la zona marítimo-terrestre o la playa, según especifican los apartados 1 y 2). Y la precisión de su inciso final (“aun cuando sean naturalmente inundables”) confirma sin lugar a dudas que la excepción que aquí se contempla sí afecta a terrenos sitos en la franja integrada en el dominio público por imperativo del art. 132.2 CE. Estamos así ante el anverso y el reverso del mismo fenómeno de inundación artificial y controlada de terrenos: frente al art. 3.1 a), párrafo tercero, que sólo permite la exclusión de los situados en cota superior a la de la mayor pleamar, el apartado 5 de la disposición transitoria primera excluye terrenos sitos en la playa o la zona marítimo-terrestre, terrenos “naturalmente inundables” (o, en términos del art. 3.1 a), párrafo segundo “terrenos bajos que se inundan como consecuencia del flujo y reflujo de las mareas, de la olas o de la filtración del agua del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retomamos el hilo conductor del fundamento jurídico 3 b) para reiterar que el legislador dispone de margen de configuración para decidir acerca del régimen jurídico de los terrenos que, no perteneciendo a la ribera del mar, hubieran sido inundados mediante técnicas artificiales y controladas. Pero procede asimismo afirmar, contrario sensu, que la pretensión de excluir porciones del dominio público natural en atención a su transformación artificial y al tipo de explotación resulta constitucionalmente inadmisible. La naturaleza demanial de estas categorías de bienes no es disponible para el legislador, puesto que está determinada directamente por el art. 132.2. CE. Ya en la STC 227/1988, este Tribunal sostuvo que la Constitución ha incorporado directamente al dominio público estatal en el artículo 132.2 determinados tipos de bienes, entre ellos la zona marítimo-terrestre, que constituyen categorías o géneros enteros definidos por sus características físicas o naturales homogéneas. Estamos ante una inclusión genérica e indivisible: “tratándose del ‘demanio natural’, es lógico que la potestad de demanializar se reserve al Estado en exclusiva y que los géneros naturales de bienes que unitariamente lo integran se incluyan, asimismo, como unidad indivisible en el dominio público estatal” (fundamento jurídico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variación de estas premisas, la STC 149/1991, FJ 2 A) analizó los cambios conceptuales introducidos por la Ley de costas de 1988, cuya constitucionalidad quedó ratificada admitiendo un margen de modificación compatible con el valor léxico de los conceptos constitucionales y con las antedichas características de inclusión genérica, unitaria e indivisible de categorías de bienes. Por ello, al abordar el problema de los enclaves privados en la zona delimitada por el art. 132.2 CE, la misma STC 149/1991 advierte: “La rotundidad de este enunciado, que utiliza sólo conceptos referidos a la realidad física y no categorías jurídicas, hace imposible otra determinación que no sea la de entender que, desde el momento mismo de la promulgación del texto constitucional, todos los espacios enumerados en el art. 132.2 se integran en el dominio público del Estado, aunque se encomiende al legislador el establecimiento de su régimen jurídico y, por supuesto, a actuaciones ulteriores de la Administración la delimitación de sus confines. Dejando de lado esto último para reducirnos sólo a la tarea constitucionalmente encomendada al legislador, es evidente que éste, al ejecutar el mandato contenido en el apartado primero del art. 132, no sólo habrá de establecer el régimen de dominio público inspirándose en los principios de inalienabilidad, imprescriptibilidad e inembargabilidad, sino también ofrecer soluciones concordes con tales principios (y con los derechos que simultáneamente la Constitución consagra, entre los que ahora merece especial atención el de propiedad) para los problemas que plantea la eventual existencia de titularidades dominicales sobre zonas que, por mandato constitucional, quedan integradas en el dominio público estatal” [(fundamento jurídico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anterior doctrina se desprende que la libertad del legislador a la que se hace referencia en la STC 149/1991 no es absoluta, pues no consiente una exclusión de terrenos que, por decisión del propio constituyente, gozan de la máxima protección, por resultar contraria a la concepción unitaria e indivisible que resulta inherente a la propia categoría completa de los bienes que conforman el demanio natural. Ante la decisión del constituyente, es claro que las titularidades dominicales privadas preexistentes “recaen sobre unos bienes —zona marítimo-terrestre y playas— que por sus propias características físicas y naturales eran y son de dominio público y, por tanto, se trata de unas titularidades que por imperativo constitucional deben cesar” [STC 149/1991, FJ 8 B a)], sin perjuicio de que de ello derive el régimen de concesiones compensatorias regulado en esta misma disposición transitoria, que fue objeto de detallado análisis en la citada resolución. Es asimismo evidente que la circunstancia accidental de que los terrenos demaniales afectados hayan sido objeto de inundación artificial para dedicarlos a actividades de cultivos marinos o salinas puede explicar que se permita la ocupación por tratarse de actividades o instalaciones que, por su naturaleza, no puedan tener otra ubicación (art. 32.1 LC), pero no proporciona base alguna para introducir una excepción a la titularidad demanial de las zonas naturalmente inundables.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el art. 1.39 de la Ley 2/2013, en cuanto introduce un nuevo apartado 5 a la disposición transitoria primera LC, infringe el art. 132.2 CE y por ello resulta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1.40 de la Ley 2/2013 modifica la disposición transitoria cuarta LC, que abordó la problemática derivada de las obras e instalaciones construidas o autorizadas con anterioridad a la entrada en vigor de la Ley de costas de 1988. Se modifica su apartado 2, letras a), b) y c), y se introduce un nuevo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sustancia, la modificación de esta disposición transitoria consiste en la admisión de obras de reparación, mejora, consolidación y reparación, siempre que no impliquen aumento de volumen, altura ni superficie de las construcciones existentes. En contraste con la regulación vigente hasta 2013, la reforma implica: (i) la admisión por primera vez de este tipo de obras en zona de dominio público [apartado 2 a)]; (ii) la considerable ampliación de las obras admitidas en la zona de servidumbre de tránsito, que con anterioridad sólo contemplaba la posibilidad de las pequeñas reparaciones que exija la higiene, ornato y conservación [apartado 2 b)]; y (iii) la regulación de las obras admisibles en la zona de servidumbre de protección, en sustitución de la redacción anterior, considerada inconstitucional y nula por la STC 149/1991, FJ 8 E), por invadir las competencias ejecutivas de las Comunidades Autónomas en materia de urbanismo [apartado 2 c)]. El nuevo apartado 3 incorpora requisitos comunes a todas estas obras, consistentes en establecer una serie de exigencias tendentes a mejorar la eficiencia energética y el ahorro efectivo del consumo de agua, y en sustituir la autorización por la técnica de la declaración responsable a efectos de manifestar el cumplimiento de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razonado en el fundamento jurídico 2, no puede prosperar esta impugnación, basada en la tesis sustentada por los recurrentes en torno al principio de no regresión del Derecho medioambiental. Una vez que ha quedado descartado que la mera comparación con lo dispuesto en la Ley de costas de 1988 constituya un soporte válido para fundamentar un quebrantamiento de la Constitución, ha de constatarse que las modificaciones introducidas en la disposición transitoria cuarta de dicha Ley recaen sobre obras o instalaciones existentes o autorizadas con anterioridad a su entrada en vigor, bien porque contaran con previa autorización o concesión conforme a la Ley de costas de 1969, bien porque, sin disponer de dichos títulos, hayan sido legalizadas por razones de interés público, según lo dispuesto en el apartado 1 de esta disposición, que no experimenta modificación. No se consiente el aumento de su volumen, altura o superficie, y no se altera la duración de las concesiones en zona de dominio público, la garantía de la servidumbre de tránsito o, en fin, el régimen general vigente en la zona de servidumbre de protección. Al margen de la valoración que merezca esta regulación desde vertientes diferentes a la estricta perspectiva jurídico-constitucional, no cabe pues apreciar que en modo alguno se desborde el margen de configuración del que dispone el legislador. Cabe añadir que los requisitos adicionales del nuevo apartado 3 (eficiencia energética y ahorro efectivo en el consumo de agua) están claramente orientados a mejorar aspectos medioambientales de estas obras e instalaciones, aunque su hipotética ausencia no enervaría la conclusión anterior. Y, como nada dice la Constitución acerca de las técnicas de intervención administrativa adecuadas para verificar la aplicación de la norma, ningún reproche de constitucionalidad cabe formular a las elegidas; esto es, el informe favorable en la zona de servidumbre de tránsito o la declaración responsable a efectos del cumplimiento de los requisitos técnicos de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impugnan el art 1.41 de la Ley 2/2013, que introduce una nueva disposición adicional décima LC, al objeto de regular las urbanizaciones marítimo-terrestres, y, por conexión, la disposición adicional sexta de la Ley 2/2013, que reintegra el dominio de los terrenos de estas urbanizaciones que pierdan su condición demanial a los titulares que los tuvieran inscritos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infracción del art. 132 CE se funda en que la alteración del ecosistema y de la mutación demanial por mano del hombre, así como la exclusión de los estacionamientos náuticos, son contrarios a la directa demanialización constitucional. Sin embargo, como ya advertimos en el fundamento jurídico 3 b) al analizar la problemática de los terrenos inundados artificial y controladamente, sólo los terrenos naturalmente inundables forman parte del dominio público preservado por el art. 132.2 CE. En el caso de las urbanizaciones marítimo-terrestres, el elemento decisivo para desestimar el vicio de inconstitucionalidad denunciado radica en que estas urbanizaciones no se ubican en la franja demanial preservada por el citado precepto constitucional, sino que se caracterizan por conformarse a partir de la inundación artificial de terrenos privados, regulándose las obras de construcción de canales navegables en terrenos que, previamente, no fueran de dominio público marítimo-terrestre, ni estuvieran afectadas por la servidumbre de protección (apartados 1 y 3 de la disposición adicional décima). En la STC 149/1991, al referirnos a los bienes incluidos en el dominio público no ya por decisión constitucional, sino en virtud de la facultad concedida al legislador para determinar qué otras categorías de bienes integran el dominio público, ya señalamos que “[a]unque esa facultad no aparece acompañada, en el art. 132.2 que la otorga, de limitación expresa alguna, es evidente que de los principios y derechos que la Constitución consagra cabe deducir sin esfuerzo que se trata de una facultad limitada, que no puede ser utilizada para situar fuera del comercio cualquier bien o género de bienes si no es para servir de este modo a finalidades lícitas que no podrían ser atendidas eficazmente con otras medidas” [fundamento jurídico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de 2013 ha optado por delimitar el dominio público de configuración legal en estas urbanizaciones marítimo-terrestres en los términos que figuran en el apartado 3 a) de la disposición adicional décima LC, incorporando al dominio público los terrenos que, siendo de titularidad privada, quedaran inundados, a excepción de los destinados a estacionamiento náutico individual y privado, excepción ésta que constituye la principal novedad respecto de la regulación contenida en su momento en el art. 43.6 del Reglamento de la Ley de costas de 1989. Se trata por tanto de una regulación que preserva en lo fundamental el carácter demanial de los terrenos inundados que, por su condición de canales navegables, presentan una necesaria continuidad física con el dominio público preservado por el art. 132.2 CE al quedar en comunicación permanente con la zona marítimo-terrestre y el mar territorial, lo que los hace sensibles a los fenómenos naturales propios de la dinámica litoral. La limitada excepción de los estacionamientos náuticos no desborda el margen de configuración legal del que dispone el legislador, y puede considerarse acorde con la citada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exige que las urbanizaciones marítimo-terrestres cuenten con un instrumento de ordenación territorial o urbanística que se ajuste a las prescripciones que en materia de dominio público marítimo-terrestre se establecen en esta disposición y en sus normas de desarrollo. No se puede compartir que ello implique una indebida traslación de la decisión a la Administración urbanística autonómica, sino que es reflejo de la concurrencia de potestades estatal y autonómica sobre el mismo espacio físico. Como ya señalara la STC 149/1991, las “facultades dominicales sólo pueden ser legítimamente utilizadas en atención a los fines públicos que justifican la existencia del dominio público, esto es, para asegurar la protección de la integridad del demanio, la preservación de sus características naturales y la libre utilización pública y gratuita, no para condicionar abusivamente la utilización de competencias ajenas y en lo que aquí más directamente nos ocupa, de la competencia autonómica para la ordenación territorial” [FJ 4 A)]. De un lado, la potestad de autorizar los usos permitidos en la zona de servidumbre de protección corresponde “a los pertinentes órganos de las Comunidades Autónomas o, en su caso, a los Ayuntamientos, que, como es obvio, deberán ajustarse a la normativa estatal, incluida la que se dicte para la protección de determinados tramos de costa prevista en el art. 22 de la Ley, así como a la que, en su caso, resulte de la legislación autonómica y de los correspondientes instrumentos de ordenación” [FJ 3 D)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que el apartado 5 incurra en deslegalización. Las obras para la construcción de los canales navegables y los estacionamientos náuticos quedan vedadas en tramos de costa que constituyan playa o espacios protegidos, y se exige el correspondiente título administrativo para su realización en los restantes casos, debiendo entenderse que, en ausencia de regulación legal específica para las urbanizaciones marítimo-terrestres, serán de aplicación las disposiciones legales que con carácter general disciplinan las obras en las zonas de dominio público y servidumbre, contenidas en los títulos II y III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disposición adicional décima LC ni la disposición adicional sexta de la Ley 2/2013 incurren en vulneración del art. 9.3 CE, fundada en el entendimiento de los recurrentes del concepto de retroactividad constitucionalmente prohibida. La doctrina de este Tribunal, sintetizada en la STC 112/2006, de 5 de abril, recuerda que “la interdicción absoluta de cualquier tipo de retroactividad conduciría a situaciones congeladoras del ordenamiento contrarias al art. 9.2 CE (por todas, SSTC 6/1983, de 4 de febrero, FJ 3; y 126/1987, de 16 de julio, FJ 11) y que dicha regla de irretroactividad no supone la imposibilidad de dotar de efectos retroactivos a las leyes que colisionen con derechos subjetivos de cualquier tipo, sino que se refiere a las limitaciones introducidas en el ámbito de los derechos fundamentales y de las libertades públicas o en la esfera general de protección de la persona (por todas, STC 42/1986, de 10 de abril, FJ 3)” (FJ 17). A efectos del análisis de esta disposición, no es necesario traer a colación los restantes criterios doctrinales sobre los límites de la retroactividad in peius de las leyes, toda vez que el mandato de reintegro que contiene no introduce limitación alguna en el ámbito constitucionalmente vedado al legislador. Ni siquiera existe una colisión con cualesquiera derechos subjetivos, pues fácilmente se advierte que el efecto es precisamente el opuesto, la ampliación de la esfera patrimonial de los particulares que, en su momento, fueron titulares registrales de los terrenos afectados, o de sus causahabientes. Ausente así la premisa —en este caso, la disposición restrictiva de derechos individuales, puesto que no existe nexo alguno entre esta regulación y la comisión de un ilícito—, decae por este solo motivo la vulneración del principio de irretroactividad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restantes argumentos que aportan los recurrentes son suficientes para considerar fundada la vulneración de los principios de seguridad jurídica o interdicción de la arbitrariedad del art. 9.3 CE. No se alcanza a comprender la invocación del art. 4.5 LC, pues, al margen de que la incongruencia, de existir, no pasa de ser una cuestión de interpretación de la legalidad ordinaria en el ámbito del dominio público de configuración legal, este precepto se refiere a terrenos demaniales que por cualquier causa han perdido sus características naturales de playa, acantilado, o zona marítimo-terrestre, mientras que la regulación aquí examinada afecta a terrenos privados objeto de inundación artificial.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de la arbitrariedad, basada en que el precepto no diferencia el régimen jurídico en función de la legalidad originaria de estas urbanizaciones marítimo-terrestres, conviene recordar que esta figura no surge ex novo en la Ley 2/2013, sino que aparecía ya regulada en el Reglamento de la Ley de costas de 1989. Por esta razón, si alguna de las urbanizaciones ya existentes estuviera fuera de ordenación con arreglo al ordenamiento anterior de costas, o no cumpliera las exigencias de la legalidad urbanística, será la jurisdicción ordinaria la que deba pronunciarse sobre las consecuencias. A efectos del enjuiciamiento que nos compete, no pasa de ser una mera hipótesis ajena al examen propio de un recurso de inconstitucionalidad, proceso abstracto y dirigido a la depuración objetiva del ordenamiento, como tantas veces ha señalado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podemos acoger la tacha relativa a la inseguridad jurídica contraria al artículo 9.3 que, según se aduce, deriva de la falta de clarificación del restante régimen jurídico de las urbanizaciones marítimo-terrestres. La serie de interrogantes que abre la demanda para apoyar su pretensión habrán de hallar respuesta bien en la propia legislación de ordenación territorial y urbanística de las Comunidades Autónomas (derecho de promoción urbanística, clasificación del suelo, disciplina urbanística), bien en el régimen general establecido en la propia legislación de costas (policía demanial, informes sobre planes de ordenación territorial y urbanística de las Comunidades Autónomas). El complejo entrecruzamiento, consustancial a los fenómenos de concurrencia de competencias en un mismo espacio físico, fue objeto de detenida consideración en la STC 149/1991, a cuyos pronunciamientos sobre los arts. 110 c), 112 y 117 LC, que serían aquí de aplicación, procede remitirse [FFJJ 7 A) c) y 7 D)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2 de la Ley 2/2013 establece el régimen de prórroga de las concesiones otorgadas al amparo de la normativa anterior. Se impugnan en conexión los apartados 2 y 3 de la disposición transitoria primera LC, en la redacción dada por el art. 1.39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enmarcar debidamente el análisis de los distintos motivos de impugnación que recaen sobre este conjunto de preceptos, procede recordar que, en la STC 227/1988, este Tribunal advirtió que “los derechos de aprovechamiento privativo a perpetuidad no son compatibles, en el plano de la efectividad no puramente formal de las normas jurídicas, con los principios de inalienabilidad e imprescriptibilidad de los bienes de dominio público que el art. 132.1 de la Constitución consagra, pues el significado y el alcance de estos principios no puede quedar reducido a la finalidad de preservar en manos de los poderes públicos la nuda titularidad sobre los bienes demaniales, sino que se extienden en sentido sustantivo a asegurar una ordenación racional y socialmente aceptable de su uso y disfrute, cuya incongruencia con la cesión ilimitada en el tiempo del dominio útil o aprovechamiento privativo resulta patente”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vez descartado el carácter perpetuo del uso privativo del dominio público, la determinación del plazo de duración de las concesiones demaniales y de sus prórrogas está comprendida en la remisión que el art. 132.1 CE hace a la ley para la regulación del régimen jurídico de los bienes de dominio público. Los principios de inalienabilidad e imprescriptibilidad son, en términos de dicho precepto constitucional, inspiración de esa regulación, y desde luego constituyen un límite impuesto al legislador de acuerdo con la citada doctrina constitucional. Pero no puede negarse al legislador su legítimo margen de configuración, debiendo limitarse este Tribunal a examinar si la opción legislativa se ha desenvuelto dentro del respeto a tales principios y al resto de bienes y valores constitucionales cuya infracción denuncian los recurrentes, como analizaremos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imputan al artículo 2 vicio de arbitrariedad, por entender que prorroga, sin causa justificada, las concesiones otorgadas al amparo de la Ley de costas de 1988, afectando con ello a la plena efectividad de la integridad del dominio público marítimo-terrestre y, por tanto, al acceso a su disfrute por parte de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exposición de motivos, que califica esta prórroga de extraordinaria, la finalidad de la medida legal es dar respuesta, entre otras situaciones, a la extinción de las concesiones que comenzarían a expirar en 2018, buscando la estabilización de derechos y su adaptación a un horizonte temporal semejante al nuevo plazo máximo de duración de las concesiones demaniales, que pasa de treinta a setenta y cinco años (art. 66.2 LC, en la redacción dada por el art. 1.21 de la Ley 2/2013, que no ha sido impugnado en este proceso). La exposición de motivos subraya que no se trata de una prórroga indiscriminada, dado que para las concesiones que amparen usos destinados a instalaciones e industrias incluidas en el ámbito de aplicación de la Ley 16/2002, de 1 de julio, de prevención y control integrados de la contaminación, se exige el informe del órgano ambiental autonómico. Lo resalta así como “ejemplo donde la seguridad jurídica que supone la continuidad de la ocupación se conjuga con la protección del litoral, que podrá conllevar la expulsión efectiva de todas aquellas concesiones que no sean ambientalmente sostenibles”.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Dejando por el momento al margen la conexión de este precepto con el Derecho transitorio establecido por la Ley de costas de 1988, sobre el que luego se volverá, es de advertir que la prórroga de las concesiones prevista en el artículo 2, en el contexto del régimen de uso privativo regulado en la Ley de costas antes y después de la reforma de 2013, no implica necesariamente las consecuencias que aducen los recurrentes en lo que concierne a la integridad del dominio público marítimo-terrestre o a su régimen de uso general o privativo. Y ello por cuanto la prórroga recogida en la nueva regulación: (i) sólo puede afectar a las actividades o instalaciones que, por su naturaleza, no puedan tener otra ubicación (art. 32.1 LC); (ii) llegado el momento de la extinción de la concesión, es la Administración la que decide sobre el levantamiento o mantenimiento de las obras e instalaciones, pudiendo dar continuidad a su explotación o utilización (art. 72.1 y 3); (iii) las exigencias medioambientales no sólo quedan cubiertas por el informe autonómico exigido por este precepto, pues, de acuerdo con las competencias asumidas por las Comunidades Autónomas para el desarrollo legislativo y ejecución en materia de medio ambiente, les corresponde el otorgamiento de la autorización ambiental integrada y su revisión, según dispone la citada Ley 16/2002; y (iv) en último término, la concesión demanial está configurada como un “título de ocupación del dominio público, no como medida de intervención en garantía de leyes sectoriales que recaigan sobre la actividad”, lo que impide que “la Administración del Estado pueda ejercer su facultad de concesión demanial para interferir o perturbar el ejercicio de las potestades de las Comunidades Autónomas en aquellos ámbitos materiales sobre los que ostentan competencias de ejecución, de acuerdo con los parámetros que expuso la STC 77/1984” [STC 149/1991, FJ 4 G) a), con cita del art. 65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todo ello que la extinción de una concesión no implica necesariamente la recuperación del uso general del dominio público, y que la prórroga es condición necesaria, pero no suficiente, para la continuación de la actividad. No cabe pues anudar a lo dispuesto en el art. 2 de la Ley 2/2013 los efectos que señalan los recurrentes en cuanto a la integridad y uso del dominio público, por lo que no se ha aportado una argumentación convincente que pueda servir de base para estimar que el precepto es contrario al principio de interdicción de la arbitrariedad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Despejada esta primera objeción, hemos de valorar si, como aducen los recurrentes, la prórroga supone una restricción a la libre competencia y, con ella, a la libertad de empresa consagrada en el art. 38 CE. Desde esta perspectiva, la impugnación queda circunscrita a la prórroga de las concesiones demaniales que constituyen el soporte físico de actividades empresariales, por lo que queda al margen de lo aquí enjuiciado la prórroga de las concesiones que desarrollan actividades diferentes a las empresariales, así como las que derivan de la expropiación ex lege de los derechos de los antiguos titulares de terrenos calificados como dominio público por la Ley de costas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acoger la argumentación de los recurrentes, basada en la presunta contradicción de la norma con la Directiva 2006/123/CE, del Parlamento Europeo y del Consejo, de 12 de diciembre de 2006, relativa a los servicios en el mercado interior, otras leyes (la demanda cita el texto refundido de la Ley de puertos del Estado y de la marina mercante aprobado por Real Decreto Legislativo 2/2011, de 5 de septiembre), o los criterios que haya podido mantener la Comisión Nacional de los Mercados y la Competencia, pues obvio resulta que ninguno de ellos puede servir como parámetro válido para determinar la constitucionalidad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opinión de la Comisión Nacional de los Mercados y la Competencia ni el modo en el que el legislador ordinario haya disciplinado el sector portuario pueden fundar una infracción constitucional. En cuanto al Derecho comunitario europeo, la tarea de garantizar su recta aplicación por los poderes públicos nacionales es “una cuestión de carácter infraconstitucional, y por ello excluida tanto del ámbito del proceso de amparo como de los demás procesos constitucionales” (por todas, STC 41/2002, de 25 de febrero, FJ 2), si bien también hemos manifestado que “[l]as exigencias derivadas del Derecho de la Unión no pueden ser irrelevantes a la hora de establecer los márgenes constitucionalmente admisibles de libertad de apreciación política de que gozan los órganos constitucionales” (STC 1/2012, de 13 de enero, FJ 9). Teniendo esto último en cuenta, es de advertir que la más reciente Directiva 2014/23/UE, del Parlamento Europeo y del Consejo, de 26 de febrero de 2014, relativa a la adjudicación de contratos de concesión, cuyo objetivo es precisamente el de “instaurar un marco jurídico adecuado, equilibrado y flexible en el ámbito de la adjudicación de concesiones que garantice a todos los operadores económicos de la Unión un acceso efectivo y no discriminatorio al mercado y que afiance la seguridad jurídica, favoreciendo así la inversión pública en infraestructuras y servicios estratégicos para el ciudadano”, no incluye en su ámbito aquellos “acuerdos cuyo objeto es el derecho de un operador económico a explotar determinados parajes o recursos de carácter público, con arreglo al Derecho privado o público, como es el caso de terrenos o cualquier propiedad pública, especialmente en el sector de los puertos marítimos e interiores o aeroportuario, en los que el Estado, poder adjudicador o entidad adjudicadora establece únicamente sus condiciones generales de utilización, sin contratar obras o servicios específicos.” (Considerandos 1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además reiterar que la concesión demanial está configurada como un “título de ocupación del dominio público, no como medida de intervención en garantía de leyes sectoriales que recaigan sobre la actividad” [STC 149/1991, FJ 4 G) a)]. Será pues esta legislación sectorial la que discipline las actividades empresariales de las que la concesión demanial resulta ser únicamente el soporte físico y, señaladamente, la legislación “ordenada a la defensa de la libertad de competencia, mediante la prevención y, en su caso, la represión de las situaciones que constituyen obstáculos creados por decisiones empresariales para el desarrollo de la competencia en el mercado” (STC 108/2014, de 26 de junio,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2 de la disposición transitoria primera LC 1988 estableció el régimen de las titularidades de terrenos en la zona marítimo-terrestre o las playas, que estuvieran amparadas por el art. 34 de la Ley hipotecaria, aunque no declaradas por sentencia judicial firme. Tales terrenos quedaron sujetos al régimen legal de utilización del dominio público, pudiendo los titulares solicitar en el plazo de un año la legalización de usos existentes, mediante la correspondiente concesión, en los términos de la disposición transitoria cuarta. Se les reconoció asimismo un derecho de preferencia, durante un período de diez años, para la obtención de los derechos de ocupación o aprovechamiento que, en su caso, puedan otorgarse sobre dichos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 este apartado 2, introducida por el art. 1.39 de la Ley 2/2013, consiste esencialmente en conceder directamente a los titulares de estos terrenos un derecho de ocupación y aprovechamiento por treinta años, respetando los usos y aprovechamientos existentes, e incorporando determinadas cautelas para las instalaciones e industrias incluidas en el ámbito de aplicación de la Ley 16/2002, de 1 de julio, de prevención y control integrados de la contaminación. Se aproxima así este régimen transitorio al aplicable a los titulares de terrenos declarados de propiedad particular por sentencia judicial firme (apartado 1 de la disposición transitoria primera LC), salvo en lo relativo a la prórroga y a la exención de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tener presente que en la STC 149/1991 este Tribunal ya manifestó algunas reservas sobre la diferencia de trato conferido por la Ley de costas de 1988 a los dos supuestos, señalando que, pudiendo hallar justificación en la mayor debilidad de la inscripción registral, no podía colocar a su titular en situación más desfavorable como consecuencia de la inactividad de la Administración. En atención a ello, concluimos entonces afirmando que: “las dudas que esta consideración jurídica pudiera hacer nacer en cuanto a la constitucionalidad de este apartado, dada la menor compensación que en este caso se ofrece a los titulares de las inscripciones registrales, quedan despejadas, no obstante por el inciso final del propio apartado, en el que expresamente se salva el derecho de estos titulares para acudir a las acciones civiles en defensa de sus derechos. Es evidente, en efecto, que de acuerdo con esa salvedad, los titulares registrales, como aquellos titulares de derechos en zonas hasta ahora no deslindadas, cuando el deslinde se efectúe, podrán ejercitar las acciones dirigidas a obtener la declaración de su propiedad y que si la Sentencia, así lo hiciese, les sería de aplicación lo dispuesto en el apartado primero de esta misma Disposición transitoria” [FJ 8 B)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no cierra el paso a una aproximación normativa entre los regímenes transitorios de los enclaves privados declarados por sentencia firme o amparados por una inscripción registral. Antes al contrario, la decisión del legislador de 2013 despeja las dudas de constitucionalidad que apuntó este Tribunal en su momento ante la diferencia de compensación prevista en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no genera la vulneración del art. 9.3 CE por inseguridad jurídica, que los recurrentes imputan a la referencia a “la entrada en vigor de esta Ley”, que a su juicio no aclara si se trata de la entrada en vigor de la Ley de costas de 1988 o de la Ley 2/2013. Dicha expresión, que ya figuraba recogida en la redacción original del apartado, ha de entenderse referida al momento de entrada en vigor de la Ley de costas de 1988, puesto que se inserta como modificación en el propio Derecho transitorio de la misma, y así lo ha corroborado la disposición transitoria segunda del Reglamento de costas de 2014, que en su apartado 1 precisa que se trata de la “entrada en vigor de la Ley 22/1988,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la tacha de vulneración del principio de irretroactividad de las disposiciones restrictivas de los derechos individuales del art. 9.3 CE. La modificación de esta disposición no produce una restricción, sino una ampliación, de los derechos de los titulares de terrenos inscritos en el Registro de la Propiedad y amparados por el art. 34 de la Ley hipotecaria, y por esta razón, como ya ha sido expuesto en el fundamento jurídico 9, no entra en el ámbito de lo constitucionalmente prohibido.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duración de las concesiones y el régimen aplicable a las destinadas a instalaciones e industrias incluidas en el ámbito de aplicación de la Ley 16/2002, de 1 de julio, de prevención y control integrados de la contaminación, resulta de aplicación lo ya señalado en los apartados a) y b) de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1.39 de la Ley 2/2013, al modificar el apartado 3 de la disposición transitoria primera LC, no hace sino recoger la salvedad de lo regulado en el apartado anterior para los titulares registrales de los terrenos amparados por el art. 34 de la Ley hipotecaria, por lo que merece idéntico juicio que la modificación del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tacha dirigida contra la disposición adicional segunda de la Ley 2/2013 se funda en que la obligada revisión de los deslindes incide no sólo en situaciones jurídicas individualizadas y consolidadas, fruto incluso de decisiones judiciales firmes, sino también en la integridad del dominio público natural ya establecido. Este argumento se enmarca en el alegato común a las infracciones del art. 9.3 CE, sin que los recurrentes identifiquen el principio o principios cuyo quebrantamiento denuncian, como fuera de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impugnación no puede prosperar. La modificación de los deslindes es una actividad ordinaria, que ya estaba prevista en el art. 12.6 LC 1988 cuando por cualquier causa se alterare la configuración del dominio público marítimo-terrestre, precepto sustituido en la reforma de 2013 por el nuevo art. 13.bis LC, al que los recurrentes no dirigen reproche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reforma legal, la alteración de la configuración del dominio público marítimo-terrestre, como resultado de la modificación de las normas que fijan tanto su delimitación como los efectos jurídicos anudados a la misma, forzosamente ha de incidir en la práctica de los deslindes, sean éstos de nuevo cuño o de modificación por revisión. Por esta razón el vicio de inconstitucionalidad, de existir, estará localizado en esas normas, que de haber sido impugnadas quedan enjuiciadas en otros pasajes de esta resolución. Pero en ningún caso arrastraría como consecuencia la inconstitucionalidad de la disposición adicional segunda de la Ley 2/2013, pues, considerado en sí mismo, el mandato dirigido a la Administración no es sino consecuencia de su vinculación al ordenamiento jurídico (arts. 9.1 y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disposición adicional cuarta de la Ley 2/2013 regula el deslinde de la isla de Formentera, impugnándose sus apartados 1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adicional se discute por establecer una determinación singular del dominio público marítimo terrestre que, a juicio de los recurrentes, supone la infracción del art. 132.2 CE, que no admite variaciones en las características naturales a tener en cuenta. Los apartados recurridos delimitan la zona marítimo-terrestre y las playas con criterios diferentes a los recogidos en el art. 3.1, apartados a) y b) LC, diferencia ésta que, ya a simple vista, reduce significativamente la porción del demanio natural en la isla de Formentera, al reproducir prácticamente de forma literal los criterios más restrictivos utilizados por el art. 1 de la vieja Ley de costas de 1969. Ninguna explicación ofrece la exposición de motivos sobre esta disposición, y tampoco el informe de la Dirección General de Sostenibilidad de la Costa y del Mar que acompaña a las alegaciones del Abogado del Estado permite deducir, más allá de la breve descripción de la geomorfología insular, cuáles serían los elementos basados en datos científicos, objetivos y contrastados, que diferencian este territorio del resto del archipiélago balear, o del resto de la costa española. Por referencia al mismo informe, cabe añadir que las alusiones a la desproporción que supone la parte de superficie demanial respecto de otras islas, o su innecesariedad para garantizar la defensa de la costa, no son argumentos válidos para alterar conceptos constitucionales referidos a una realidad física delimitada en atención a sus características naturales, y no a categorías jurídicas (STC 149/1991, FJ 8), ni tampoco, cabe añadir ahora, a su mayor o menor funcionalidad.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Carente pues de justificación racional, y con base en lo ya dicho en el fundamento jurídico 7, que se da aquí por reproducido, esta disposición ha de reputarse inconstitucional. Por imperativo del art. 132.2 CE, los elementos abstractos definitorios de la zona marítimo-terrestre o las playas forzosamente han de ser los mismos en el conjunto del territorio, peninsular o insular, pues la libertad de configuración del legislador tiene, entre otros límites, el que deriva de la concepción unitaria e indivisible de las categorías genéricas de los bienes que conforman el demanio natural. Admitir lo contrario implicaría vaciar de contenido el mandato del citado precepto constitucional, al abrir la puerta a tratamientos y soluciones dispares para distintas partes del territorio nacional, en claro detrimento de la integridad física y jurídica de los bienes que, por designio del constituyente, son en todo caso de dominio público. Cuestión distinta es que su aplicación a cada franja concreta sea delimitada a través de los correspondientes deslindes, cuyo resultado será tan diverso como venga dado por las características físicas de las distintas porciones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por tanto admisible la vía de excepción que la propia disposición adicional cuarta de la Ley 2/2013 confiesa emplear, y que consagra un exorbitante privilegio proscrito por el propio art. 132.2 CE. Por este sólo motivo, el apartado 1 de esta disposición resulta inconstitucional y nulo, apreciación que nos exime de entrar a valorar la incidencia de otros principios o valores constitucionales que pudieran estar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decisión comporta la inconstitucionalidad y nulidad del apartado 4, por instituir la consecuencia del reintegro al dominio privado de los bienes sobrantes, que ilegítimamente habrían perdido su condición demanial, y se extiende, por conexión (art. 39.1 de la Ley Orgánica del Tribunal Constitucional: LOTC), al apartado 2, que ordena la práctica del deslinde de la isla de Formentera de acuerdo con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disposición adicional quinta de la Ley 2/2013 regula el reintegro del dominio de los terrenos que, en virtud de la reforma legal, dejan de formar parte del dominio público marítimo-terrestre. El carácter abstracto del mandato de reintegro de “los bienes que por aplicación de la presente Ley dejen de formar parte del dominio público marítimo-terrestre” impide que apreciemos la infracción del art. 132.2 CE. Como ya hemos señalado al analizar la disposición adicional segunda de la Ley 2/2013, la denunciada infracción, de existir, estará localizada en los preceptos que delimitan el dominio público marítimo-terrestre, que, en la medida en que han sido objeto de impugnación, se analizan de manera diferenciada en esta resolución. Dicho de otro modo, sólo en el caso de que la exclusión de determinados bienes del dominio público terrestre incurra en infracción del art. 132.2 CE será constitucionalmente ilegítimo su reintegro a manos privadas. Pero tal hipótesis no quedaría afectada por esta disposición, pues el reintegro no podría ser el resultado de la aplicación de preceptos considerados inconstitucionales y, por consiguiente, anulados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dable apreciar la alegada vulneración del principio de irretroactividad recogido asimismo en el art. 9.3 CE, por lo ya razonado en el fundamento jurídico 9, al que nos remitimos para evitar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los recurrentes aducen la infracción del art. 117.3 CE, al considerar que el mandato de reintegro contenido en esta disposición afecta a la institución de la cosa juzgada. Sin embargo, como ya hemos apreciado previamente (STC 139/2005, de 26 de mayo, FJ 3), debe examinarse si la decisión legislativa conlleva por sí sola e inexcusablemente, dados sus términos y su contenido, la revisión de las resoluciones judiciales que hayan ganado firmeza. No es esto lo que acontece con el derecho al reintegro de terrenos sobrantes en aplicación de la Ley 2/2013, que nace de una reconfiguración del dominio público por determinación legal y que, en todo caso, requiere la revisión del deslinde administrativo previamente practicado. Las consecuencias de este acto declarativo no tienen por qué coincidir necesariamente con las pretensiones que hayan podido quedar afectadas por la cosa juzgada, porque no han de implicar necesariamente su satisfacción integral. Y, en último término, como cualquier otro acto administrativo, quedan sometidos al control de la jurisdicción ordinaria. De lo dispuesto en este precepto, no deriva de modo automático la identidad con el objeto de un proceso en el que haya recaído una sentencia firme, nota característica de la cosa juzgada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 demanda imputa a la disposición adicional séptima de la Ley 2/2013 que, al excluir a determinados núcleos de población del dominio público marítimo terrestre, habría lesionado el art. 132.2 CE, que impediría la operación de exclusión de bienes del demanio natural aunque hayan sido alterados por mano del hombre. Se denuncia asimismo la infracción de los artículos 9.3 (interdicción de la arbitrariedad), 14 (en relación con los arts. 45, 53.3 y 149.1.1 CE) y 24.1 (al excluir la posibilidad de control de la decisión en vía contencioso-administrativa)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núcleos de población a los que se refiere esta disposición se especifican en el anexo, asimismo impugnado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de inconstitucionalidad de las leyes este Tribunal viene declarando repetidamente que, en atención al principio de conservación de la ley, antes de declarar su inconstitucionalidad, han de apurarse todas las posibilidades de interpretación de las que hayan sido impugnadas para encontrar alguna que se ajuste a la Constitución (por todas, STC 148/2011, de 28 de septiembre, FJ 7). En tal inexcusable operación es posible constatar que la pretensión deducida por la parte demandante se apoya en una interpretación de la disposición adicional séptima que no es la única que cabe de dicha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tarea hemos de partir de una doble constatación: de un lado, el art. 132.2 CE dispone que son bienes de dominio público estatal los que determine la ley y, en todo caso, los que reúnan las características físicas que los califiquen como zona marítimo-terrestre o playa, y, de otro, los principios de inalienabilidad e imprescriptibilidad que han de presidir la regulación del régimen jurídico de los bienes de dominio público según el art. 132.1 CE no impiden, como el mismo precepto admite, su desafectación.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estos preceptos, el art. 4.5 LC establece que pertenecen al dominio público marítimo-terrestre los terrenos deslindados como dominio público que por cualquier causa han perdido sus características naturales, pero en estos casos queda a salvo la posibilidad de acordar su desafectación, previa instrucción de un expediente en el que, tras recabar informe del Ayuntamiento y de la Comunidad Autónoma afectados, se declare que dichos terrenos no resultan ya necesarios para la protección o utilización de dicho demanio, tal como establece el art. 18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expediente comienza, como es obvio, con la identificación de los bienes calificados como dominio público natural en algún deslinde anterior y termina, previa acreditación, no solo de que han perdido sus características naturales de playa, acantilado o zona marítimo-terrestre, en cuya virtud fueron deslindados como dominio público, sino también de que resultan en este momento innecesarios para la protección o utilización de dicho demanio, con una resolución que es susceptible de control por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recto entendimiento de la disposición adicional séptima de la Ley 2/2013 de acuerdo con la Constitución permite considerar que sus consecuencias jurídicas no se extienden a la regulación del completo régimen jurídico que deriva de que los núcleos de población enumerados en el anexo de la Ley han perdido las características naturales que determinaron su inclusión en el dominio público marítimo-terrestre en virtud de deslindes anteriores. Por el contrario, su virtualidad radica en la identificación, ope legis, de unos terrenos que notoriamente han perdido por obra de la acción del hombre las características de dominio público natural, excluyéndose la necesidad de esa justificación, que según su propio apartado 4 no implica la efectividad inmediata de la exclusión, siendo solo el presupuesto para la iniciación del expediente que, en su caso, puede terminar con su desafectación. Hemos de atender asimismo a lo dispuesto en el art. 18.2 LC, a cuyo tenor tal desafectación deberá ser expresa y, antes de proceder a ella, habrán de practicarse los correspondientes deslindes, que según el art. 26.1 del Reglamento de costas de 2014 deben especificar los planos que se aprueban, que han de permitir georreferenciar en la cartografía catastral el límite interior del dominio público marítimo-terrestre, así como el de la ribera del mar cuando no coincida con aquel, además de hacer constar la geolocalización de las servidumbres impuestas a los terrenos colindantes. La disposición impugnada no excluye la aplicación, caso por caso, de todos estos requisitos, que constituyen una exigencia previa e imprescindible para que la situación jurídica registral tanto de los bienes de dominio público como de las fincas colindantes no perturbe la seguridad jurídica garantizada por el art. 9.3 CE. Del mismo modo, la identificación ope legis de los terrenos que han perdido sus características naturales no se extiende a excluir la verificación, en cada caso, de que dicha pérdida determina también que ya no son necesarios para la protección o utilización del dominio público, según lo previsto en el art. 17 LC, que exige la previa declaración de innecesariedad. Todas estas operaciones, lógicamente, requieren la adopción de las correspondientes resoluciones administrativas, siempre susceptibles como ya hemos dicho de control en vía jurisdiccional, como impone 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Interpretada así, la disposición adicional séptima resulta conforme con la Constitución, y así se hará constar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disposición adicional novena de la Ley 2/2013 regula la garantía de funcionamiento temporal de determinadas instalaciones de depuración, que deben ser reubicadas en cumplimiento de resoluciones judiciales. Se impugna por vulnerar el art. 132 CE, al establecer una excepción temporal imprecisa que afecta negativamente a la integridad del dominio público. Asimismo, los recurrentes entienden que estamos ante una ley singular que no reúne las exigencias de la doctrina constitucional, incurriendo en arbitrariedad al carecer de una justificación objetiva e irrazonable, como prueba la excepción recogida en el apartado 3. Por suponer la inejecución de sentencias firmes por tiempo indefinido, o su ejecución conforme a la discrecionalidad administrativa, aducen la infracción de los arts. 1.1 (Estado de Derecho), 24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basada en el art. 132 CE no puede prosperar, toda vez que el régimen de uso del dominio público es de configuración legal. Aunque el legislador está sometido al deber de asegurar su integridad física o jurídica, es pacífico que tal exigencia no excluye de modo radical cualquier tipo de instalación o infraestructura, pues, llevado al extremo, tal argumento impediría los usos privativos, o la construcción de puertos o vías de transporte. El equilibrio entre la integridad del dominio público, sobre todo del natural, y el régimen jurídico de su uso u ocupación es cuestión que corresponde sopesar al legislador ordinario, y aunque en última instancia pueda ser objeto de control por este Tribunal, en este proceso no está en entredicho el título III LC que lo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somete a enjuiciamiento es por tanto otra bien distinta. Ante la existencia de determinadas sentencias firmes que han ordenado la demolición de las depuradoras construidas en contra de lo establecido en la Ley de costas, el artículo 32.1 solo permite la ocupación del dominio público marítimo-terrestre para aquellas actividades o instalaciones que, por su naturaleza, no puedan tener otra ubicación, y el artículo 44.6 fija su emplazamiento fuera de la ribera del mar y de los primeros veinte metros de la zona de servidumbre de protección, se trata de determinar si la suspensión temporal de estas resoluciones judiciales vulnera los arts. 9.3, 24 y 117.3 CE, en atención a la doctrina constitucional relativa a las leyes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al canon relativo a las leyes singulares fijado por la doctrina de este Tribunal (SSTC 166/1986, de 19 de diciembre, 48/2005, de 3 de marzo, 129/2013, de 4 de junio, 203/2013, de 5 de diciembre, y 50/2015, de 5 de marzo), aunque la Constitución no impide su existencia, no constituyen un ejercicio normal de la potestad legislativa, por lo que están sujetas a límites constitucionales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límite radica en el principio de igualdad, que exige que la ley singular responda a una situación excepcional igualmente singular. La previsión por una ley singular de una regulación material distinta para un determinado supuesto de hecho no sólo debe tener una justificación objetiva y razonable sino que, en atención al contenido de la norma, debe ser proporcionada a la situación excepcional que justifica la regulación singular. Esto equivale a decir que la prohibición de desigualdad arbitraria o injustificada no se refiere al alcance subjetivo de la norma, sino a su contenido y, en su virtud, que la ley singular debe responder a una situación excepcional igualmente singular. La ley singular sólo será compatible con el principio de igualdad cuando la singularidad de la situación resulte inmediatamente de los hechos, de manera que el supuesto de la norma venga dado por ellos y sólo quepa al legislador establecer las consecuencias jurídicas necesarias para alcanzar el fin que se propone. El control de constitucionalidad opera así en un doble plano: para excluir la creación arbitraria de supuestos de hecho, que sólo resultarían singulares en razón de esa arbitrariedad, y para asegurar la razonabilidad, en función del fin propuesto,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satisface este primer límite y no puede calificarse como arbitraria, puesto que sí obedece a una situación excepcional y singular. A la costosa inversión aparejada al cambio de emplazamiento de una instalación de estas características, con demolición de lo construido, debe añadirse que los trabajos preparatorios, el proyecto, construcción y puesta en funcionamiento de una nueva depuradora requieren un proceso complejo y largo, incluyendo su evaluación ambiental. Incluso sin atender al factor presupuestario, las exigencias medioambientales y de salud pública obligan a considerar que en ese ínterin es razonable y proporcionado mantener en funcionamiento las depuradoras existentes, sin perjuicio de que proceda en todo caso su demolición y la restauración del daño ambiental una vez que desaparezca la causa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incurre en arbitrariedad la excepción recogida en el apartado 3, que refleja la voluntad del legislador de atender prioritariamente los daños medioambientales causados en zonas que, además del régimen propio del dominio público, gozan de la condición de espacios naturales merecedores de alguna figura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apreciado que estamos ante una situación excepcional, procede examinar la disposición controvertida desde el segundo límite fijado por la doctrina constitucional, que predica que la adopción de las leyes singulares debe estar circunscrita a aquellos casos excepcionales que, por su extraordinaria trascendencia y complejidad, no son remediables por los instrumentos normales de que dispone la Administración, constreñida a actuar con sujeción al principio de legalidad, ni por los instrumentos normativos ordinarios, haciéndose por ello necesario que el legislador intervenga singularmente, al objeto exclusivo de arbitrar solución adecuada, a una situación singular. La disposición no supera este examen, porque aunque el legislador pueda introducir causas de suspensión de la ejecución de las resoluciones judiciales, ha de hacerlo respetando siempre el monopolio de Jueces y Tribunales para juzgar y hacer ejecutar lo juzgado, pues en él radica la quintaesencia de la potestad jurisdiccional que les corresponde en exclusiva (art. 117.3 CE). Frente a lo que aduce el Abogado del Estado, no se trata un problema de índole competencial que pueda resolverse ex art. 149.1.6 CE, por la sencilla y evidente razón de que el legislador estatal, al ejercer su competencia exclusiva en materia de legislación procesal, está obligado a respetar los imperativos constitucionales, entre otros, los que derivan de los arts. 24, 117 y 118 CE. Como recordamos en la STC 92/2013, “en el sistema constitucional que deriva de los arts. 117.3 y 118 CE, corresponde a los Juzgados y Tribunales, con carácter exclusivo, la función de ejecutar lo juzgado ‘en todo tipo de procesos’, esto es, también en los procesos contencioso-administrativos, rompiéndose así con situaciones precedentes en las que la Administración retenía la potestad de ejecución. De este modo, mientras que, cuando de la ejecución de un acto administrativo se trata, la Administración ejercita potestades propias de autotutela administrativa que le permiten llevar a efecto sus propias determinaciones, cuando se encuentra dando cumplimiento a una resolución judicial, su actuación se justifica en la obligación de cumplir las Sentencias y demás resoluciones judiciales (art. 118 CE), así como en el auxilio, debido y jurídicamente ordenado, a los órganos judiciales para el ejercicio de su potestad exclusiva de hacer ejecutar lo juzgado (art. 117.3 CE)”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no respeta esta determinación constitucional, como pone de manifiesto su apartado 2, que desplaza indebidamente la decisión de ejecutar lo juzgado a la Administración, al supeditar el inicio de las actuaciones tendentes a la adecuada sustitución de las instalaciones a que las “circunstancias económicas lo permitan”, a criterios de sostenibilidad y a la garantía del cumplimiento de otras inversiones conexas.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proceso de ejecución “los órganos judiciales deberán ponderar la totalidad de los intereses en conflicto a la hora de hacer ejecutar sus resoluciones y que no cabe descartar que tal ponderación pudiera llevar al órgano judicial a acomodar el ritmo de la ejecución material de las demoliciones que hayan de tener lugar a las circunstancias concretas de cada caso” (STC 92/2013, de 22 de abril, FJ 6). Puede citarse como caso paradigmático que acredita que los órganos judiciales realizan esta ponderación la STS de 26 de octubre de 2005, que anuló el acuerdo del Consejo de Ministros por el que se declaró como zona de reserva una parcela de terreno de dominio público marítimo terrestre y ordenó la demolición de la depuradora allí instalada. En la pieza separada de ejecución, ante la invocación por el Abogado del Estado de la disposición adicional novena de la Ley 2013 como causa de paralización ex lege, el ATS de 13 de noviembre de 2013 rechaza esta mera invocación formal y ratifica que procede la ejecución en la forma en su día propuesta por la propia Administración del Estado, que previó que la demolición no tendría lugar hasta transcurridos siete años desde el inicio de la ejecución forzosa ordenada.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añadir que, una vez conocido el citado fallo de 2005, resulta difícil concebir que la Administración, sometida al principio de legalidad, haya persistido a sabiendas en la adopción de decisiones frontalmente contrarias al criterio del Tribunal Supremo, “último y superior intérprete de la legalidad ordinaria, sin perjuicio de las competencias del Tribunal Constitucional (arts. 123.1 CE)” (STC 93/2012, de 7 de mayo, FJ 2). Tal hipótesis en ningún caso podría justificar una suspensión como la recogida en la disposición adicional novena de la Ley 2/2013, que deviene en atención a lo hasta aquí dicho irrazonable y desproporcionada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 de la Ley 2/2013 sacrifica también el derecho a la ejecución de las resoluciones judiciales firmes que dimana del art. 24.1 CE. La reciente STC 50/2015 ha ratificado “que una de las proyecciones del derecho reconocido en el art. 24.1 CE es el derecho a que las resoluciones judiciales alcancen la efectividad otorgada por el Ordenamiento, lo que implica, de un lado, el derecho a que las resoluciones judiciales firmes se ejecuten en sus propios términos y, de otro, el respeto a su firmeza y a la intangibilidad de las situaciones jurídicas en ellas declaradas (SSTC 171/1991, de 16 de septiembre, FJ 3; 198/1994, de 4 de julio, FJ 3; 197/2000, de 24 de julio, FJ 2; 83/2001, de 26 de marzo, FJ 4, entre otras muchas). Así, en la STC 312/2006, de 8 de noviembre, ya señalamos ‘que podría producirse una lesión del art. 24.1 CE en aquellos supuestos en los que los efectos obstativos de una ley o del régimen jurídico en ella establecido para una concreta materia fuesen precisamente hacer imposible de forma desproporcionada que un determinado fallo judicial se cumpla, pues siendo indudable que la Constitución reconoce al legislador un amplio margen de libertad al configurar sus opciones, no es menos cierto que también le somete a determinados límites, entre ellos el que se deriva del art. 24.1 CE’. Por tanto, señalamos en la misma Sentencia y fundamento jurídico que no tiene cabida en nuestra Constitución aquella ley o el concreto régimen jurídico en ella establecido cuyo efecto sea el de sacrificar, de forma desproporcionada, el pronunciamiento contenido en el fallo de una resolución judicial firme. Si se quiere, dicho en otros términos, cuando de forma patente o manifiesta no exista la debida proporción entre el interés encarnado en la Ley y el concreto interés tutelado por el fallo a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lo hasta aquí razonado se desprende que esta disposición vulnera la potestad de Jueces y Tribunales para hacer ejecutar lo juzgado (arts. 117.3 y 118 CE) al desplazar esta decisión a la Administración y, con ello, vulnera también el derecho a la ejecución de las resoluciones judiciales firmes (art. 24.1 CE), al obstaculizar de forma indebida y desproporcionada el cumplimiento del fallo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consolidada doctrina, resulta forzoso concluir que la disposición adicional novena de la Ley 2/2013 vulnera la Constitución desde ambas perspectivas, por lo que resulta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disposición transitoria primera de la Ley 2/2013 establece el régimen de aplicación de la disposición transitoria tercera.3 LC 1988, que a su vez determinó el régimen aplicable a los terrenos que a su entrada en vigor estaban clasificados como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el régimen transitorio previsto en la disposición transitoria tercera.3 LC 1988 pretendió acomodar las limitaciones de la propiedad sobre los terrenos contiguos a la ribera del mar a los tramos de costa que ya estaban urbanizados. Concretamente dispuso, para los terrenos que estuvieran clasificados como suelo urbano a su entrada en vigor, la reducción de la anchura de la servidumbre de protección a veinte metros y la inaplicación de las determinaciones relativas a la zona de influencia. Con la reforma de 2013, dicho status se extiende a aquellos otros terrenos que, sin haber sido clasificados como suelo urbano, cumplieran en la misma fecha de entrada en vigor de la Ley de costas de 1988 uno de estos dos requisitos: (i) contaran con servicios urbanísticos (acceso rodado, abastecimiento de agua, evacuación de aguas residuales y suministro de energía eléctrica) y estuvieran consolidados por la edificación en al menos un tercio de su superficie; o (ii) estuvieran comprendidos en áreas consolidadas por la edificación como mínimo en dos terceras partes de su superficie en municipios con planeamiento, que se reduce a la mitad en municipios sin planeamiento. Se cierra la norma estableciendo que a las nuevas construcciones en estos núcleos o áreas resultan de aplicación las prohibiciones recogidas en el art. 25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impugnación consiste en la infracción del art. 9.3 CE, en la medida en que legaliza la situación de núcleos o áreas que, a la entrada en vigor de la Ley de costas de 1988, no estuvieran clasificados como suelo urbano, bajo condiciones nuevas que entrañan un escenario de futura litigiosidad e incertidumbre. Pese a que los recurrentes no lo especifican, cabe deducir que consideran vulnerado el principio de seguridad jurídica, objeción que no procede admitir, pues ni la existencia de condiciones nuevas (que en cualquier caso no lo son tanto, si se repara en lo dispuesto por la disposición adicional novena.3 del Reglamento de la Ley de costas de 1989) ni la eventual litigiosidad a que dé lugar la norma constituyen parámetros válidos para una censura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requisitos que la disposición impugnada exige para asimilar el régimen transitorio del suelo urbano clasificado y no clasificado coinciden con los que estaban vigentes a la entrada en vigor de la Ley de costas 1988 para otorgar al suelo tal carácter urbano (arts. 78 y 81.2 del texto refundido de la Ley sobre régimen del suelo y ordenación urbana aprobado por Real Decreto 1346/1976, de 9 de abril). Y, como recuerda el Abogado del Estado, la reforma es plenamente coherente con la jurisprudencia del Tribunal Supremo, que ha consagrado el criterio de la fuerza normativa de lo fáctico para imponer la obligada consideración de un suelo como urbano, atendiendo a la existencia de los mismos servicios urbanísticos enumerados en la disposición impugnada y a la realidad de las áreas consolidadas por la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Sirve en suma para descartar la vulneración del principio de seguridad jurídica el mismo razonamiento que utilizó la STC 227/1988: “es obvio que las normas a las que se imputa la inseguridad no son normas inciertas o faltas de la indispensable claridad, no obstante la inevitable exégesis que de las mismas haya de hacerse; tampoco contradicen la jerarquía normativa y han sido formalmente publicadas; no inciden en irretroactividad desfavorable a los derechos individuales, aunque dispongan un nuevo régimen más restrictivo aplicable en lo porvenir a situaciones jurídicas preexistentes, cuyo respeto no puede producir una congelación del ordenamiento jurídico o impedir toda modificación del mismo, como ya se ha expuesto, y, por último, no incurren en arbitrariedad ni carecen de razonabilidad por relación a los lícitos propósitos con que el legislador pretende dar respuesta a la cambiante realidad social. De todo ello se sigue que la Ley no conculca el principio de seguridad jurídica, el cual, debe insistirse, no ampara la necesidad de preservar indefinidamente el régimen jurídico que se establece en un momento histórico dado en relación con derechos o situaciones determinadas” (fundamento jurídico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el segundo motivo de impugnación, basado en la vulneración de las competencias autonómicas en materia de ordenación territorial y urbanística. Ya en la STC 149/1991, nos pronunciamos sobre esta cuestión, afirmando como incuestionable que “la incidencia que todo ello tiene en las competencias urbanísticas de las Administraciones autonómicas y municipales correspondientes queda plenamente justificada en la medida en que, como ya se ha visto, también lo están las prohibiciones y limitaciones que, en relación al uso del suelo por razones medioambientales (art. 149.1.23 C.E.), se imponen en las zonas de servidumbre de protección y de influencia. Cabe aun añadir que este régimen transitorio encuentra además complementaria cobertura en la competencia que al Estado reserva el art. 149.1.1 CE, ya que con él se garantiza que las limitaciones y servidumbres que establece la Ley no tengan una proyección desigual sobre las facultades de los propietarios según las diversas situaciones urbanísticas de los terrenos e inmuebles de su titularidad.” [FJ 8 D)]. Y así lo hemos ratificado en las posteriores STC 198/1991, de 17 de octubre, 87/2012, de 18 de abril, 137/2012, de 19 de junio, 34/2014, de 27 de febrero, y 5/2015, de 22 de enero. Como recuerda la más reciente de las citadas, la doctrina de la STC 87/2012 determina que “las Comunidades Autónomas no pueden establecer disposición alguna al respecto, ni siquiera para reproducir con exactitud las previsiones estatales, operación que quedaría vedada por la doctrina sobre la lex repetita sistematizada por la STC 341/2005, de 21 de diciembre, FJ 9, y cuyo origen último está en la STC 10/1982, de 23 de marzo, FJ 8, según la cual la reproducción de normas estatales en normas autonómicas es inconstitucional cuando la Comunidad Autónoma carece de la correspondiente competencia, salvo que —lo que no es el caso— la reiteración de la norma estatal sea imprescindible para el entendimiento del precepto (STC 47/2004, de 25 de marzo, FJ 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5/2015 determinamos asimismo que, más allá de la elaboración de un censo autonómico de edificaciones “a efectos meramente informativos, la norma autonómica no puede asociar consecuencia alguna a la inclusión de una determinada obra o instalación en el censo, pues ello sería tanto como intervenir, de forma indirecta, en el régimen de protección del dominio público marítimo-terrestre y de sus servidumbres, régimen que corresponde, como venimos diciendo hasta el momento, en exclusiva, al Estado” (FJ 7). En ejercicio de esta competencia exclusiva, la norma estatal que ahora examinamos respeta el marco competencial tanto en su dimensión normativa como ejecutiva, al fijar el completo régimen jurídico transitorio, deferir a las competencias urbanísticas de las Comunidades Autónomas únicamente la delimitación o clasificación del suelo que en estos núcleos o áreas pueda ser considerado como urbano, y preservar la competencia estatal a través de la técnica del informe favorable en lo concerniente a la integridad y defensa del dominio público marítimo-terrestre.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núm. 5012-2013 interpuesto contra la Ley 2/2013, de 29 de mayo, de protección y uso sostenible del litoral y de modificación de la Ley 22/1988, de 28 de julio, de costas y, en consecuencia, declarar inconstitucionales y nulos: el artículo 1.39, en cuanto introduce un nuevo apartado 5 en la disposición transitoria primera de la Ley 22/1988; la disposición adicional cuarta, apartados 1, 2 y 4; y la disposición adicional novena.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 disposición adicional séptima y, por conexión, el anexo, no son inconstitucionales siempre que se interpreten en los términos establecidos en el fundamento jurídico 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