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19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2733-2011, promovido por más de cincuenta diputados del Grupo Parlamentario Popular en el Congreso de los Diputados contra la Ley 1/2011, de 17 de febrero, de reordenación del sector público de Andalucía. Han intervenido la Junta de Andalucía y el Abogado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mayo de 2011, don Arturo García-Tizón López, comisionado por más de cincuenta Diputados del Grupo Parlamentario Popular en el Congreso de los Diputados, interpuso recurso de inconstitucionalidad contra la totalidad de la Ley 1/2011, de 17 de febrero, de reordenación del sector público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escrito de interposición del recurso de inconstitucionalidad, una vez indicada la concurrencia de los requisitos formales relativos al planteamiento en plazo del recurso y a la legitimación de los recurrentes, se precisa que el recurso se interpone contra la Ley 1/2011 en su totalidad, por el vaciamiento de funciones de los servicios centrales y periféricos de la Administración andaluza (art. 133.2 del Estatuto de Autonomía para Andalucía: EAAnd), y en particular contra los arts. 1.1, 1.2.9, 1.2.10, 1.2.12, 3, 4, 5, 6, 7, 8, 9, 10, 11, 12, 18, 19, 20, 21, 22, 23 y 24, las disposiciones adicionales cuarta y sexta y la disposición derogatoria única, por considerarlos contrarios a los arts. 9.3, 14, 23.2, 53.1, 103.1 y 3 y 149.1.18 CE y 33.1, 76.1 y 2 y 133.2 EAAnd. A continuación se exponen sucintamente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Diputados recurrentes señalan en primer lugar que la Ley impugnada vulnera el art. 133.2 EAAnd, que prescribe que “la Administración de la Junta de Andalucía desarrollará la gestión ordinaria de sus actividades a través de sus servicios centrales y periféricos”, por cuanto que la finalidad real de la Ley 1/2011 sería realizar los cambios normativos oportunos para poder desarrollar la gestión ordinaria de las actividades administrativas desde una “Administración paralela”: primero, mediante la creación de ocho “macroagencias” —que se corresponden desde un punto de vista material con otras tantas Consejerías de la Administración autonómica andaluza—; segundo, mediante la atribución a las mismas de potestades públicas o administrativas; y tercero, mediante un trasvase masivo de personal desde los servicios centrales y periféricos hasta esas entidades instrumentales, a través de una integración sólo nominalmente voluntaria y a través de una adscripción funcional forzosa. Para los recurrentes, se pretende instaurar de manera genérica un modelo de gestión administrativa que aproveche las ventajas del sometimiento al Derecho privado propio de las sociedades mercantiles y las fundaciones públicas (especialmente en lo que se refiere al régimen de contratación y despido de su personal) y los beneficios de las potestades y prerrogativas del Derecho público. Ese objetivo y el modelo administrativo resultante chocan radicalmente con la concepción estatutaria de lo que debe ser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declaración de inconstitucionalidad de la Ley 1/2011 debe traer como consecuencia la restauración de la legalidad vigente con anterioridad, no ya a la impugnada Ley 1/2011, sino al Decreto-ley 5/2010, pues la Ley 1/2011 trae causa del Decreto-ley 6/2010 y éste a su vez es reproducción integral del Decreto-ley 5/2010.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alegan, en segundo lugar, que el art. 1.1 de la Ley impugnada contiene una prelación de principios de actuación de la Administración de la Junta de Andalucía que resulta contraria al art. 133.1 EAAnd. Subrayan que el art. 1.1 no limita su alcance a un único acto legislativo, sino a toda “la reordenación o reestructuración, presente o futura, del Sector Público de Andalucía”. En suma, toda la actuación de la Administración andaluza dirigida a la reordenación del sector público habrá de llevarse a cabo supeditando unos principios a otros en contravención del Estatuto de Autonomía para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los Diputados recurrentes argumentan que las modificaciones que el art. 1.2.9 de la Ley 1/2011 introduce en el art. 69 de la Ley 9/2007, de 22 de octubre, de la Administración de la Junta de Andalucía afectan al carácter básico de las funciones reservadas a los funcionarios ex art. 9.2 de la Ley 7/2007, de 12 de abril, del estatuto básico del empleado público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de la de la Ley 9/2007 por la Ley 1/2011 persigue, según los recurrentes, encomendar potestades públicas a entes instrumentales, cuyo personal estará sometido íntegramente al Derecho laboral, para que, bajo su dirección, se ejerzan todo tipo de “funciones que impliquen la participación directa o indirecta en el ejercicio de potestades públicas”, bien a través del personal propio de la entidad instrumental, bien a través de funcionarios pertenecientes a la Consejería, pero residenciando el control del ejercicio de la potestad pública en la entidad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señalan que la habilitación contenida en el art. 9.2 LEEP implica que las leyes autonómicas de desarrollo pueden regular en qué términos, de qué forma, les corresponde a los funcionarios ejercitar las funciones que tienen reservadas, siempre que sea de manera compatible con su efectivo ejercicio, pero no qué funciones les corresponde ejercitar en exclusiva, pues éstas han de ser siempre las que impliquen la participación directa o indirecta en el ejercicio de las potestades públicas o en la salvaguardia de los intereses generales: éstas en exclusiva, pero no exclusivamente éstas (STC 99/1987, FJ 3). Y debe entenderse que la ley a la que hace referencia el art. 9.2 LEEP no es la Ley reguladora de la Administración autonómica, sino la ley reguladora de la función pública autonómica: esto es, en Andalucía la Ley 6/1985, de 28 de noviembre, de ordenación de la función pública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son dos los elementos a tener en cuenta a la hora de analizar la constitucionalidad del art. 1.2.9 de la Ley 1/2011: de un lado, si el ejercicio de las potestades públicas quedan en el ámbito de la Administración, en los términos que prevé la Ley 30/1992; de otro, si el ejercicio de las funciones que impliquen la participación directa o indirecta en el ejercicio de tales potestades queda realmente reservado en exclusiva a los funcionarios con el modelo administrativo resultante.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argumentan que, con arreglo a los arts. 2.2 de la Ley 30/1992, de régimen jurídico de las Administraciones públicas y del procedimiento administrativo común (LPC) y 9.2 LEEP, solo aquellas entidades de derecho público que cuenten con personal funcionario podrán tener atribuidas potestades administrativas, porque de lo contrario resultará imposible sujetar su actuación a la Ley 30/1992 con todas las garantías que conlleva para los administrados (art. 103.3 CE) y porque cualquiera de las funciones conducentes al ejercicio de dichas potestades habrán de ser ejercidas exclusivamente por funcionarios públicos, por más que las restantes actividades de la entidad no relacionadas con el ejercicio de dichas potestades puedan corresponder a personal contratado de derecho privado. En todo caso, el ámbito reservado a funcionarios públicos no puede quedar reducido a la decisión final plasmada en un acto administrativo, pues lo que la Ley del estatuto básico del empleado público reserva a los funcionarios no son las potestades en sí mismas (por ejemplo, la imposición de una sanción) sino las funciones que implican la participación en el ejercicio de dichas potestades, es decir, el control de todo el proceso. Pues bien, el art. 1.2.9 de la Ley 1/2011 da una nueva redacción al art. 69.1 de la Ley 9/2007, que habilita para atribuir potestades administrativas a agencias públicas empresariales cuyo personal se regirá por el derecho privado: ello contradice la citada normativa básica. La distinción que efectúan el párrafo primero y el párrafo segundo del citado art. 69.1 de la Ley 9/2007 entre agencias públicas empresariales que se rigen por el Derecho privado y agencias públicas empresariales que se rigen por el derecho público no es más que nominal. La única diferencia parece estribar en que para el segundo tipo de agencias públicas empresariales el régimen jurídico de aplicación al margen de las cuestiones citadas queda en la más absoluta indeterminación, lo que resulta contrario al art. 9.3 CE, por cuanto que parece posibilitarse que el régimen jurídico aplicable se determine ad casum según la conveniencia de la agencia. En consecuencia, solicitan la declaración de inconstitucionalidad del inciso “y con el ejercicio de las potestades administrativas que tengan atribuidas” contenido tanto en el párrafo primero como en el párrafo segundo de la redacción dada al art. 69.1 de la Ley 9/2007 por el art. 1.2.9, por contravenir los arts. 2.2 LPC y 9.2 LEEP y, en consecuencia, el art. 149.1.18 CE, dado que determina por exclusión que el personal de las agencias se rija por el Derecho privado. Por la misma razón se solicita la declaración de inconstitucionalidad del art. 1.2.10, en la redacción que da al art. 70.1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que la solución ideada por el legislador autonómico de recurrir a funcionarios adscritos tampoco resulta válida, porque supone un fraude al art. 133.2 EAAnd que aboga por una gestión de lo público desde la Administración general de la Junta de Andalucía y no desde la Administración institucional (art. 52.2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deben considerarse inconstitucionales la redacción del art. 69.2 de la Ley 9/2007, al menos en su primer inciso, por cuanto parte de un planteamiento contrario a la normativa básica estatal para regular simplemente las condiciones en que habrá de llevarse a cabo, así como la redacción dada al art. 69.3 de la Ley 9/2007, pues la posibilidad allí configurada no se ajusta al art. 9.2 LEEP, por mucho que la disposición adicional sexta de la Ley 1/2011 reitere el contenido del art. 9.2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los tres apartados que conforman el art. 69 de la Ley 9/2007, en la redacción dada por el art. 1.2.9 de la Ley 1/2011, resultan inconstitucionales por vulnerar los arts. 9.3 y 149.1.18 CE y 76.1 y 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los recurrentes argumentan que la Ley impugnada afecta al carácter básico de las condiciones de movilidad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inamovilidad del funcionario de carrera (calificada como “conquista histórica” por la STC 81/1983, FJ 2) ha sido garantizada por los arts. 1.3 e) y 14 a) LEEP. Esta garantía enlaza con el derecho a ejercer el cargo público al que se ha accedido en condiciones de igualdad (art. 23.2 CE). Junto a ello, se reconoce un derecho del funcionario a la movilidad, al cambio en el punto de trabajo, concebido como una movilidad voluntaria (art. 81.1 LEEP) y muy excepcionalmente como una movilidad forzosa (art. 81.2 LEEP), sin pérdida de la condición de funcionario de carrera.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ello, la redacción que da el art. 1.2.9 de la Ley 1/2011 al art. 69.3 de la Ley 9/2007 instaura un régimen de dependencia funcional que implica para funcionarios de carrera una movilidad forzosa del puesto de trabajo, pues bajo la apariencia de mantenimiento en el mismo puesto de trabajo del que se sigue dependiendo orgánicamente existe en realidad un traslado encubierto en el que sus condiciones laborales se podrán cambiar a través del decreto que apruebe los estatutos de cada agencia, sin respetar las condiciones que se tuvieran en el puesto de origen ni los demás derechos que les reconoce el art. 81.2 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entendiera que, en virtud de lo señalado en la disposición final cuarta LEEP, el art. 81.2 LEEP no está aún vigente en Andalucía, al no haberse procedido a la aprobación de una nueva Ley de función pública, los recurrentes sostienen que habría que acudir a los arts. 27 y 30 de la Ley 6/1985, de 28 de noviembre, de ordenación de la función pública de la Junta de Andalucía. La adscripción forzosa del art. 69.3 de la Ley 9/2007 no encuentra tampoco apoyo en ninguno de los supuestos previstos en el art. 27 de la Ley 6/1985. La competencia que conforme al art. 76 EAAnd ostenta la Comunidad Autónoma en materia de función pública no puede ir contra lo previsto en la LEEP, con el argumento de que el art. 81 no estaría en vigor en dicha Comunidad Autónoma, pues constituye un límite a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quinto lugar, los recurrentes sostienen que, en cuanto al estatuto del personal de las agencias, la Ley impugnada obvia la preferencia constitucional por el régimen funcionarial por cuanto introduce modelos basados en el régimen de derecho privado para su personal. La preferencia constitucional por el régimen funcionarial se fundamenta en el art. 103.3 CE, se recoge en la STC 99/1987, FJ 3, y se regula en el art. 15.1 c) de la Ley 30/1984, de 2 de agosto, de medidas para la reforma de la función pública. Tanto el art. 2 LPC como el art. 3.2 de la Ley 30/2007, de 30 de octubre, de contratos del sector público ilustran la interpretación que da el legislador estatal básico al concepto de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los recurrentes deducen que todas las agencias previstas en la normativa autonómica habrían de sujetar su régimen de personal a lo dispuesto en el art. 15.1 c) de la Ley 30/1984 y optar por un modelo preferente funcionarial de acuerdo con lo expresado en la STC 99/1987 y con lo dispuesto en los arts. 103.3 y 149.1.18 CE. Sin embargo, la redacción que da tanto el art. 1.2.10 de la Ley 1/2011 al art. 70.1 de la Ley 9/2007 como el art. 1.2.12 al art. 74.1 de la Ley 9/2007 disponen un régimen de Derecho privado para su personal y un régimen mixto no preponderante para los funcionarios,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sexto lugar, los recurrentes imputan a la disposición adicional cuarta y a los preceptos que son concordantes con ella (arts. 3, 4, 5, 6, 7, 8, 9, 10, 11, 12, 18, 19, 20, 21, 22, 23 y 24) la lesión del contenido esencial de los derechos fundamentales reconocidos en los arts. 14 y 23.2 CE, por no determinar el régimen de integración del personal que se ve afectado por la reordenación del sector público andaluz. Se subraya que quedarán integrados en las mismas entidades instrumentales personal procedente, por ejemplo, de las agencias administrativas del art. 65 de la Ley 9/2007 (es decir, entidades públicas que se rigen por el derecho administrativo) y personal procedente de sociedad mercantiles participadas por la Junta de Andalucía del art. 75 de la Ley 9/2007. Con esta integración se logra el acceso directo al empleo en entidades instrumentales públicas —consideradas Administración pública— de personal perteneciente a empresas participadas por la Junta de Andalucía cuyo personal siempre ha sido contratado de acuerdo con el derecho privado. Este acceso directo se produce mediante la técnica de la sucesión de empresas [letra b) de la disposición adicional cuarta]. Por tanto, los recurrentes consideran que se vulnera el acceso “en condiciones de igualdad a los cargos y funciones públicas” que forma parte del contenido esencial del derecho reconocido en el art. 23.2 CE y del principio de igualdad recogido en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los recurrentes excluyen el componente de voluntariedad en el personal funcionario que opta por integrarse en la agencia pública empresarial en la letra a) de la disposición adicional cuarta, pues una vez que todas sus tareas y potestades hayan sido externalizadas les será de aplicación lo previsto en el art. 69 de la Ley 9/2007. Cuando menos, la integración de funcionarios en las agencias de régimen especial (arts. 8 y 11 de la Ley 1/2011) es forzosa y, como tal, contraria al art. 23.2 CE, al art. 81 LEEP —en consecuencia, al art. 149.1.18 CE— y a la inamovilidad relativa que deriva del art. 103.3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también alegan que las ventajas que la disposición adicional cuarta concede a quienes voluntariamente se integren en las nuevas agencias suponen asimismo una vulneración de las condiciones de igualdad en las que debe desarrollarse el ejercicio de las funciones y cargos públicos, puesto que en ningún caso se conceden a otros funcionarios que se encuentran en idéntica situación. Y lo mismo ocurre con las ventajas concedidas al personal laboral de la Administración general de la Junta de Andalucía afectado por la reordenación y que, sin embargo, no se reconocen a quienes en anteriores o futuras ocasiones hayan decidido o decidieran integrarse voluntariamente en una agencia pública empresarial, estableciendo una diferencia de trato que no es constitucionalmente admisible conforme a los arts. 14 y 23.2 CE. Todo ello, alegan los recurrentes, para que las integraciones voluntarias se produzcan masivamente.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podría existir un trato no igualitario por cuanto a los que permanecen en sus puestos por no verse afectados por la integración se les va a seguir aplicando el mismo convenio colectivo vigente, mientras que a quienes se integran en las agencias públicas empresariales solo les resultará aplicable en tanto no se apruebe uno nuevo. En cambio, no sucede lo mismo cuando la integración se produce en agencias de régimen especial, pues en ese caso seguirá aplicándoseles el convenio colectivo de personal laboral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alega que la letra f) de la disposición adicional cuarta provocará en el futuro una desigualdad, por producir una homogeneización de salarios que obligará a reducir los más elevados del personal laboral que resulte integrado, mientras que no lo será el del personal laboral que accedió al empleo público de la misma forma y que ejerce las mismas funciones pero que no se ve afectado por la reordenación.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los recurrentes alegan que la disposición derogatoria única, como consecuencia de su redacción y de su relación con la disposición adicional sexta, produce la derogación expresa de la normativa básica, en concreto el art. 9.2 LEEP, en cuanto que se trata de un precepto contenido en otra norma y cuyo tenor se reproduce en la Ley 1/2011. Y si el tenor de la disposición adicional sexta no fuera el mismo que el art. 9.2 LEEP, habría que declarar su inconstitucionalidad a la vista de la jurisprudencia constitucional (SSTC 154/1989, 61/1991, 61/1993 y 62/1993).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7 de junio de 2011 el Pleno de este Tribunal, a propuesta de la Sección Primera, acordó admitir a trámite el recurso y dar traslado de la demanda y documentos presentados, conforme establece el art. 34 de la Ley Orgánica del Tribunal Constitucional (LOTC), al Congreso de los Diputados y al Senado, por conducto de sus Presidentes, y al Gobierno, a través del Ministro de Justicia, así como a la Junta de Andalucía y al Parlamento de Andalucía, por conducto de sus Presidentes, al objeto de que, en el plazo de quince días, pudieran personarse en el procedimiento y formular alegaciones. Asimismo se acordó publicar la incoación del procedimiento en el “Boletín Oficial del Estado” y en el “Boletín Oficial de la Junta de Andalucía”, lo que se produjo en el primero el día 16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Abogado del Estado, mediante escrito registrado el 17 de junio de 2011, se personó en el recurso en nombre del Gobierno, y solicitó una prórroga del plazo otorgado para formalizar el escrito de alegaciones, habida cuenta del número de asuntos que pendían ante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21 de junio de 2011, el Pleno acordó incorporar a las actuaciones el escrito del Abogado del Estado, tenerle por personado en la representación que ostenta y otorgarle una prórroga de ocho días respecto al plazo concedido por providencia de 7 de junio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22 de junio de 2011, el Presidente del Senado notificó el acuerdo de la Mesa de la Cámara de personarse en el procedimiento y de ofrecer su colaboración a los efectos del art. 88.1 LOTC. Por escrito registrado el mismo día, el Presidente del Congreso de los Diputados notificó el acuerdo de la Mesa de la Cámara de personarse en el procedimiento, de ofrecer su colaboración a los efectos del art. 88.1 LOTC y de remitir la documentación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24 de junio de 2011 el Letrado del Parlamento de Andalucía, en la representación que ostenta, solicitó que se tuviera por personado al Parlamento de Andalucía, de conformidad con el acuerdo de la Mesa del Parlamento de Andalucía, en sesión celebrada el día 22 de junio de 2011, de personarse en el proceso y formular alegaciones, y que se le otorgara prórroga del plazo para formular alegaciones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27 de junio de 2011, el Pleno acordó incorporar a las actuaciones el escrito del Letrado del Parlamento de Andalucía, tenerle por personado en la representación que ostenta y otorgarle una prórroga de ocho días respecto al plazo concedido por providencia de 7 de junio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27 de junio de 2011 la Letrada de la Junta de Andalucía, en la representación que ostenta, solicitó que se tuviera por personada y se admitiera su escrito, y se le otorgara ampliación del plazo para formular alegaciones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28 de junio de 2011, el Pleno acordó incorporar a las actuaciones el escrito de la Letrada de la Junta de Andalucía, tenerle por personada en la representación que ostenta y otorgarle una prórroga de ocho días respecto al plazo concedido por providencia de 7 de junio de 2011,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8 de julio de 2011, el Abogado del Estado, en la representación que ostenta, manifestó su intención de no formular alegaciones, si bien se persona por medio de dicho escrito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13 de julio de 2011 tuvo entrada en este Tribunal el escrito de alegaciones de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oponiéndose al primer motivo de impugnación —el vaciamiento de funciones de los servicios centrales y periféricos—, que considera que requería un mínimo esfuerzo argumentativo. Se alega que las nuevas ocho agencias son el resultado de la transformación y extinción de entidades instrumentales preexistentes. Rechaza que se critique la atribución de potestades administrativas a las agencias públicas empresariales y especiales, pues por definición tal asunción forma parte de la propia esencia de esta tipología de entes públicos. Lo contradictorio, se alega, sería crear tales entes y no atribuirles funciones y potestades administrativas. También se rechaza la interpretación del precepto estatutario que se considera infringido —art. 133.2 EAAnd—: primero, porque las entidades instrumentales no forman parte de las Administraciones matrices de las que dependen, al tener personalidad jurídica separada e independiente; segundo, porque la preferencia por la gestión directa no excluye la gestión indirecta ni que la gestión ordinaria directa pueda realizarse a través de entes instrumentales; y tercero, porque supone negar las competencias propias de autoorganización de la Junta de Andalucía (art. 47.1.1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Letrada de la Junta rechaza el segundo motivo, esgrimido contra el art. 1.1 de la Ley impugnada y relativo a la prelación de los principios de actuación, por manifiesta falta de idoneidad técnica, al extraerse conclusiones que no se deducen de una interpretación del precepto legal ajustada al art. 3 del Código civil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Junta señala que el propio escrito de los recurrentes desecha parte del tercer motivo, relativo a la vulneración del art. 9.2 LEEP, pues se acepta que conforme al art. 2.2 LPC “podría mantenerse” que, además de las Administraciones públicas, las entidades de derecho público también pueden ejercer potestades administrativas. En cuanto a la segunda parte del motivo, se alega que, si bien es pacífico que el ejercicio de las funciones que impliquen la participación directa o indirecta en el ejercicio de tales potestades queda reservado en exclusiva a los funcionarios conforme al art. 9.2 LEEP, los recurrentes dan un salto cualitativo al afirmar que “solo aquellas entidades de derecho público que cuenten con personal funcionario podrán tener atribuidas potestades administrativas” y al considerar que “contar con” equivale necesariamente a la dependencia orgánica del funcionario de la agencia o entidad en cuestión. La Letrada considera que el escrito de impugnación no aporta las razones para concluir que esa sea la única fórmula jurídica válida. También se rechaza, por falta de justificación, la alegada inconstitucionalidad de la modificación del art. 69.2 de la Ley 9/2007 operada por el art. 1.2.9 de la Ley 1/2011, que además se basa en un presupuesto erróneo. En cuanto a la pretensión de inconstitucionalidad del art. 69.3 de la Ley 9/2007, que se desglosa en dos elementos, se rechaza el primero por basarse en una interpretación asistemática del precepto y el segundo porque no es contrario a la Ley del estatuto básico del empleado público que la legislación autonómica de desarrollo determine qué funciones deben corresponder exclusivamente al personal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Letrada de la Junta realiza diversas consideraciones respecto a la vulneración de las condiciones básicas de la movilidad de los funcionarios: la primera es que no es jurídicamente admisible confundir los conceptos de inamovilidad funcionarial con el de promoción profesional; la segunda, que la inamovilidad no se aplica a la permanencia en un puesto de trabajo determinado, pues el llamado derecho al cargo es un derecho relativo, condicionado a lo que en cada caso dispongan las leyes, en atención no solo a la estabilidad en el empleo y la promoción profesional, sino también a las necesidades del servicio y a los procesos de reorganización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señala que los recurrentes no explican de dónde viene la idea de traslados forzosos que abrogan los procedimientos de promoción profesional establecidos en la Ley del estatuto básico del empleado público, cuando precisamente el art. 69.3 de la Ley 9/2007 remite a las relaciones de puestos de trabajo que se configuren en el futuro y a los decretos por los que se aprueben los estatutos de las agencias, pero sin que en ningún momento se imponga en la norma desde este momento movilidad forzosa alguna y sin que tampoco se prevea ningún procedimiento de traslados.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cuanto a la vulneración de la preferencia constitucional por el régimen funcionarial, la Letrada de la Junta señala que el art. 15 de la Ley 30/1984 no constituye legislación básica y, por lo tanto, no forma parte del bloque de constitucionalidad, y que una cosa es la preferencia “con carácter general” por el modelo funcionarial expresada en la STC 99/1987, de 11 de junio, y otra que el Tribunal Constitucional considere ilegítima la contratación de empleados públicos con sujeción al derecho laboral. Además, se señala que la determinación legal de las funciones reservadas a funcionarios fue flexibilizada por el Tribunal Constitucional en la STC 37/2002, FJ 6, en relación con el art. 92.2 de la Ley reguladora de las bases de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relación con la impugnación del régimen de integración contrario al acceso a las funciones públicas en condiciones de igualdad, la Letrada de la Junta señala que, de acuerdo con la doctrina constitucional, el art. 23.2 CE especifica el derecho a la igualdad en el acceso a las funciones y cargos públicos y, por tanto, no es necesaria la invocación del art. 14 CE (SSTC 24/1989, de 2 de febrero, FJ 2; 154/2003, de 17 de julio, FJ 5, y 192/2007, de 10 de septiembre). Por lo que respecta al contenido esencial del art. 23.2 CE, se reproduce la doctrina de la STC 30/2008, de 25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destaca que en el presente supuesto se pretende una reorganización administrativa, que afecta al personal al servicio del sector público, pero no en su acceso al empleo público, y que en modo alguno se cuestiona que la Junta de Andalucía, en virtud de sus potestades de autoorganización, pueda reorganizar su administración institucional y reducir el número de sus entes. Lo que se discute son las consecuencias en el ámbito del empleo público: es aquí donde comienza la confusión de términos. Así, no es lo mismo acceso al empleo público que modificación del régimen de prestación de la relación de servicio por los empleados públicos, que no pierden su condición por el hecho de que haya una reordenación administrativa. Cuestión distinta es la de quienes sin tener la condición de empleados públicos, en virtud de un fenómeno de sucesión empresarial ex art. 44 de la Ley del estatuto de los trabajadores, pasan a prestar sus servicios en otra empresa distinta: este grupo de trabajadores no adquiere por ello la condición de empleados públicos conforme a los principios de mérito y capacidad. Por ello, las nuevas agencias reúnen empleados públicos sujetos la Ley del estatuto básico del empleado público (ya sean funcionarios o laborales) y empleados privados sometidos a la Ley del estatuto de los trabajadores. En definitiva, no existe la desigualdad denunciada por no ser idénticos los supuestos objeto de comparación, ni se pretende el acceso de personal privado de forma encubierta a la condición de empleado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descarta el argumento de que no hay voluntariedad en la integración del personal funcionario y del peligro de desdotación de la plaza abandonada por el funcionario que opta por ingresar en la agencia: porque la condición de funcionario solo se pierde por las causas previstas en la Ley (en el art. 63 LEEP); porque, que el funcionario decida pasar a excedencia voluntaria, por optar por incorporarse en virtud de contrato laboral a una agencia, constituye un derecho del funcionario, que además no implica pérdida de la condición funcionarial; y porque el llamado “peligro” de desdotación de plaza no es más que el ejercicio de las facultades de autoorganización de la Administración, lo que puede ocurrir incluso cuando el funcionario se encuentra en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discriminación en las condiciones del personal que se integra en las agencias de régimen especial respecto del que se integra en las agencias empresariales, la Letrada de la Junta señala que los términos de comparación que se ofrecen no son adecuados, pues la diferencia de trato obedece al tipo de agencia en el que se integran y su diferente régimen jurídico, de mayor intensidad pública en las agencias de régimen especial.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Finalmente, la Letrada de la Junta rechaza la impugnación de la disposición derogatoria única pues descarta la voluntad del legislador autonómico de derogar el art. 9.2 LEEP, al que la propia Ley 1/2011 se remite en dos ocasiones (artículo 1.9, que modifica el artículo 69.3, y la disposición adicional sexta); además, no entiende cómo una norma autonómica de desarrollo podría derogar una norma básica, cuando las relaciones entre ambos ordenamientos jurídicos no se rigen por el principio de jerarquía, sino por el principio de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26 de julio de 2011 tuvo entrada en este Tribunal el escrito de alegaciones del Letrado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comienza solicitando que se declare la inadmisibilidad del recurso de inconstitucionalidad por falta de legitimación para su interposición, con la única excepción de la impugnación de la Ley 1/2011 en su totalidad que se realiza por el motivo referido al vaciamiento de funciones de los servicios centrales y periféricos de la Administración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recuerda que conforme a la doctrina del Tribunal Constitucional es preciso, también en los recursos de inconstitucionalidad interpuestos por diputados, que en el “previo acuerdo adoptado al efecto” por estos se identifiquen con claridad y precisión los preceptos de la ley o disposición con rango de ley que se pretenden recurrir por ser considerados inconstitucionales, sin que resulte posible que la determinación de tales preceptos se delegue en su representante procesal, en este caso el Comisionado. Y se remite a las SSTC 42/1985, de 15 de marzo, FJ 2, y 61/1997, de 20 de marzo, FJ 4, para conocer la doctrina constitucional sobre el contenido necesario del “previo acuerdo adoptado al efecto” al que se refiere expresamente el art. 32.2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sostiene que, en el presente caso, los preceptos de la Ley a recurrir no han sido identificados por los sujetos legitimados para interponer el presente recurso, los diputados del Grupo Parlamentario Popular en el Congreso, sino por su comisionado, quien carece de toda legitimación para decidir sobre tales elementos o aspectos esenciales del acuerdo de interposición. Los diputados que figuran como recurrentes no determinaron ni identificaron, en forma alguna, los concretos preceptos de la Ley 1/2011 que consideraban inconstitucionales y que, en consecuencia, debían ser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documentos acreditativos de la concurrencia de voluntades para impugnar se incluye un escrito firmado por los diputados que figuran como recurrentes, fechado el día 11 de mayo de 2011, en el que se hace constar que “los diputados del Grupo Parlamentario Popular en el Congreso abajo firmantes, de manera conjunta ratifican su voluntad de interponer recurso de inconstitucionalidad contra la Ley 1/2011, de 17 de febrero, de reordenación del sector público de Andalucía, publicada en el ‘Boletín Oficial de la Junta de Andalucía’ de 21 de febrero de 2011 y contra los preceptos de la misma que más adelante se determinarán, apoderando a dicho efecto como Comisionado a D. Arturo García-Tizón López”. Asimismo se incluye una certificación del Secretario General del Grupo Popular en el Congreso con fecha de 11 de mayo de 2011 en el que se señala que “la declaración de voluntad y apoderamiento al efecto para la interposición del recurso de inconstitucionalidad, contra la Ley 1/2011, de 17 de febrero, de reordenación del sector público de Andalucía, publicada en el ‘Boletín Oficial de la Junta de Andalucía’ de 21 de febrero de 2011 y contra los preceptos de la misma que más adelante se determinarán, ha sido suscrita ante mí con esta fecha”. El Letrado del Parlamento de Andalucía alega que con la expresión “contra los preceptos de la misma que más adelante se determinarán”, por un lado, los diputados estaban reconociendo que no era su voluntad interponer el recurso de inconstitucionalidad contra la Ley 1/2011, salvo en relación con aquel motivo o aquellos motivos de inconstitucionalidad que pudieran afectar a la Ley 1/2011 en su conjunto y, por otro, estaban pretendiendo delegar en el Comisionado que nombraban la determinación de esos otros concretos preceptos de la Ley 1/2011 que iban a ser impugnados en el recurso de inconstitucionalidad. Ese Comisionado, en efecto, en el escrito de interposición del recurso de inconstitucionalidad, suscrito solo por él y que es posterior al acuerdo de los referidos diputados, procede a determinar e identificar, por sí solo, los concretos preceptos de la Ley 1/2011 frente a los que se interpone el recurso de inconstitucionalidad, por considerarlos inconstitucionales. Y, lógicamente, sensu contrario, determina los preceptos de la Ley 1/2011 que, a su juicio, no son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Letrado del Parlamento, la única interpretación posible es que la intención de los Diputados recurrentes era que se recurriera, por un lado, la Ley 1/2011 en su conjunto y, por otro, algunos preceptos de la misma, que no se determinan ni identifican. Esto es, que consideraban que existían determinados motivos de inconstitucionalidad que afectaban precisamente a la totalidad de los preceptos de la Ley 1/2011 y que determinados preceptos de la misma, que no determinaban ni identificaban, estaban incursos en otros motivos de inconstitucionalidad distintos y que solo provocarían, cada uno de ellos —caso de haber más de uno de ellos—, la inconstitucionalidad de algunos o de todos esos preceptos de la Ley 1/2011, pero no la de la totalidad de la Ley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Letrado del Parlamento señala que las alegaciones que efectúa a continuación en relación con los motivos de inconstitucionalidad relativos a los concretos preceptos de la Ley 1/2011 que se invocan en el recurso de inconstitucionalidad son a título subsidiario, para el caso de que el Tribunal Constitucional no aprecie la causa de inadmisibilidad expuesta.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Letrado del Parlamento señala que el recurso no fundamenta suficientemente las razones que conducirían a la inconstitucionalidad de los arts. 3 a 12 y 18 a 24 de la Ley 1/2011. La única referencia se contiene en el sexto de los motivos de inconstitucionalidad que plantean los recurrentes, que se dirige contra la disposición adicional cuarta de la Ley 1/2011 por supuesta vulneración del principio o derecho de igualdad. La pretendida inconstitucionalidad de los referidos preceptos se basaría en la inconstitucionalidad del régimen de integración del personal como consecuencia de la reordenación llevada a cabo por la Ley 1/2011 y en la medida en que dichos artículos son concordantes entre sí y con lo previsto en la disposición adicional cuarta. El Letrado sostiene que no se ha intentado fundamentar su irregularidad constitucional. Si se declarara inconstitucional la disposición adicional cuarta, la efectiva implantación de la reordenación de las entidades instrumentales no podría llevarse a cabo de acuerdo con las específicas previsiones de dicha disposición adicional cuarta; pero ello no impediría que continuara vigente el régimen de reordenación diseñado por la Ley 1/2011, ni impediría que se adoptaran las medidas precisas para resolver la situación planteada en relación con el personal afectado y, en su caso, en relación con su integración en las nuevas entidades instrumentales.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siguiendo reiterada doctrina del Tribunal Constitucional (STC 112/2006, de 5 de abril, FJ 19), solicita que se tengan por no recurridos los arts. 3, 4, 5, 6, 7, 8, 9, 10, 11, 12, 18, 19, 20, 21, 22, 23 y 24 de la Ley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Ciñéndose al orden y numeración de los motivos de impugnación en el escrito de interposición, el Letrado del Parlamento comienza analizando el primero, que afecta a la totalidad de la Ley 1/2011 y que consiste en el vaciamiento de funciones de los servicios centrales y periféricos de la Administración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Andalucía considera que se trata de una impugnación indiscriminada e indiferenciada, pues ese motivo de inconstitucionalidad determinaría la nulidad e inconstitucionalidad de todos y cada uno de los preceptos de la Ley 1/2011, esto es, de sus treinta y seis artículos, sus catorce disposiciones adicionales, su disposición transitoria, su disposición derogatoria y sus dos disposiciones finales. Sin embargo, un simple examen de los preceptos basta para comprobar que muchos de ellos nada tienen que ver con el supuesto vaciamiento de funciones, por ejemplo los preceptos que se limitan a disciplinar aspectos concretos del régimen jurídico de las entidades instrumentales o los que establecen “medidas para la dinamización del patrimonio agrario de Andalucía” (rúbrica de uno de los tres capítulos en los que se divide la Ley 1/2011 y que comprende los arts. 25 a 36), pues la Ley impugnada constituye una regulación de carácter general y abstracto que ofrece amparo a la nueva estructura organizativa del sector público andaluz.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considera que, conforme a la doctrina del Tribunal Constitucional (se invocan las SSTC 118/1996, de 27 de junio, y 112/2006), no resulta posible la consideración y análisis del motivo de inconstitucionalidad. Por lo demás, señala que tampoco las afirmaciones que realizan los recurrentes para justificar el motivo de inconstitucionalidad satisfacen la carga de la necesaria fundamentación, pues se alega que el supuesto “vaciamiento de funciones de los servicios centrales y periféricos de la Administración andaluza” se produce mediante tres instrumentos: la creación de ocho “macroagencias”, la atribución a las mismas de potestades públicas o administrativas, y el trasvase masivo de personal hacia esas entidades instrumentales. Así pues, sería la suma de esos tres instrumentos lo que haría que la Ley 1/2011 fuera inconstitucional por el motivo indicado. Sin embargo, sostiene el Letrado, ninguno de los tres instrumentos, ni su suma, guarda conexión alguna, a la hora de determinar el supuesto vaciamiento de funciones, con los preceptos de la Ley 1/2011. Ningún esfuerzo argumental se desarrolla para establecer alguna suerte de conexión. Por todo ello, se estima que el Tribunal Constitucional debería declarar la imposibilidad de enjuiciar el presente motivo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Letrado del Parlamento ofrece diversas consideraciones, con carácter estrictamente subsidiario, para el caso de que ese Tribunal Constitucional no apreciara aquella imposibilidad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el supuesto vaciamiento de funciones sería inconstitucional por vulnerar el art. 133.2 EAAnd, que interpretan que se refiere al concepto estricto, desde una perspectiva subjetiva, de “Administración de la Junta de Andalucía”, distinta de las demás entidades de derecho público vinculadas o dependientes de ella, dotadas de personalidad jurídica pública, y de las entidades privadas creadas, participadas mayoritariamente o controladas por la Administración. En opinión de los recurrentes, a tenor del art. 133.2 EAAnd las funciones públicas materialmente administrativas deberían ser desarrolladas en principio por la “Administración de la Junta de Andalucía stricto sensu”, mientras que las entidades instrumentales de esa Administración solo podrían actuar en supuestos en que concurrieran circunstancias extraordinarias, de manera que su gestión tendría que tener un carácter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Letrado del Parlamento alega, por una parte, que los recurrentes ocultan la existencia de otros preceptos estatutarios que privan de razón de ser a la referida interpretación y, por otra, que esa interpretación se aparta rotundamente de las declaraciones del Tribunal Constitucional sobre el papel de las entidades instrumentales de la Administración pública en el sistema administrativo español y que son aplicables tanto a la Administración del Estado como a la de las Comunidades Autónomas (SSTC 14/1986, de 31 de enero, FJ 8; y 52/1994, de 24 de febrero, FJ 5; ATC 254/2006, de 4 de julio, FJ 4). En cuanto a lo primero, señala que, con arreglo a los arts. 133.3 y 158 EAAnd, los entes instrumentales son Administración de la Comunidad Autónoma de Andalucía y pueden ejecutar las funciones propias de su competencia con plena normalidad y carácter ordinario, de modo que decae inmediatamente toda la argumentación de los recurrentes. El art. 133.2 EAAnd contiene una norma de organización interna de la “Administración de la Junta de Andalucía stricto sensu”, pero ello no significa que pretenda establecer un sistema de relaciones entre esa Administración y sus entes instrumentales, ni quiere regular cuáles han de ser las funciones de la “Administración de la Junta de Andalucía stricto sensu”. Aunque el contenido del art. 133.2 EAAnd es demasiado obvio en el momento actual de desarrollo de nuestro sistema administrativo y resulta quizá innecesario en un texto estatutario, mediante dicha norma el Estatuto de Autonomía de 2007 quiso corregir lo que prescribía el art. 4.4 del Estatuto de Autonomía de 1981, que obligaba a articular la gestión ordinaria de los servicios periféricos de la Comunidad Autónoma a través de las Diputaciones provinciales. En suma, el art. 133.2 EAAnd no tiene nada que ver con la regulación que aborda la Ley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afirma que, incluso aunque se aceptara la interpretación que los recurrentes realizan del art. 133.2 EAAnd, ninguno de sus razonamientos permiten acreditar que la entidad de las funciones y actividades que se atribuyen a los entes instrumentales a que se refiere la Ley 1/2011 suponga, no ya un “vaciamiento de funciones” de la “Administración de la Junta de Andalucía stricto sensu”, sino que ésta no continúa desarrollando el grueso de las funciones materialmente administrativas de la Junta de Andalucía. Tampoco analizan con detenimiento las funciones de las nuevas entidades instrumentales y el régimen jurídico al que se someten en su desarrollo cada una de ellas, que presentan sustanciales diferencias entre sí, todo lo cual sería exigible para demostrar que la Ley 1/2011 produce el efecto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recuerda la doctrina del Tribunal Constitucional sobre el muy amplio margen de actuación con que cuentan las Administraciones públicas, en ejercicio de su potestad de organización, a la hora de consolidar, modificar o completar sus estructuras (por todas, SSTC 57/1990, de 29 de marzo, FJ 2 in fine; y 126/2008, de 27 de octubre, FJ 5). Ese amplio margen de actuación debe predicarse con mayor intensidad aun cuando el legislador procede a regular tales materias. Y concluye que la exigencia de acreditar que la decisión organizativa adoptada por la Ley 1/2011 excede del amplio margen de actuación que existe para configurar el sistema administrativo, máxime cuando el mismo se establece en una Ley, dotada de presunción de constitucionalidad, adquiere una intensidad agravada que no satisfacen los recurrentes, ni siquiera intentan hacerlo, limitándose a afirmaciones apodícticas y desprovistas de toda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Respecto al segundo motivo de inconstitucionalidad, el Letrado del Parlamento de Andalucía señala que basta un simple examen del contenido del art. 1.1 de la Ley 1/2011 para comprobar que nada dice que vaya en contra de lo que prevé el art. 133.1 EAAnd. La supeditación de los principios de simplificación y racionalización de la estructura organizativa a las exigencias de la atención a la ciudadanía, del interés general y de la calidad de los servicios públicos, así como a la consecución del objetivo de garantizar los derechos e intereses de los ciudadanos, actuando en beneficio de estos y del interés general, no está en modo alguno pretendiendo que dichos principios puedan ser desconocidos. Precisamente la finalidad de la Ley es llevar a cabo una reordenación o restructuración del sector público andaluz, para conseguir, en lo posible, una simplificación y una racionalización de la estructura organizativa. Y, por otra parte, siempre ha de procurarse que todos los principios alcancen el mayor nivel de realización posible, cuya articulación en cada supuesto corresponde en todo caso al legislador (STC 22/1984, de 17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Letrado del Parlamento considera que el tercer motivo de inconstitucionalidad plantea cuestiones diversas y heterogéneas, que implican una incorrecta comprensión de las bases del sistema de organización administrativa. A tal efecto expone el contenido de, entre otros, los arts. 52, 54, 57, 55, 68 y 69 de la Ley 9/2007 y 2.2 LPC. Por otra parte, recuerda que el art. 9.2 LEEP se limita a reservar a los funcionarios públicos, en los términos que en la ley de desarrollo de cada Administración pública se establezca, el ejercicio de las funciones que impliquen la participación directa o indirecta en el ejercicio de las potestades públicas o en la salvaguardia de los intereses generales del Estado y de las Administraciones públicas. Además, señala que el precepto no se refiere a las entidades públicas que ejercen dichas potestades ni al régimen de integración en las mismas de los funcionarios públicos, ni remite necesariamente a una específica ley de función pública autonómica, posibilidad por otra parte que excedería de las posibilidades de actuación de una norma básica, pues tales límites solo podrían derivarse de la Constitución o del Estatuto de Autonomía (SSTC 5/1982, de 8 de febrero, FJ 1, y 72/1984, de 14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vulneración del principio de seguridad jurídica por el art. 69.1 de la Ley 9/2007 en la redacción dada por el art. 1.2.9 de la Ley 1/2011, al posibilitar que el régimen jurídico aplicable se determine ad casum según la conveniencia de la agencia, el Letrado destaca la densidad normativa que la Ley 9/2007 dedica al régimen de actuación de las agencias públicas empresariales, y que su actuación vendrá determinada en todo caso por lo que dispongan la Ley 9/2007, sus respectivas leyes de creación y sus estatutos, además de otras normas que les puedan resultar de aplicación. Y respecto al controvertido inciso “podrá llevarlas a cabo” del art. 69.3 de la Ley 9/2007 en la redacción dada por el art. 1.2.9 de la Ley 1/2011, señala que las funciones podrán ser ejercidas bien por el personal funcionario perteneciente a la Consejería, bien por el personal funcionario perteneciente a la agencia administrativa a la que esté adscrita la Consejería.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relación con la inconstitucionalidad de la disposición adicional sexta por reproducir normativa básica estatal, se alude a la moderna doctrina del Tribunal Constitucional sobre las leges repetitae (SSTC 342/2005, de 21 de diciembre, FJ 9; y 18/2011, de 3 de marzo). En el presente caso la reproducción solo favorece la inteligibilidad de la Ley 1/2011 y el correcto desarrollo de sus previsiones. Además, es difícil congeniar lógicamente que los recurrentes dirijan gran parte de sus reproches a denunciar que, de modo subrepticio, la Ley 1/2011 pretende obviar ese precepto estatal y luego pretendan la inconstitucionalidad de la disposición adicional sexta por reproducir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Letrado del Parlamento de Andalucía rechaza la impugnación relativa a la vulneración de las condiciones básicas de movilidad de los funcionarios, con los siguientes argumentos. El art. 69.3 de la Ley 9/2007, en la redacción dada por el art.1.2.9 de la Ley 1/2011, ha previsto un régimen de integración o adscripción funcional a las agencias públicas empresariales de funcionarios públicos de una Consejería o de una agencia administrativa, con la finalidad de que, en cumplimiento de lo previsto en el art. 9.2 LEEP, puedan ejercer, en el ámbito de las potestades administrativas atribuidas a las agencias públicas empresariales, aquellas funciones que impliquen la participación directa o indirecta en el ejercicio de las potestades públicas o en la salvaguarda de los intereses generales. Ello exige la modificación de la relación de puestos de trabajo de la correspondiente Consejería o agencia administrativa, de manera que se introduzcan las unidades administrativas precisas, que cuenten con los correspondientes puestos de trabajo adscritos a personal funcionario. De esta forma se atribuirá a determinados puestos de trabajo ya existentes en la estructura orgánica nuevas funciones precisas para el desarrollo de sus competencias y potestades por las agencias públicas empresariales: la única novedad será el dato de quién es la entidad titular de las competencias a las que se refieren las funciones que se ejercen, la agencia pública empresarial, porque materialmente las funciones coincidirán exactamente con las que venían desempeñando. El personal afectado por esa modificación continuará dependiendo orgánicamente de su Consejería o agencia administrativa —y por ello se les aplica, como hasta entonces, el acuerdo de condiciones de trabajo del personal funcionario de la Junta—, pero dependerá funcionalmente de la correspondiente agencia pública empresarial. Todo ello, señala el Letrado, constituye una opción organizativa plenamente legítima que respeta el art. 9.2 LEEP, en consonancia con la jurisprudencia constitucional (STC 293/1993, de 18 de octubre, FJ 3, y el ya aludido ATC 254/2006).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supuesto de integración funcional —prosigue el Letrado del Parlamento— nada tiene que ver con las previsiones en materia de movilidad que establece el art. 81.2 LEEP, que se refiere a supuestos de traslado de funcionarios a otras unidades, departamentos, organismos públicos o entidades distintos a los de su destino. Con arreglo al art. 69.3 de la Ley 9/2007, lo que cambia en la relación de puestos de trabajo es, por un lado, las funciones del funcionario afectado, de forma que pueda participar en el ejercicio de las potestades públicas atribuidas a una determinada agencia pública empresarial o en la salvaguarda de los intereses generales que le corresponden, y, por otro lado, la creación de nuevas unidades administrativas dentro de la correspondiente Consejería o agencia administrativa, de manera que queden adscritos a esas unidades administrativas todos los puestos de trabajo que se encuentran en la indicada situación.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argumenta que, en cualquier caso, incluso considerando que el art. 81.2 LEEP es aplicable a la integración funcional, ésta satisfaría plenamente sus exigencias de motivación y de respeto de las retribuciones correspondientes. Además, el art. 81.2 LEEP solo es aplicable “a partir de la entrada en vigor de las Leyes de Función Pública que se dicten en desarrollo de este Estatuto” (disposición final cuarta LEEP), Ley que no se ha aprobado todavía en la Comunidad Autónoma de Andalucía, descartándose cualquier otra vinculación hasta entonces.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del Parlamento descarta asimismo el quinto motivo de inconstitucionalidad. Tanto la legislación estatal (art. 55.1 y 5 de la Ley 6/1997, de 14 de abril, de organización y funcionamiento de la Administración general del Estado) como la doctrina del Tribunal Constitucional (SSTC 14/1986 y 52/1994 y ATC 254/2006) avalan la plena legitimidad constitucional de que la Administración pública acuda a técnicas o fórmulas de actuación en régimen de derecho privado. También la configuración del estatus del personal que presta sus servicios en las Administraciones públicas es una decisión organizativa de éstas, para lo que cuentan con un amplio margen de actuación (STC 57/1990, de 29 de marzo, FJ 2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También rechaza el Letrado del Parlamento el sexto motivo de impugnación, bajo el cual los recurrentes plantean una serie de supuestas vulneraciones del derecho o principio de igualdad, realizando sucesivas comparaciones de la situación de diversas parejas de grupos o colectivos de empleados públicos. Para ello recuerda la doctrina constitucional tanto sobre el juicio de igualdad (SSTC 330/2005, FJ 4, y 120/2010, FJ 3) como sobre la denominada discriminación por indiferenciación (STC 30/2008, FJ 7), y señala la improcedencia de establecer un juicio de igualdad en relación con colectivos que se encuentran en tan diferentes situaciones (y sin precisar el término de comparación o proponiendo un término inidóneo) hasta el punto de que es precisamente esa diferente situación la que justifica el establecimiento de las reglas que prevé la disposición adicional cuarta de la Ley 1/2011. Para el Letrado, todas las medidas tienen una justificación objetiva y razonable, que atiende a la excepcionalidad del proceso de profunda restructuración del sector público andaluz que se adopta y que los recurrentes no discuten. También afirma que la integración del personal es voluntaria, salvo con respecto a las agencias de régimen especial, lo cual es de por sí legítimo de acuerdo con la STC 126/2008, de 27 de octubre, FJ 5; esa diferencia de trato, además, se basa en las distintas consecuencias que tiene la integración, la distinta naturaleza de las agencias concernidas y el distinto régimen jurídico que se les aplica.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Finalmente, el Letrado del Parlamento de Andalucía descarta el séptimo y último motivo de inconstitucionalidad. Reconoce que la técnica normativa empleada en el apartado 1 de la disposición derogatoria única no es la más adecuada y correcta, aunque ello no implica por sí mismo que sea inconstitucional. Por otra parte, señala que los propios recurrentes exponen acertadamente las razones por las que la disposición impugnada presenta el controvertido contenido: procede de la disposición derogatoria única del Decreto-ley 6/2010, que tenía como finalidad derogar las previsiones del Decreto-ley 5/2010 y sustituirlas por las suyas. La Ley 1/2011, que supone la conversión del Decreto-ley 6/2010 en ley, ha optado por mantener la redacción literal de la referida disposición. Por todo ello, el Letrado concluye que la disposición derogatoria única no pretende derogar o dejar sin efecto lo previsto en la normativa estatal, en concreto en el art. 9.2 LEEP. Además, rechaza que la disposición adicional sexta de la Ley 1/2011 reproduzca el art. 9.2 LEEP, pues mientras que este artículo remite a la correspondiente “ley de desarrollo de cada Administración Pública”, la disposición adicional sexta se refiere a los términos establecidos en la “legislación en materia de función pública” que solo puede ser la que dicte la Comunidad Autónoma de Andalucía. En suma, no hay reproducción alguna, por no ser el mismo el tenor, ni literal ni de sentido (carácter básico y de remisión en la norma estatal, concreción autonómica en la norma andaluza). Incluso aceptando la tesis de los recurrentes, ello no llevaría a declarar inconstitucional y nula la frase primera del apartado 1 de la disposición derogatoria única, sino a declarar que la disposición es inconstitucional tan solo en cuanto vendría a dejar sin efecto al art. 9.2 LEEP, manteniéndose la validez y constitucionalidad de la frase en todo lo demás. Por lo demás, se recuerda que la declaración de nulidad de una norma no hace surgir una nueva norma de contenido contrario, ni resucita los preceptos tácitamente derogados por aquella.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18 de noviembre de 2015, se señaló el día 19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inconstitucionalidad es analizar la constitucionalidad de la Ley 1/2011, de 17 de febrero, de reordenación del sector público de Andalucía. Como se ha dejado constancia en los antecedentes, los Diputados recurrentes impugnan la Ley en su totalidad por vulneración del art. 133.2 del Estatuo de Autonomía para Andalucía (EAAnd) y los arts. 1.1, 1.2.9, 1.2.10, 1.2.12, 3, 4, 5, 6, 7, 8, 9, 10, 11, 12, 18, 19, 20, 21, 22, 23 y 24, las disposiciones adicionales cuarta y sexta y la disposición derogatoria única de la misma Ley por infracción de los arts. 9.3, 14, 23.2, 53.1, 103.1 y 3 y 149.1.18 CE y 33.1, 76.1 y 2 y 133.2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representaciones procesales del Parlamento y de la Junta de Andalucía defienden la plena constitucionalidad de la Ley impugnada con los argumentos que se detallan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analizar las cuestiones sometidas a la consideración de este Tribunal por los Diputados recurrentes, debemos efectuar algunas precisiones preliminares.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debemos resolver con carácter previo el óbice procesal a la admisión de parte del recurso de inconstitucionalidad que nos plantea una de las partes. En efecto, el Letrado del Parlamento de Andalucía solicita la inadmisibilidad del recurso por falta de legitimación del Comisionado para interponer el recurso salvo en lo que respecta a la impugnación de la Ley en su totalidad. El reproche que sustenta tal petición afecta en realidad a dos cuestiones conectadas: por un lado, se denuncia que el previo acuerdo impugnatorio de los Diputados del Grupo Parlamentario Popular no especifica por sí mismo los concretos preceptos que se recurren, sino que su determinación se deja a un acto posterior, que resulta ser el escrito de recurso del comisionado elegido a tal afecto por los Diputados recurrentes; por otro, se queja de que sea el escrito de recurso del comisionado el que precise la lista de infracciones que se les reprocha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tanto a las disposiciones de la Ley Orgánica del Tribunal Constitucional (LOTC) como a nuestra jurisprudencia, debemos señalar que la referida solicitud del Parlamento de Andalucía no diferencia dos planos netamente diferenciables, como son la legitimación para el ejercicio del recurso de inconstitucionalidad y la motivación del escrito por el que se inicia el proceso constitucional correspondiente. Este Tribunal ha declarado que la legitimación, esto es, la capacidad suficiente para ejercer la acción de inconstitucionalidad prevista en el art. 32.1 LOTC, se enlaza en el art. 32.2 LOTC con la existencia del “previo acuerdo adoptado al efecto”, de tal forma que la legitimación no puede ser negada, ni, en consecuencia, puede ser rehusado el pronunciamiento sobre el fondo de la pretensión deducida, salvo por inexistencia de la voluntad que se manifiesta. En efecto, con respecto a quien tiene la legitimación para ello, como es el caso del conjunto de cincuenta Diputados de acuerdo con el art. 32.1 c) LOTC, “el ejercicio de la acción requiere la previa formación de la voluntad impugnatoria de acuerdo con las reglas de procedimiento interno propias del órgano en cuestión, y el recurso no será admisible cuando no se acredite la preexistencia de tal voluntad”, pues la agrupación ocasional o ad hoc de cincuenta Diputados o cincuenta Senadores, que se unen al solo efecto de impugnar la validez constitucional de una ley, “surge sólo de la concurrencia de voluntades en la decisión impugnatoria y sólo tiene existencia jurídica como parte en el proceso que con esa impugnación se inicia”. Por tanto, una vez conformada y acreditada la voluntad impugnatoria contra la validez de una disposición de rango legal, la agrupación ocasional de cincuenta Diputados se constituye en parte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el escrito de 11 de mayo de 2011 los Diputados que figuran como recurrentes ratifican su voluntad de interponer recurso de inconstitucionalidad contra la Ley 1/2011, de 17 de febrero, de reordenación del sector público de Andalucía. Ello debe considerarse suficiente desde la perspectiva del ejercicio de la acción de inconstitucionalidad, pues la Ley Orgánica de este Tribunal Constitucional no contiene a este respecto exigencias adicionales, por ejemplo exigencias relacionadas con la identificación de los motivos de impugnación que se reprochan a la Ley que se recurre o a algunos de sus preceptos. Y dado que, según nuestra Ley Orgánica, el conjunto de Diputados que concurren en la voluntad impugnatoria deben necesariamente actuar en el proceso representados, en concreto por el miembro o miembros que designen o por un comisionado nombrado al efecto (art. 82.1 LOTC), será a ese miembro o miembros o a ese comisionado a quien le corresponderá por tanto formular el escrito que inicie el proceso constitucional, escrito que nuestra Ley Orgánica exige que sea “fundado” y que en él se fije “con precisión y claridad lo que se pida” (art. 85.1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descartar la incidencia pretendida de la falta de identificación por la agrupación de Diputados de los concretos preceptos que se impugnan y de las infracciones que se les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delimitación del objeto de este proceso exige algunas precisiones, pues la representación procesal del Parlamento de Andalucía sostiene que la impugnación de una parte de los preceptos recurridos —en concreto, los arts. 3 a 12 y 18 a 24— ha de ser desestimada de plano al no haberse levantado debidamente la carga de fundamentar la inconstitucionalidad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imputan a los arts. 3, 4, 5, 6, 7, 8, 9, 10, 11, 12, 18, 19, 20, 21, 22, 23 y 24 la lesión del contenido esencial de derechos fundamentales reconocidos en los arts. 14 y 23.2 CE, por no determinar el régimen de integración del personal que se ve afectado por la reordenación del sector público andaluz. Es cierto que los recurrentes no anudan a la impugnación de cada uno de esos preceptos las razones concretas que abonan su pretendida inconstitucionalidad, sino que han articulado la impugnación de esos diecisiete preceptos alrededor de un mismo motivo de inconstitucionalidad, pero lo relevante es que los recurrentes sí desarrollan argumentalmente ese motivo con alguna extensión. Por tanto, en el presente proceso se puede considerar levantada la carga alegatoria que pesa sobre los recurrentes, si bien, a la vista del carácter no individualizado de la impugnación, nuestro enjuiciamiento tampoco requerirá un examen individualizado de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resulta pertinente aclarar que la Ley 1/2011, de 17 de febrero, de reordenación del sector público de Andalucía ha sido modificada con posterioridad a la formalización del recurso de inconstitucionalidad, por último por la Ley 6/2014, de 30 de diciembre, del presupuesto de la Comunidad Autónoma de Andalucía para el año 2015, sin que ninguna de esas modificaciones afecten a los preceptos impugnados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 la legislación estatal aducida por los Diputados recurrentes como parámetro de contraste de algunos preceptos impugnados, procede indicar que con posterioridad a la interposición del presente recurso de inconstitucionalidad ha entrado en vigor el texto refundido de la Ley del estatuto básico del empleado público aprobado por el Real Decreto Legislativo 5/2015, de 30 de octubre. De acuerdo con nuestra doctrina sobre el ius superveniens [por todas, SSTC 34/2014, de 27 de febrero, FJ 2 c), y 154/2015, de 9 de julio, FJ 2], debemos utilizar ese texto refundido, en lugar de la Ley 7/2007, de 12 de abril, del estatuto básico del empleado público, si bien, como se verá posteriormente, aquella no modifica el contenido de los concretos preceptos alegados como parámetro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Expuesto lo anterior podemos iniciar el examen de los motivos de inconstitucionalidad alegados en el orden y la extensión con los que se formulan en el escrito de interposición. De acuerdo con ello procede, en primer lugar, comenzar con la impugnación que se dirige contra la totalidad de la Ley 1/2011 por el vaciamiento de funciones de los servicios centrales y periféricos de la Administración que establece el art. 133.2 EAAnd. Los Diputados recurrentes señalan que la finalidad real de la Ley 1/2011 sería realizar los cambios normativos oportunos para poder desarrollar la gestión ordinaria de las actividades administrativas desde una “Administración paralela”.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representaciones procesales del Parlamento y de la Junta de Andalucía se oponen al motivo de impugnación, que consideran indiscriminado, por rechazar la interpretación que se realiza del precepto estatutario que se pretende infringido y por estimar que los recurrentes no desarrollan esfuerzo argumental alguno para establecer alguna conexión entre, por un lado, la creación de macroagencias, la atribución de potestades públicas y el trasvase masivo de personal y, por otro, el pretendido vaciamiento de funciones de los servicios centrales y periféricos de la Administración andaluza.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Nuestro examen debe comenzar por analizar el contenido del art. 133.2 EAAnd que se considera infringido, pues las partes discrepan acerca de su entendimiento. El art. 133.2 EAAnd señala lo siguiente: “La Administración de la Junta de Andalucía desarrollará la gestión ordinaria de sus actividades a través de sus servicios centrales y periféricos”. Los recurrentes atribuyen a este precepto estatutario un significado que rechazan los Letrados del Parlamento y de la Junta de Andalucía: una especie de reserva de funciones administrativas que necesariamente deben ser atendidas mediante los servicios centrales y periféricos de la Administración de la Junta de Andalucía y que implicaría la imposibilidad de su traslado a entidades de derecho público o privado vinculadas o controladas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sentido de este precepto estatutario no puede ser analizado con abstracción de su precedente normativo así como de otros enunciados estatutarios. En primer lugar, debe tenerse en cuenta que el directo precedente del art. 133.2, el art. 4.4 del Estatuto de Autonomía de Andalucía de 1981, establecía que “la Comunidad Autónoma articulará la gestión ordinaria de sus servicios periféricos propios a través de las diputaciones provinciales”, lo que condicionaba la posibilidad de establecer una estructura administrativa periférica. Es claro que el vigente precepto estatutario se dirige a eliminar esa limitación, pues con similar terminología atribuye ahora la gestión ordinaria de las actividades de la Administración de la Junta de Andalucía a “sus servicios centrales y periféricos”. En segundo lugar, el artículo 133.3 dispone que “[t]odos los órganos encargados de la prestación de servicios o de la gestión de competencias y atribuciones de la Comunidad Autónoma dependen de ésta y se integran en su Administración”, y el artículo 158 establece que “[l]a Comunidad Autónoma podrá constituir empresas públicas y otros entes instrumentales, con personalidad jurídica propia, para la ejecución de funciones de su competencia”. De los tres preceptos citados se pueden extraer varias conclusiones. La primera es que el Estatuto de Autonomía de Andalucía parte, como es tradicional en el Derecho administrativo español, de una concepción amplia de Administración autonómica de la que forman parte tanto la Administración territorial autonómica —que el Estatuto denomina “Administración de la Junta de Andalucía”— como los entes instrumentales creados por la Comunidad Autónoma para ejercer funciones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apartado segundo del art. 133 EAAnd —cuya rúbrica es “principios de actuación y gestión de competencias”— no puede interpretarse como una disposición que establezca límites a la creación de entidades instrumentales o a la atribución de funciones a dichas entidades. Como se desprende del contraste con el precedente estatutario de 1981, constituye más bien una norma de organización interna que autoriza a la Administración de la Junta de Andalucía a dotarse de una estructura periférica propia. Nada se dice en el art. 133.2 EAAnd sobre la naturaleza o el quantum de funciones cuya realización tenga que reservarse la Administración de la Junta de Andalucía y no pueda encomendar a los entes instrumentales creados por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no tener el precepto el contenido pretendido por los recurrentes, no se puede verificar la infracción que, sobre esa base, los recurrentes reprochan al conjunto de la Ley. Por todo ello, sin que sea necesario examinar todos y cada uno de los preceptos y de las disposiciones de la Ley impugnada, debemos desestimar este primer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inconstitucionalidad consiste en la vulneración del art. 133.1 EAAnd por el art. 1.1 de la Ley impugnada. Según los recurrentes, el precepto impugnado altera la prelación de principios de actuación de la Administración de la Junta de Andalucía fijada en el art. 133.1 EAAnd. Por su parte, el Letrado del Parlamento de Andalucía descarta que el art. 1.1 pretenda desconocer los principios enumerados en la citada norma estatutaria.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 de la Ley impugnada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ejes de la reordenación o reestructuración, presente o futura, del Sector Público de Andalucía serán la atención a la ciudadanía, el interés general y la calidad de los servicios públicos. En base a ello, los principios de simplificación y racionalización de la estructura organizativa estarán supeditados a los mismos, y a la consecución del objetivo de garantizar los derechos e intereses de los ciudadanos, actuando en beneficio de estos y del interés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art. 133.1 EAAnd, que los recurrentes nos proponen como parámetro de validez constitucional de la Ley impugnada,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de la Junta de Andalucía sirve con objetividad al interés general y actúa de acuerdo con los principios de eficacia, eficiencia, racionalidad organizativa, jerarquía, simplificación de procedimientos, desconcentración, coordinación, cooperación, imparcialidad, transparencia, lealtad institucional, buena fe, protección de la confianza legítima, no discriminación y proximidad a los ciudadanos, con sujeción a la Constitución, al Estatuto y al resto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que el art. 133.1 EAAnd contiene un largo elenco de principios de distinto alcance y naturaleza (principios de actuación administrativa stricto sensu, principios de funcionamiento de la Administración, principios de organización administrativa, principios de relación con los ciudadanos, principios de relación con otras Administraciones públicas, etc.) y que, por tanto, cada uno de ellos tiene una distinta capacidad de proyección sobre las diversas parcelas de actuación de la Administración. Del precepto estatutario no se deduce una obligación de la Administración autonómica o de los poderes públicos andaluces de realizar todos y cada uno de los principios al mismo tiempo y con la misma intensidad, pues mientras hay principios que son taxativos y alegables en sede jurisdiccional (sujeción a la Constitución, al Estatuto de Autonomía y al resto del ordenamiento jurídico), otros admiten diversos grados de realización, constituyen más bien directrices normativas y deben conciliarse con otros principios constitucionales y estatutarios, como por ejemplo los principios de mérito y capacidad en el acceso al empleo público (arts. 103 CE y 136 EAAnd), los principios rectores de las políticas públicas (arts. 39 a 52 CE y 37 EAAnd) —entre los que cabe destacar, desde la perspectiva de la presente impugnación, el principio estatutario relativo a la prestación de servicios públicos de calidad (art. 37.1.1 EAAnd)— o, más en general, la consecución de los objetivos básicos de la Comunidad Autónoma (art. 10.4 EAAnd).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debemos recordar que la Comunidad Autónoma dispone de la competencia exclusiva sobre “la organización y estructura de sus instituciones de gobierno” (art. 46.1 EAAnd), por lo que el legislador andaluz tiene una amplia libertad de opción para configurar la organización administrativa de la Comunidad Autónoma y, en consecuencia, le corresponde también un amplio margen de maniobra para concretar y conciliar entre sí los muy diversos principios que inciden en la materia cuando adopta decisiones de reestructuración administrativa como las que contempla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circunstancia de que el legislador andaluz, al acometer una importante tarea de organización administrativa como es la reordenación del sector público, haya querido otorgar en el art. 1.1 de la Ley 1/2011 un valor informante superior a determinados principios —a los que califica de “ejes de la reordenación o reestructuración, presente o futura, del Sector Público de Andalucía”—, como son la atención a la ciudadanía, el interés general y la calidad de los servicios públicos, en detrimento de otros principios de carácter técnico o instrumental también implicados en tal tarea, como son los principios de racionalización y de simplificación, se ajusta al margen de configuración legal de que dispone el legislador autonómico para definir y reordenar el modelo organizativo de la Administración autonómica, dentro de los límites fijados por las disposiciones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este segundo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tercer lugar, los Diputados recurrentes argumentan que las modificaciones que el art. 1.2.9 de la Ley 1/2011 introduce en el art. 69 de la Ley 9/2007, de 22 de octubre, de la Administración de la Junta de Andalucía afectan al carácter básico de las funciones reservadas a los funcionarios ex art. 9.2 de la Ley 7/2007, de 12 de abril, del estatuto básico del empleado público (LEEP), precepto que con el mismo contenido se encuentra ahora recogido en el art. 9.2 del texto refundido de la Ley del estatuto básico del empleado público aprobado por el Real Decreto Legislativo 5/2015, de 30 de octubre. Sostienen que los tres apartados que conforman el art. 69 de la Ley 9/2007, en la redacción dada por el art. 1.2.9 de la Ley 1/2011, resultan inconstitucionales por vulnerar los arts. 9.3 y 149.1.18 CE y 76.1 y 2 EAAnd. Por su parte, los Letrados de la Junta y del Parlamento de Andalucía defienden la conformidad constitucional del precepto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1.2.9 de la Ley 1/2011 da nueva redacción al art. 69 de la Ley 9/2007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69. Régimen jurídico y ejercicio de potestades 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agencias públicas empresariales a que hace referencia la letra a del apartado 1 del artículo 68 de esta Ley se rigen por el Derecho Privado, excepto en las cuestiones relacionadas con la formación de la voluntad de sus órganos y con el ejercicio de las potestades administrativas que tengan atribuidas y en los aspectos específicamente regulados en esta Ley, en sus estatutos, en la Ley General de la Hacienda Pública de la Junta de Andalucía y demás disposiciones de general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agencias públicas empresariales a que hace referencia la letra b del apartado 1 del artículo 68 de esta Ley se rigen por el Derecho Administrativo en las cuestiones relacionadas con la formación de la voluntad de sus órganos y con el ejercicio de las potestades administrativas que tengan atribuidas y en los aspectos específicamente regulados en esta Ley, en sus estatutos, en la Ley General de la Hacienda Pública de la Junta de Andalucía y demás disposiciones de general aplicación. En los restantes aspectos se regirán por el Derecho Administrativo o por el Derecho Privado según su particular gestión empresarial así lo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agencias públicas empresariales ejercerán únicamente las potestades administrativas que expresamente se les atribuyan y solo pueden ser ejercidas por aquellos órganos a los que en los estatutos se les asigne expresamente esta facultad. No obstante, a los efectos de esta Ley, los órganos de las agencias públicas empresariales no son asimilables en cuanto a su rango administrativo al de los órganos de la Administración de la Junta de Andalucía, salvo las excepciones que, a determinados efectos, se fijen, en cada caso, en sus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 que se trate de funciones que impliquen la participación directa o indirecta en el ejercicio de las potestades públicas o en la salvaguarda de los intereses generales que deban corresponder exclusivamente a personal funcionario de acuerdo con la legislación aplicable en materia de función pública, podrá llevarlas a cabo, bajo la dirección funcional de la agencia pública empresarial, el personal funcionario perteneciente a la Consejería o la agencia administrativa a la que esté adscrita. A tal fin, se configurarán en la relación de puestos de trabajo correspondiente las unidades administrativas precisas, que dependerán funcionalmente de la agencia pública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dependencia de este personal supondrá su integración funcional en la estructura de la agencia, con sujeción a las instrucciones y órdenes de servicio de los órganos directivos de la misma, quienes ejercerán las potestades que a tal efecto establece la normativa general. El decreto por el que se aprueben los estatutos de la agencia contendrá las prescripciones necesarias para concretar el régimen de dependencia funcional, el horario de trabajo y las retribuciones en concepto de evaluación por desempeño y las relativas al sistema de recursos administrativos que procedan contra los actos que se dicten en ejercicio de las potestades administrativas atribuidas a la agencia.”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69 de la Ley 9/2007 es objeto de impugnación por varios conceptos heterogéneos y entremezclados (motivos competenciales, no competenciales y de inconstitucionalidad mediata), aunque en todos los casos no se satisface en los mismos términos la carga alegatoria. Así, la afirmación de la vulneración de los arts. 76.1 y 76.2 EAAnd, que establecen las competencias de la Comunidad Autónoma de Andalucía en materia de función pública, no puede ser admitida pues tal afirmación no viene acompañada de argumentación alguna que permita considerar que en este punto se haya levantado la carga alegatoria que pesa sobre el recurrente: los recurrentes no han precisado de qué forma el art. 69 de la Ley 9/2007 vulnera las competencias autonómicas recogidas en esos preceptos estatutarios. Por tanto, a continuación nos limitaremos a examinar los demás motivos impugnatorios, respecto a los cuales los recurrentes han levantado la carga alegatoria.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principal argumento que dirigen los recurrentes contra el precepto impugnado es la vulneración del art. 9.2 del Real Decreto Legislativo 5/2015 por el párrafo primero del apartado 3 del art. 69 de la Ley 9/2007. El art. 9.2 del Real Decreto Legislativo 5/2015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el ejercicio de las funciones que impliquen la participación directa o indirecta en el ejercicio de las potestades públicas o en la salvaguardia de los intereses generales del Estado y de las Administraciones Públicas corresponden exclusivamente a los funcionarios públicos, en los términos que en la ley de desarrollo de cada Administración Pública se establezca.”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del Real Decreto Legislativo 5/2015 tiene carácter básico en el doble sentido, formal y material, exigido por nuestra doctrina. En efecto, por un lado, se contiene en una norma de rango legal y su carácter básico se desprende de la disposición final primera del Real Decreto Legislativo 5/2015 que específica los títulos competenciales en los que se fundamenta la norma legal en su conjunto; por otro, es indiscutible que su contenido goza de carácter básico, pues constituye un mínimo común denominador normativo dirigido a asegurar los intereses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9.2 del Real Decreto Legislativo 5/2015 se limita a reservar al personal funcionario el ejercicio de determinadas funciones, que se delimitan mediante cláusulas generales —“funciones que impliquen la participación directa o indirecta en el ejercicio de las potestades públicas o en la salvaguarda de los intereses generales del Estado o de las Administraciones Públicas”—, y atribuye a las leyes autonómicas de desarrollo de cada Administración pública la fijación de los “términos” en los que se lleve a cabo ese ejercicio. Esta habilitación para el desarrollo legislativo del precepto se puede entender que incluye tanto la precisión de las concretas funciones que debe corresponder exclusivamente al personal funcionario como la determinación de las modalidades según las cuales los funcionarios pueden desarrollar las referidas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mera lectura del párrafo primero del apartado 3 del art. 69 de la Ley 9/2007 permite descartar la existencia de la vulneración alegada del art. 9.2 del Real Decreto Legislativo 5/2015. El precepto impugnado se limita a prever que, en el caso de que las agencias públicas empresariales realicen “funciones que impliquen la participación directa o indirecta en el ejercicio de las potestades públicas o en la salvaguarda de los intereses generales que deban corresponder exclusivamente a personal funcionario de acuerdo con la legislación aplicable en materia de función pública”, esas funciones las podrá llevar a cabo “bajo la dirección funcional de la agencia pública empresarial, el personal funcionario perteneciente a la Consejería o la agencia administrativa a la que esté adscrita”. Así pues, el precepto impugnado contiene una previsión normativa que se dirige precisamente a garantizar el efectivo cumplimiento de lo dispuesto en el art. 9.2 del Real Decreto Legislativo 5/2015, de forma que el ejercicio de las funciones que impliquen la participación directa o indirecta en el ejercicio de las potestades públicas o en la salvaguardia de los intereses generales del Estado y de las Administraciones públicas corresponda exclusivamente a los funcionarios públicos. En otras palabras, el precepto autonómico no altera la reserva al personal funcionario de las funciones relacionadas con el ejercicio de potestades públicas o la salvaguarda de los intereses generales que establece la norma básica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Asimismo, se impugna el apartado primero del art. 69 de la Ley 9/2007 por vulnerar los arts. 2.2 de la Ley de régimen jurídico de las Administraciones públicas y del procedimiento administrativo común (LPC) y 9.2 del Real Decreto Legislativo 5/2015, en cuanto que aquél habilita para atribuir potestades administrativas a agencias públicas empresariales cuyo personal se regirá por el derecho privado. Esta impugnación tampoco puede acogerse. El art. 2.2 LPC —precepto vigente en tanto no entren en vigor la Ley 39/2015, de 1 de octubre, del procedimiento administrativo común de las Administraciones públicas y la Ley 40/2015, de 1 de octubre, de régimen jurídico del sector público— tiene ciertamente carácter básico en sentido formal y material, por las mismas razones antes indicadas en relación con el art. 9.2 del Real Decreto Legislativo 5/2015. Sin embargo, no tiene el contenido pretendido por los recurrentes. En efecto, en lo que interesa a efectos de la presente impugnación, es claro, por una parte, que el art. 2.2 LPC no cierra el paso a la atribución de potestades administrativas a las entidades instrumentales vinculadas o dependientes de las Administraciones públicas territoriales y que, por otra, el citado precepto se limita a exigir que las entidades de derecho público con personalidad jurídica propia vinculadas o dependientes de cualquiera de las Administraciones públicas sujeten su actividad a la Ley 30/1992 “cuando ejerzan potestades administrativas, sometiéndose en el resto de su actividad a lo que dispongan sus normas de creación”. En otras palabras, el art. 2.2 LPC no prejuzga el régimen de organización y funcionamiento de las entidades de derecho público cuando no ejerzan potestades administrativas. Pues bien, el apartado primero del art. 69 de la Ley 9/2007 no contradice el mandato normativo del art. 2.2 LPC, pues expresamente excluye del régimen de derecho privado de las agencias públicas empresariales a las que se refiere “las cuestiones relacionadas … con el ejercicio de las potestades administrativas que tengan atribuidas”. Por ello, no se puede acceder a la petición de los recurrentes de declarar la inconstitucionalidad del inciso “y con el ejercicio de las potestades administrativas que tengan atribuidas” que se contiene en los dos párrafos del apartado 1 del art. 69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alegada vulneración del art. 9.2 del Real Decreto Legislativo 5/2015 por el apartado primero del art. 69 de la Ley 9/2007, tampoco puede acogerse, pues el objeto de regulación es diferente en ambos casos: mientras el art. 9.2 del Real Decreto Legislativo 5/2015 se limita a reservar determinadas funciones al personal funcionario, el precepto autonómico se refiere al régimen jurídico de las agencias públicas empresariales.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los recurrentes alegan que sólo se puede atribuir potestades administrativas a las entidades de Derecho público que cuenten con personal funcionario propio, pues solo así será posible sujetar su actuación a la Ley 30/1992 con todas las garantías que conlleva para los administrados, invocando a este respecto el art. 103.1 CE. En otras palabras, consideran que los funcionarios que deben realizar las funciones implicadas en el ejercicio de potestades administrativas deben pertenecer orgánicamente a la propia entidad instrumental a la que se le hayan atribuido tales potestades, y rechazan implícitamente la solución diseñada por el legislador autonómico de que el personal funcionario que se requiera para el desarrollo de esas funciones dependa funcionalmente de la entidad instrumental aunque orgánicamente de la Administración pública a la que está adscrita la entidad instrumental.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parten de un precepto —el art. 9.2 del Real Decreto Legislativo 5/2015— que ciertamente reserva a los funcionarios la realización de determinadas funciones para deducir algo bien distinto, que solo a las entidades que cuenten con personal funcionario se les puede atribuir potestades administrativas y que el personal funcionario que desempeñe esas funciones debe depender orgánicamente de la propia entidad en la que realizan su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que defienden los recurrentes puede sin duda resultar razonable, pero eso no significa que sea la única posible. Cuando menos, los recurrentes no aportan razones que permitan concluir que la única fórmula jurídica posible de acuerdo con los arts. 2.2 LPC y 9.2 del Real Decreto Legislativo 5/2015 sea la que ellos defienden. Respetando el contenido de tales normas básicas, y dentro del margen de desarrollo legislativo que en esta materia le reconocen expresamente el Estatuto de Autonomía de Andalucía (art. 76.1 EAAnd) y el propio art. 9.2 del Real Decreto Legislativo 5/2015, el legislador autonómico ha previsto la posibilidad de la adscripción funcional de funcionarios dependientes orgánicamente de la Administración pública territorial como fórmula para proporcionar a las agencias públicas empresariales autonómicas el personal funcionario legalmente necesario para realizar las funciones anteriormente mencionadas. Los recurrentes no han levantado en este punto la carga argumental exigible para desvirtuar la presunción de constitucionalidad de que gozan las normas con valor de ley (por todas, STC 76/2014, de 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Adicionalmente, los recurrentes alegan la vulneración del principio de seguridad jurídica (art. 9.3 CE) en relación con dos concretos incisos del precepto impugnado. Por un lado, se quejan de la ambigüedad del inciso “podrá llevarlas a cabo” que se utiliza en el apartado 3 del art. 69 de la Ley 9/2007. Sin perjuicio de recordar nuestra doctrina reiterada de que los defectos de técnica legislativa no acarrean necesariamente un vicio de inconstitucionalidad y de que no corresponde a la jurisdicción constitucional pronunciarse sobre la perfección técnica de las leyes (por todas, STC 53/2014, de 10 de abril, FJ 8), en este mismo fundamento jurídico ya hemos indicado que el art. 69.3 de la Ley 9/2007 asume el contenido de la norma básica estatal prevista en el art. 9.2 del Real Decreto Legislativo 5/2015, según la cual el ejercicio de las funciones que impliquen la participación directa o indirecta en el ejercicio de las potestades públicas o en la salvaguarda de los intereses generales debe corresponder exclusivamente a personal funcionario. Lo único que añade el precepto impugnado es la previsión de que, en relación con las agencias públicas empresariales, ese personal funcionario puede pertenecer a la Consejería o bien a la correspondiente agencia administrativa adscrita a la Consejería; a ello se circunscribe la apertura del inciso que impugnan los recurrentes. Como ya hemos indicado anteriormente, ninguna de esas dos soluciones vulnera las normas estatales básicas aducidas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 reprocha la indeterminación del régimen jurídico previsto en el art. 69.1 de la Ley 9/2007 para las agencias públicas empresariales a que hace referencia el art. 68.1 b) de la Ley 9/2007. Sin embargo, no es cierto que se posibilite que el régimen jurídico aplicable se determine ad casum según la conveniencia de cada agencia, ni la alegada indeterminación absoluta es tal, sino que está acotada a lo no previsto expresamente por la normativa general aplicable. En efecto, el precepto señala que dichas agencias públicas empresariales “se rigen por el Derecho Administrativo en las cuestiones relacionadas con la formación de la voluntad de sus órganos y con el ejercicio de las potestades administrativas que tengan atribuidas y en los aspectos específicamente regulados en esta Ley, en sus estatutos, en la Ley General de la Hacienda Pública de la Junta de Andalucía y demás disposiciones de general aplicación”, y solamente para las demás cuestiones —esto es, para las cuestiones no específicamente reguladas en las normas que se mencionan expresamente o en otras normas de aplicación general— se establece un cláusula residual parcialmente abierta: “En los restantes aspectos se regirán por el Derecho Administrativo o por el Derecho Privado según su particular gestión empresarial así lo requiera”.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Finalmente, los recurrentes también impugnan el art. 70.1 de la Ley 9/2007, introducido por el art. 1.2.10 de la Ley 1/2011, por razones idénticas a las de la impugnación del apartado 1 del art. 69 de la Ley 9/2007. No obstante, aquel precepto se refiere a una cuestión bien distinta, el régimen de derecho laboral del personal de las agencias públicas empresariales. El apartado 1 del art. 70 de la Ley 9/2007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personal de las agencias públicas empresariales se rige en todo caso por el Derecho Laboral, así como por lo que le sea de aplicación en la Ley 7/2007, de 12 de abril, del Estatuto Básico del Empleado Público. Será seleccionado mediante convocatoria pública en medios oficiales, basada en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Dado que, por una parte, ya hemos rechazado las razones esgrimidas frente el apartado 1 del art. 69 de la Ley 9/2007 y de que, por otra, los recurrentes no han aportado argumentos que expliquen por qué las mismas razones fundamentarían la impugnación de la previsión contenida en el apartado 1 del art. 70 de la Ley 9/2007, que se refiere a una cuestión distinta de abordada en el precepto anterior, debemos proceder a rechazar también la impugnación del art. 70.1 de la Ley 9/2007.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rechazar la impugnación de los arts. 69 y 70.1 de la Ley 9/2007 en la redacción introducida por los arts. 1.2.9 y 1.2.10 de la Ley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cuarto lugar, los recurrentes argumentan que la Ley impugnada afecta al carácter básico de las condiciones de movilidad de los funcionarios. Sostienen que la redacción que da el art. 1.2.9 de la Ley 1/2011 al art. 69.2 de la Ley 9/2007 instaura un régimen de dependencia funcional que implica para los funcionarios de carrera una movilidad forzosa del puesto de trabajo, al producirse un traslado encubierto hacia las agencias públicas empresariales con alteración de las condiciones esenciales de trabajo con respecto al puesto de origen. Los Letrados de la Junta y del Parlamento de Andalucía rechazan esa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otra perspectiva, el presente motivo de impugnación se dirige de nuevo contra la posibilidad prevista por el legislador autonómico de adscribir funcionalmente a funcionarios dependientes orgánicamente de la Administración autonómica a las agencias públicas empresariales. Llegados a este punto debemos afirmar que la disociación entre dependencia orgánica y dependencia funcional del personal funcionario no es extraña en nuestro ordenamiento jurídico-administrativo: esa disociación se puede producir en el seno de la misma Administración pública, entre Administraciones públicas distintas (por ejemplo, la adscripción de unidades completas del Cuerpo Nacional de Policía a las Comunidades Autónomas, art. 47 de la Ley Orgánica de las fuerzas y cuerpos de seguridad: LOFCS) e incluso entre poderes jurídicos distintos (por ejemplo, la adscripción de policías a las unidades de policía judicial dependientes funcionalmente de jueces y fiscales, arts. 10.3 y 33 a 35 LOFCS). La disociación prevista en la norma autonómica afecta a funcionarios concretos que dependerán orgánicamente de la correspondiente Consejería o agencia administrativa y funcionalmente de una agencia pública empresarial.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mediante el presente motivo los recurrentes no cuestionan la posibilidad de disociar dependencia funcional y orgánica, sino que consideran que, bajo esa aparente disociación, se está encubriendo en realidad una movilidad forzosa del personal funcionario que se adscribe funcionalmente a las agencias públicas empresariales. Ello, según los recurrentes, contradiría las normas básicas estatales relativas a la movilidad de los funcionarios así como las normas legales andaluzas de ordenación de la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descartar las normas legales autonómicas de ordenación de la función pública como canon de constitucionalidad de la Ley impugnada en este proceso constitucional. En cuanto a la eventual vulneración las normas básicas estatales sobre movilidad forzosa del personal funcionario, debemos verificar primero si nos encontramos efectivamente ante un supuesto de movilidad forzosa, pues las partes discrepan sobre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movilidad de los funcionarios de carrera se hace efectiva mediante los procedimientos ordinarios de provisión de puestos de trabajo o por medio de otros sistemas contemplados en el ordenamiento jurídico. La característica básica de la movilidad —ya sea voluntaria o forzosa— es el traslado del funcionario a una unidad, un departamento, un organismo o una entidad distinta de la de destino, y la correspondiente modificación de su adscripción al puesto de trabajo. Entre Administraciones distintas la movilidad solo puede tener carácter voluntario: el funcionario abandona su destino inicial y obtiene un destino distinto, sin perjuicio de que se mantenga respecto a la Administración de origen en la situación administrativa de servicio en otras Administraciones (art. 84.3 del Real Decreto Legislativo 5/2015). En cuanto a la movilidad forzosa, constituye un supuesto excepcional de provisión de puestos de trabajo. La legislación estatal básica establece que sólo de forma motivada y por necesidades de servicio o funcionales podrán las Administraciones públicas trasladar a sus funcionarios a unidades, departamentos u organismos públicos o entidades distintos a los de su destino, respetando sus retribuciones, condiciones esenciales de trabajo, modificando, en su caso, la adscripción de los puestos de trabajo de los que sean titulares (art. 81.2 del Real Decreto Legislativo 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régimen de adscripción funcional previsto en la Ley impugnada, en cambio, el funcionario permanece en su puesto de trabajo y únicamente se le atribuyen las funciones precisas para poder participar en el ejercicio de las potestades públicas atribuidas a una determinada agencia pública empresarial o en la salvaguardia de los intereses generales cuya tutela le haya sido encomendada. Así pues, a diferencia de la movilidad forzosa, no hay aquí remoción o cambio de puesto de trabajo. Los cambios se circunscriben a la relación de puestos de trabajo. Por otra parte, la decisión de adscripción funcional no es más que un aspecto parcial dentro de un proceso más amplio de reorganización administrativa, por medio de la cual, en primer lugar, se atribuyen determinadas competencias y potestades a las agencias públicas empresariales; y, en segundo lugar, en las Consejerías o agencias administrativas a las que están adscritas esas agencias públicas empresariales se modifican las relaciones de puestos de trabajo a fin de agrupar en unidades administrativas a todos los puestos de trabajo que se encuentran en esa situación. En el marco de ese proceso de reorganización administrativa, la Administración puede alterar determinados aspectos de la relación estatutaria con arreglo a su potestad de organización de los servicios, sin que ello afecte a la inamovilidad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dado que el régimen de adscripción funcional previsto en la Ley impugnada no puede considerarse como un supuesto de movilidad forzosa, no es necesario examinar la alegada contradicción que los demandantes anudan a dicha premisa, esto es, la vulneración de las garantías que en materia de movilidad forzosa establece el art. 81.2 Real Decreto Legislativo 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impugnación se sustenta en particular en la hipótesis de que la norma impugnada abriría la puerta a que sea el decreto que apruebe los estatutos de cada agencia el que concrete las condiciones esenciales de trabajo sin respetar las que se tuvieran en el puesto de origen. Puesto que se trata de un presupuesto hipotético, basado en una mera conjetura interpretativa, carece de capacidad suficiente para fundamentar tal impugnación (STC 214/1989, de 21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quinto motivo de impugnación se dirige contra la pretendida vulneración de la preferencia constitucional por el régimen funcionarial en que incurrirían los arts. 70.1 y 74.1 de la Ley 9/2007 en la redacción que les dan los arts. 1.2.10 y 1.2.12 de la Ley 1/2011, al regular el estatuto del personal de las agencias. Los arts. 70.1 y 74.1 de la Ley 9/2007, respectivamente, establecen la siguiente regulación del personal de las agencias: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70.1. “el personal de las agencias públicas empresariales se rige en todo caso por el Derecho Laboral, así como por lo que le sea de aplicación en la Ley 7/2007, de 12 de abril, del Estatuto Básico del Empleado Público. Será seleccionado mediante convocatoria pública en medios oficiales, basada en los principios de igualdad,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74.1. “el personal de las agencias de régimen especial podrá ser funcionario, que se regirá por la normativa aplicable en materia de función pública, y personal sujeto a Derecho Laboral. Las funciones que impliquen ejercicio de autoridad serán desempeñadas por personal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previsión legal de que el personal de las agencias sea personal contratado (en las agencias públicas empresariales), o pueda ser tanto funcionario como personal laboral (en las agencias de régimen especial), vulnera la preferencia constitucional por el régimen funcionarial.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la STC 99/1987, de 11 de junio, FJ 3, destacamos “la opción genérica de la Constitución (arts. 103.3 y 149.1.18) en favor de un régimen estatutario para los servidores públicos y … la consiguiente exigencia de que las normas que permitan excepcionar tal previsión constitucional sean dispuestas por el legislador, garantizándose, de este modo, una efectiva sujeción de los órganos administrativos, a la hora de decidir qué puestos concretos de trabajo puedan ser cubiertos por quienes no posean la condición de funcionario”.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74.1 de la Ley 9/2007 no establece una preferencia por el régimen laboral del personal al servicio de las agencias andaluzas. El precepto enuncia dos normas: una regla general de autorización indistinta de personal tanto funcionario como contratado en las agencias de régimen especial y una regla especial que reserva al personal funcionario las funciones que impliquen ejercicio de autoridad. No existe por tanto una indiscriminada apertura legal de los puestos de trabajo de las agencias de régimen especial al personal contratado, como parecen argumentar los recurrentes, sino una mera constatación de que en las agencias andaluzas pueden prestar servicios dos tipos de personal, funcionarial y contratado, que se regirán en cada caso por sus propias normas reguladoras. Nada distinto ocurre en el resto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si los preceptos impugnados no establecen una preferencia por el régimen laboral del personal al servicio de las agencias andaluzas, difícilmente pueden vulnerar esos preceptos la preferencia por el régimen funcionarial que alegan los recurrentes. Al faltar la premisa lógica en la que se sustenta la tacha de inconstitucionalidad alegada, la resolución de la presente impugnación no requiere que entremos a examinar el fundamento y el contenido de la preferencia constitucional por el régimen funcionarial que alegan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la impugnación de los arts. 70.1 y 74.1 de la Ley 9/2007 en la redacción dada por los arts. 1.2.10 y 1.2.12 de la Ley 1/2011.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sexto lugar, los recurrentes imputan a la disposición adicional cuarta y a los preceptos que son concordantes con ella (arts. 3, 4, 5, 6, 7, 8, 9, 10, 11, 12, 18, 19, 20, 21, 22, 23 y 24) la lesión del contenido esencial de los derechos fundamentales reconocidos en los arts. 14 y 23.2 CE, por no determinar el régimen de integración del personal que se ve afectado por la reordenación del sector público andaluz. Junto al reproche genérico se dirigen otros más específicos contra aspectos concretos de la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analizar la impugnación principal debemos realizar algunas precisiones sobre el objeto de impugnación y sobre el canon que debemos aplicar.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Aunque los recurrentes impugnan los referidos diecisiete artículos y la disposición adicional cuarta, en realidad es en esta disposición donde se sitúa la pretendida vulneración. Los arts. 3 a 12 y 18 a 24 se limitan a autorizar bien la creación de nuevas agencias públicas empresariales o de régimen especial, bien la conversión en tales agencias de diversas entidades u organismos preexistentes, y determinan su personalidad jurídica, adscripción, régimen jurídico, fines, recursos económicos y subrogación en las relaciones jurídicas, bienes, derechos y obligaciones de los que eran titulares las entidades convertidas o los organismos llamados a extinguirse con la creación de las nuevas agencias.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reglas relativas a la integración del personal funcionario o laboral en las agencias de régimen especial o públicas empresariales o en la Administración autonómica se establecen propiamente en el apartado 1 de la disposición adicional cuarta. Nuestro enjuiciamiento ha de ceñirse por tanto a dicho apartado 1, que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los casos en que, como consecuencia de la reordenación del sector público andaluz, se produzca la supresión de centros directivos de Consejerías o la extinción de entidades instrumentales públicas o privadas en las que sea mayoritaria la representación y la participación directa o indirecta de la Administración de la Junta de Andalucía y sus agencias, la integración del personal en las agencias públicas empresariales o de régimen especial que asuman el objeto y fines de aquellas se realizará de acuerdo con un protocolo que se adoptará por la Consejería competente en materia de Administración Pública y que aplicará las siguientes reglas: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personal funcionario que se integre orgánicamente en una agencia de régimen especial o se adscriba funcionalmente a una agencia pública empresarial le será de aplicación el Acuerdo de Condiciones de Trabajo del Personal Funcionario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integración del personal funcionario en una agencia pública empresarial será voluntaria. El tipo de contrato y las condiciones de este personal se negociarán con las organizaciones sindicales más representativas. El personal funcionario que se integre como laboral quedará en sus cuerpos en la situación administrativa de excedencia voluntaria por prestación de servicios en el sector público andaluz. En caso contrario permanecerá en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personal funcionario que se integre en una agencia pública empresarial como personal laboral se le considerará como mérito el trabajo desarrollado en la misma cuando participe en convocatorias de concursos de méritos para la provisión de puestos de trabajo en la Administración General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personal se le reconocerá por la agencia de destino el tiempo de servicios prestados en la Administración a efectos de la retribución que le corresponda por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cuando reingrese al servicio activo, el tiempo de permanencia en la agencia se le computará a efectos de reconocimiento de trienios y, en su caso, se le considerará en su carrera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personal laboral procedente de las entidades instrumentales suprimidas se integrará en la nueva entidad resultante de acuerdo con las normas reguladoras de la sucesión de empresas, en las condiciones que establezca el citado protocolo de integración, y tendrá la consideración de personal laboral de la agencia pública empresarial o de la agencia de régimen especial. El acceso, en su caso, de este personal a la condición de personal funcionario o laboral de la Administración General de la Junta de Andalucía solo podrá efectuarse mediante la participación en las correspondientes pruebas selectivas de acceso libre convocadas en ejecución de las ofertas de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integración del personal laboral de la Administración General de la Junta de Andalucía en una agencia pública empresarial será voluntaria. Este personal mantendrá su condición de personal laboral de dicha Administración, siéndole de aplicación el Convenio Colectivo del Personal Laboral de la Administración de la Junta de Andalucía hasta que exista un nuevo convenio colectivo. En dicho momento pasará a la situación del tipo de excedencia que determine el convenio colectivo de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personal laboral procedente de la Administración General de la Junta de Andalucía que se integre en una agencia pública empresarial se le valorará como experiencia laboral el trabajo desarrollado en la misma cuando participe en convocatorias de concursos de traslados para la provisión de puestos de trabajo o promoción interna en la Administración General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dicho personal se le reconocerá por la agencia de destino el tiempo de servicios prestados en la Administración a efectos de la retribución que le corresponda por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cuando reingrese al servicio activo en la Administración General de la Junta de Andalucía, el tiempo de permanencia en la agencia se le computará a efectos de reconocimiento de antigüedad y, en su caso, se le considerará en su carrera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personal laboral de las agencias de régimen especial procedente de la Administración General de la Junta de Andalucía se integra orgánicamente, manteniendo su condición de personal laboral de dicha Administración, siéndole de aplicación el Convenio Colectivo del Personal Laboral de la Administración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Los convenios colectivos, así como los acuerdos derivados de la interpretación de los mismos, aplicables a las entidades extinguidas o transformadas y a la Administración General de la Junta de Andalucía seguirán rigiendo los derechos y obligaciones del personal laboral procedente de dichas entidades o de la citada Administración, en tanto se apruebe un nuevo convenio aplicable al mismo, sin perjuicio de lo establecido en la letra d de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masa salarial del personal laboral al servicio de la nueva entidad no podrá superar, como consecuencia de la reordenación regulada por esta Ley, la del personal de las entidades que se extingan o se transformen.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referido protocolo de integración se aprobará previa consulta y negociación con los órganos de representación del personal y se someterá a informe de los órganos correspondientes de la Consejería competente en materia de Hacienda.”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debemos precisar el ámbito de aplicación de los arts. 14 y 23.2 CE invocados por los recurrentes y cuál es el canon que dimana de esos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el recurso, junto al art. 23.2 CE, se invoca también el art. 14 CE, ha de recordarse que, de acuerdo con una reiterada doctrina constitucional emanada en procesos de amparo y que es extensible a los procesos de inconstitucionalidad, “cuando la queja por desigualdad se plantea respecto de los supuestos comprendidos en el art. 23.2 CE no es necesaria la invocación del art. 14 CE, porque el propio art. 23.2 CE especifica el derecho a la igualdad en el acceso a las funciones y cargos públicos y es éste, por tanto, el precepto que habrá de ser considerado de modo directo para apreciar si el acto o la resolución impugnados han desconocido el principio de igualdad” (SSTC 24/1989, de 2 de febrero, FJ 2; 154/2003, de 17 de julio, FJ 5, y 192/2007, de 10 de septiembre, FJ 3); cuando menos, siempre que la diferenciación no se deba a algunos de los criterios de discriminación expresamente impedidos por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ámbito subjetivo y objetivo de aplicación del art. 23.2 CE, el contenido del derecho fundamental reconocido en dicho precepto y el canon de enjuiciamiento aplicable a las injerencias en ese derecho, conforme a nuestra jurisprudencia, pueden sintetizarse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primer lugar, el derecho fundamental reconocido en el art. 23.2 CE no solo se proyecta sobre los cargos de representación política sino también sobre los funcionariales (STC 30/2008, de 25 de febrero, FJ 5). En cambio, no es aplicable al personal laboral o al personal que se rija bajo otra forma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segundo lugar, el art. 23.2 CE no garantiza la igualdad durante toda la vigencia de la relación funcionarial, sino en situaciones muy precisas dentro de esa relación: en el acceso a la función pública, en la promoción y la carrera profesional, y en el momento del cese. En efecto, según nuestra jurisprudencia el art. 23.2 CE es aplicable, además de en los procedimientos de acceso, a la carrera administrativa y a los actos relativos a la propia provisión de puestos de trabajo (SSTC 192/1991, de 14 de octubre, FJ 4; 365/1993, de 13 de diciembre, FJ 7, y 156/1998, de 13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dicho criterio hemos admitido que cabe alegar la vulneración del art. 23.2 CE en la integración de los antiguos profesores agregados en el cuerpo de Catedráticos de universidad (STC 148/1986, de 25 de noviembre, FFJJ 8-10), en los procedimientos de libre designación (STC 221/2004, de 29 de noviembre, FJ 3), en los concursos de traslados (STC 30/2008, de 25 de febrero, FJ 5) o respecto a las condiciones de incorporación a una nueva escala única fijadas por el legislador competente, incorporación que si bien resulta automática para los que provienen de la escala superior se encuentra supeditada a la superación de un curso de formación para los que procedan de la escala inferior (STC 38/2014, de 11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hemos declarado que el art. 23.2 CE es aplicable a las normas que regulan el cese en la condición de funcionario (STC 73/1994, de 3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tercer lugar, el art. 23.2 CE no confiere derecho sustantivo alguno a la ocupación de cargos ni a desempeñar funciones determinadas (STC 353/1993, de 29 de noviembre, FJ 6), sino que proporciona a los ciudadanos una importante serie de garantías en relación con los procesos de acceso a la función pública (STC 30/2008, de 25 de febrero, FJ 5). En este momento interesa destacar las garantías que rigen ex ante, esto es, en el establecimiento de los requisitos de acceso a la función pública: por un lado, la predeterminación normativa del procedimiento de acceso como garantía del principio de igualdad; por otro lado, la igualdad material en las normas que regulen los procedimientos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exigencia de predeterminación normativa se garantiza que sea la ley —sin perjuicio de que pueda requerir la colaboración del reglamento en esta tarea— la que determine con carácter general los requisitos de acceso al empleo público o —aunque con un rigor y una intensidad inferiores, como indicaremos después— de promoción interna e integración en organismos distintos, impidiendo con ello que la Administración pueda exigir requisitos distintos de los previstos con carácter general por la ley —o por el reglamento que los desarrolle— y establecer de este modo diferencias que quiebren el criterio igualitario previsto en la norma general. En la STC 138/2000, de 29 de mayo, FJ 6 a), señalamos lo siguiente: “la Constitución reserva a la Ley y, en todo caso, al principio de legalidad, entendido como existencia de norma jurídica previa, la regulación de las condiciones de ejercicio del derecho, lo que entraña una garantía de orden material que se traduce en la imperativa exigencia de predeterminar cuáles hayan de ser las condiciones para acceder a la función pública de conformidad con los principios constitucionales de igualdad, mérito y capacidad, que sólo pueden preservarse y, aun antes, establecerse mediante la intervención positiva del legislador, resultando esta exigencia más patente y de mayor rigor e intensidad en el caso de acceso a la función pública que cuando, dentro ya de la misma, se trata del desarrollo y promoción de la carrera administrativa. Una verdadera predeterminación ha de asegurar que el órgano administrativo encargado de valorar a los candidatos no pueda actuar con un indiscriminado arbitrio, sino con el prudente y razonable que requiere el art. 23.2 CE, lo cual, por otra parte, es lo que hace posible, en su caso, el ulterior control jurisdiccional, puesto que el Juez —que lo es de la legalidad— tendrá así un criterio con el que contrastar si la actuación administrativa se ha ajustado o no a las condiciones de igualdad, mérito y capacidad previamente establecidas” [doctrina reiterada en la STC 30/2008, FJ 6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la exigencia de igualdad material en la ley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[STC 30/2008, FJ 6 b)]. El art. 23.2 CE no proscribe toda desigualdad de trato, sino aquella en la que la diferencia introducida por la norma carece de una justificación objetiva y razonable y resulta desproporcionada (STC 46/1999,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En cuarto lugar, la densidad de nuestro canon de enjuiciamiento depende del tipo de decisiones sobre las que se proyecta. En el momento del acceso a la función pública no hay más canon que los principios constitucionales de mérito y capacidad, pero con posterioridad otros criterios pueden acompañar a dichos principios. En efecto, según nuestra jurisprudencia “es diferente el rigor e intensidad con que operan los principios de mérito y capacidad según se trate del inicial ingreso en la función pública o del ulterior desarrollo o promoción de la propia carrera administrativa, pues en el supuesto de provisión de puestos de trabajo entre personas que ya han accedido a la función pública y, por ende, acreditado los requisitos de mérito y capacidad, cabe tener en cuenta otros criterios distintos enderezados a lograr una mayor eficacia en la organización y prestación de los servicios públicos o a satisfacer otros bienes constitucionalmente protegidos (SSTC 192/1991 y 200/1991)” (STC 365/1993, FJ 7). Y en la STC 156/1998, de 13 de junio, señalamos que “al ser constitucionalmente legítimo que en materia de provisión de puestos de trabajo puedan valorarse criterios independientes de los que, en sentido estricto, derivarían del principio de igualdad que consagra el art. 23.2, y encontrarnos, por otra parte, ante un derecho que es de configuración legal (SSTC 24/1990, 25/1990, 26/1990, 149/1990), es al legislador al que corresponde determinar en qué casos pueden tomarse en consideración esos otros criterios; criterios que, como se han indicado, siempre que se encuentren justificados en la mejor prestación de los servicios o en la protección de otros bienes constitucionales y no introduzcan discriminaciones personales constitucionalmente proscritas, serán compatibles con el derecho fundamental que garantiza el art. 23.2 CE.”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 dicha doctrina hemos considerado que son conformes con el art. 23.2 CE la previsión de un derecho de adjudicación preferente a favor de aquel que, por razón de su puesto de trabajo, reside en una localidad distinta a la de su cónyuge (SSTC 192/1991, de 14 de octubre, FJ 4; y 200/1981, de 28 de octubre, FJ 3), la decisión de una Administración autonómica de reservar la provisión de determinadas plazas para sus propios funcionarios (STC 156/1998, de 13 de junio, FJ 4) o el amplio margen de valoración característico de los procedimientos de libre designación en relación con las aptitudes de los candidatos para desempeñar un determinado puesto de trabajo (STC 221/2004,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nuestra jurisprudencia ha señalado que “el derecho a acceder en condiciones de igualdad a las funciones públicas consagrado en el art. 23.2 CE no sólo integra el derecho de acceso en tales condiciones y sin otro canon que los principios de mérito y capacidad, sino también el derecho al mantenimiento de la condición de funcionario y, en consecuencia, exige que las leyes que regulan el cese en la misma, sean generales, abstractas y, en principio, de similar alcance para todos los funcionarios, sin que puedan existir más diferencias al respecto que aquéllas que tengan una justificación objetiva y razonable” (STC 73/1994,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 bien las mencionadas garantías del art. 23.2 CE solo se dispensan a los ciudadanos que acceden a las funciones públicas que se ejercen a través de una relación de servicio con la Administración de carácter estatutario, nuestra jurisprudencia reconoce que el art. 14 CE también garantiza a los ciudadanos una situación jurídica de igualdad en el acceso al empleo público no funcionarial, con la consiguiente imposibilidad de establecer requisitos para acceder a él que tengan carácter discriminatorio (SSTC 86/2004, de 10 de mayo, FJ 4; 132/2005, de 23 de mayo, FJ 2; 38/2007, de 15 de febrero, FJ 8, y 128/2007, de 4 de junio, FJ 4). Protección que debe entenderse también aplicable a cualesquiera normas y actos que afecten al personal laboral durante la vigencia de la relación laboral que les vincula con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ya sea a partir del art. 23.2 CE o del art. 14 CE resulta aplicable un canon parcialmente equivalente de enjuiciamiento, con independencia del carácter funcionarial o laboral del personal afectado, en la medida en que la igualdad que garantiza el art. 23.2 CE en el acceso a las funciones públicas que desempeña el personal estatutario constituye una especificación del principio de igualdad que garantiza el art. 14 CE en el conjunto de las funciones públicas. A partir de ese canon común, quienes tengan la condición de funcionario disfrutan además de la protección que ofrece la garantía de la predeterminación normativa que consagra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Una vez sentado lo anterior podemos aplicar el canon expuesto a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presente caso no se trata de enjuiciar cómo se han aplicado las normas que regulan un determinado procedimiento de integración, sino de examinar la constitucionalidad de una serie de reglas generales y abstractas destinadas a regir un proceso complejo de integración de personal funcionario y contratado en agencias de nueva creación o surgidas de la adaptación de entidades instrumentales existentes. Dichas reglas no precisan los criterios concretos de integración pues todavía necesitan ser concretadas por la Administración en un protocolo, previa consulta y negociación con los órganos de representación del personal y tras recabar el informe de diversos órganos administrativos. Lo anterior no excluye, claro está, que si en la configuración final del procedimiento de integración o en su aplicación se tomaran en consideración circunstancias incompatibles con los principios de mérito y capacidad o se produjeran acepciones o pretericiones ad personam o cualquier otra quiebra relevante que lleve a la preterición de un aspirante, tales irregularidades podrán ser denunciadas por quien se sienta afectado, llegado el caso recabando el amparo de este Tribunal (STC 353/1993,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comenzar afirmando que la doctrina expuesta en el fundamento jurídico 8 b) es aplicable a las normas que regulan la integración de funcionarios públicos en organismos públicos o entidades privadas distintos de los de su destino. Tales procesos tienen sobre los funcionarios un impacto similar a las normas que regulan la promoción interna e, incluso, a las que regulan el cese, si por ejemplo las normas de integración impusieran a determinados funcionarios la integración en una agencia en régimen de derecho laboral y el consiguiente pase a la situación administrativa de excedencia que corresponda, etc. En suma, dependiendo de su concreto contenido, las normas reguladoras de la integración de funcionarios en organismos distintos son susceptibles no solo de afectar a la situación jurídica de igualdad de los funcionarios al servicio de la Administración, sino también de incidir en el propio derecho al mantenimiento de la condición de funcionario. Por ello, completando nuestra doctrina sobre la materia debemos ahora declarar que el ámbito de protección del art. 23.2 CE también debe proyectarse sobre los procesos de integración de funcionarios en organismos públicos o entidades privadas distintos de los de su destino.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las leyes que regulen la integración de funcionarios deben ser generales, abstractas y, en principio, de similar alcance para todos los funcionarios, sin que puedan existir más diferencias al respecto que aquéllas que tengan una justificación objetiva y razonable. Solo así se satisfarán las exigencias de predeterminación normativa y de igualdad en la ley que derivan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la presente impugnación se ataca la integración en las nuevas agencias tanto de funcionarios como de personal contratado con arreglo a los arts. 23.2 y 14 CE, respectivamente. De acuerdo con nuestra jurisprudencia nuestro canon de enjuiciamiento consistirá en verificar si los criterios previstos en la disposición adicional cuarta están orientados a la consecución de la situación jurídica de igualdad que consagran los arts. 14 y 23.2 CE así como en comprobar, en la medida en que dichos criterios se refieren a la integración de funcionarios públicos, si esas normas cumplen además con la garantía de la predeterminación normativa que dimana del art. 23.2 CE, teniendo presente a este respecto que, al tratarse de procesos que afectan a quienes ya son funcionarios públicos, la garantía de predeterminación normativa del art. 23.2 CE debe aplicarse con menor rigor e intensidad que en relación con los procedimientos de acceso a las funciones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no alegan ningún indicio o elemento que permita fundamentar el juicio de que los criterios establecidos en la disposición adicional cuarta para la integración del personal funcionario o laboral en las nuevas agencias no sean constitucionalmente adecuados. En primer lugar, la disposición adicional cuarta cumple suficientemente la exigencia de predeterminación normativa que dimana del art. 23.2 CE, al determinar con carácter general y de forma previa los requisitos de integración de los funcionarios públicos en las nuevas agencias que deberá aplicar la Administración. En segundo lugar, las reglas que se establecen en la disposición adicional cuarta son objetivas, no tienen en cuenta situaciones individuales ni incluyen referencias individualizadas o ad personam y no abren la puerta a la asignación de puestos de trabajo con desprecio de los principios de mérito y capacidad. En definitiva, no se aprecia norma alguna capaz de quebrar la igualdad o que se desvíe de la consecución de la situación jurídica de igualdad de los empleados públicos (funcionarios y contratados) respecto a la integración en las nuevas agencias. Por ello, debemos rechazar la impugnación genérica, por vulneración de los arts. 14 y 23.2 CE, que se formula contra la disposición adicional cuarta.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forma específica los recurrentes alegan vulneración del principio de igualdad por el pretendido trato desigual ofrecido a quienes voluntariamente se integren en las nuevas agencias frente a quienes no se integren, o a quienes se integren voluntariamente en unas agencias frente a los que se integren en otras. El canon de la igualdad en la ley dimana tanto del art. 23.2 CE como del art. 14 CE, por lo que resulta aplicable por igual al personal funcionario y al personal contratado. Sin embargo, el reproche debe ser descartado, además de por la insuficiente argumentación en que se sustenta, básicamente porque las normas impugnadas tienen como destinatarios a quienes deciden integrarse en las nuevas agencias, lo que supone un criterio objetivo y no arbitrario y un estatus claramente diferenciado respecto a quienes deciden no hacerlo. No pueden utilizarse ambas situaciones como términos a comparar e igualar, pues no se puede dar carácter general y prevalente a unas normas singulares dictadas para un grupo de personas, funcionarios o personal laboral, al servicio de unos determinados entes públicos frente a quienes o no gozan de esta condición y se rigen por otra normativa diferente, o aun gozando de la misma condición deciden no integrarse en aquéllos. Tampoco existe diferencia de trato proscrito por la Constitución si la diferencia de trato obedece al tipo de agencia en el que los empleados públicos se integran. El legislador tiene que atender debidamente la diversidad de situaciones para el buen fin del proceso de reorganización administrativa, lo que obliga a ofrecer tratamientos singulares y distintos por su misma naturaleza a quienes deciden integrarse en unas y otras agencias: todo ello, como afirmamos en la STC 148/1990, de 1 de octubre, FJ 3, “impide establecer entre ellos un igualitarismo jurídico sobre un determinado punto, ignorando las diferencias y desigualdades que en sus amplias y complejas configuraciones jurídicas existen”.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mismas razones debemos descartar la pretendida desigualdad —ahora en sentido inverso, esto es, en detrimento de quienes se integren en las nuevas agencias— que se provocará en el futuro, según los recurrentes, debido a la homogeneización de salarios que se derivaría de la letra f) de la disposición adicional cuarta. Por lo demás, dicha letra f) se limita en realidad a establecer que la masa salarial del personal laboral no se verá incrementada como consecuencia de la reordenación regulada en la Ley, sin que los recurrentes hayan razonado suficientemente la pertinencia de la premisa de la que parte su impugnación, esto es, no han acreditado cuándo y cómo se producirá efectivamente la pretendida homogeneización salarial; circunstancia que, desde la perspectiva actual, no deja de ser una mera hipótesis.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los recurrentes alegan que la integración de funcionarios en las agencias de régimen especial (arts. 8 y 11 de la Ley 1/2011) es forzosa y, como tal, contraria al art. 23.2 CE, al art. 81 LEEP (esto es, en la actualidad al art. 81 del Real Decreto Legislativo 5/2015) —en consecuencia, al art. 149.1.18 CE— y a la inamovilidad relativa que deriva del art. 103.3 CE. Dado que el reproche relativo al art. 103.3 CE ya ha sido abordado en el fundamento jurídico 6 de esta Sentencia, nos centraremos en la alegada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disposición adicional cuarta declara que “la integración del personal funcionario en una agencia pública empresarial será voluntaria” y deja abierta la posibilidad de que la integración en las agencias de régimen especial no sea voluntaria. La integración no voluntaria de determinados funcionarios en las agencias de régimen especial no constituye más que una posibilidad legal, no un mandato. Como ya hemos indicado al inicio de este fundamento jurídico, las reglas de la disposición adicional cuarta requieren todavía un desarrollo normativo que las concrete. Cuando se precisen los términos y criterios de integración, se estará en condiciones de proceder a examinar si las reglas que desarrollan la disposición adicional cuarta vulneran el principio de igualdad que dimana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incluso aunque la integración fuera forzosa, no constituiría un supuesto de movilidad forzosa: en efecto, la eventual integración forzosa del personal funcionario en las agencias de régimen especial no traería consigo la pérdida de la condición de funcionario de carrera ni afectaría a su estatus, pues, como establece explícitamente el art. 74.1 de la Ley 9/2007, el personal funcionario de las agencias de régimen especial se seguirá rigiendo en todo caso por la normativa aplicable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debemos desestimar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se impugnan la disposición derogatoria única, por derogar expresamente una norma básica, en concreto el art. 9.2 LEEP (sustituido en la actualidad, con el mismo contenido, por el art. 9.2 del Real Decreto Legislativo 5/2015), y, subsidiariamente, la disposición adicional sexta por contradecirla. El contenido singular de esta impugnación obedece a la peculiar redacción de la disposición derogatoria única, la cual deroga los preceptos contenidos en otras normas y cuyo contenido se reproduce en la Ley 1/2011. Los recurrentes consideran que, si se entendiera que la Ley 1/2011 reproduce el contenido del art. 9.2 LEEP (en la disposición adicional sexta), por efecto de la disposición derogatoria única se produciría la derogación de dicho precepto estatal; y, en el caso de que el Tribunal Constitucional estime que no existe una reproducción exacta y que en consecuencia no se produce la referida derogación, solicitan que se declare inconstitucional la norma autonómica por vulnerar aquel precepto estatal. Nuestro control seguirá un orden lógico distinto, pues comenzaremos por la disposición adicional sexta y luego abordaremos la disposición derogatoria única.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disposición adicional sexta (“Ejercicio de potestades públicas”) establece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ejercicio de las funciones que impliquen la participación directa o indirecta en el ejercicio de las potestades públicas o en la salvaguardia de los intereses generales corresponde exclusivamente a los funcionarios públicos, en los términos establecidos en la legislación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sexta de la Ley 9/2007 y el art. 9.2 del Real Decreto Legislativo 5/2015, cuyo tenor literal ha sido transcrito en el fundamento jurídico 5, contienen una redacción casi idéntica. La única diferencia estriba en el inciso final. Mientras el art. 9.2 del Real Decreto Legislativo 5/2015 se refiere a “en los términos que en la ley de desarrollo de cada Administración Pública se establezca”, la disposición adicional sexta de la Ley 9/2007 habla de “en los términos establecidos en la legislación en materia de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Constituyendo el art. 9.2 del Real Decreto Legislativo 5/2015 una norma básica dictada por el Estado con arreglo al título competencial “bases del régimen de los funcionarios públicos” previsto en el art. 149.1.18 CE, como declara la disposición final primera del Real Decreto Legislativo 5/2015, cualquier norma que una Comunidad Autónoma adopte para su desarrollo debe ser considerada legislación de desarrollo en materia de función pública: esto es precisamente lo que afirma el inciso final de la disposición adicional sexta de la Ley 9/2007. Por lo demás, aunque incorpore el contenido de la norma básica en términos literales, la norma autonómica constituye una norma de desarrollo legislativo de aquélla. Desde esta perspectiva no se aprecia una contradicción material entre dicha disposición y lo que dispone el art. 9.2 del Real Decreto Legislativo 5/2015, pues a cada Comunidad Autónoma le corresponde efectivamente desarrollar para cada una de las Administraciones públicas de su ámbito territorial la reserva mínima de funciones que ha establecido el Estado con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rechazarse la impugnación de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la disposición derogatoria única, nuestro control debe ceñirse al apartado 1, que es contra el que propiamente se dirige la tacha de inconstitucionalidad. El apartado 1 establece que “[q]uedan sin efecto todos los preceptos contenidos en otras normas y cuyo tenor se reproduce en la presente Ley, así como cuantas normas contradigan o se opongan a lo dispuesto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de los recurrentes se basa en una interpretación literal del precepto que, ciertamente, tiene un contenido algo peculiar, como reconoce el Letrado del Parlamento de Andalucía. Esa interpretación literal no es correcta, lo que no parecen ignorar los propios recurrentes, que expresamente exponen las razones de su controvertido contenido. En efecto, el contenido de la disposición derogatoria única de la Ley 1/2011 procede de la disposición derogatoria única del Decreto-ley 6/2010, el cual a su vez tenía como finalidad derogar las previsiones del Decreto-ley 5/2010 y sustituirlas por las suyas. La Ley 1/2011, que supone la conversión del Decreto-ley 6/2010 en Ley, optó por mantener la redacción literal de la referida disposición, aunque en buena técnica legislativa hubiera sido más claro y sencillo derogar lisa y llanamente el Decreto-ley 6/2010. Por todo ello, se puede concluir que mediante la disposición derogatoria única no se pretendía derogar lo previsto en la normativa estatal, ni en concreto en el art. 9.2 LEEP, cuyo tenor literal se reproduce en dos ocasiones a lo largo de la propia Ley 1/2011 (en el art. 1.9 que da nueva redacción al art. 69.3 de la Ley 9/2007 y en la disposición adicional sexta).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interpretación que realizan los recurrentes resulta asistemática. Es evidente que una norma autonómica no puede derogar una norma estatal básica, ni de forma directa, ni mediante el expediente de derogar la norma autonómica que la reproduce. Las relaciones entre el ordenamiento jurídico estatal y el autonómico no se rigen por el principio de jerarquía, sino por el principio de competencia. Todo lo más, una norma autonómica puede contradecir una norma estatal básica, incurriendo con ello en inconstitucionalidad mediata, siempre que la norma estatal sea efectivamente básica en el doble sentido, formal y material, requerido por la doctrina constitucional. Pero, como ya hemos indicado, eso no ocurre en el presente caso con respecto al art. 9.2 del Real Decreto Legislativo 5/2015.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debe rechazarse la impugnación de la disposición derogatoria única.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Pedro José González-Trevijano Sánchez, al que se adhiere el Magistrado don Juan José González Rivas, a la Sentencia dictada en el recurso de inconstitucionalidad núm. 2733-2011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expreso mi discrepancia con la fundamentación jurídica de la Sentencia dictada en el recurso de inconstitucionalidad mencionado, en los términos que expuse en la deliberación realizada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tuve ocasión de señalar, la Ley 1/2011, de 17 de febrero, de reordenación del sector público de Andalucía, constituye la mayor reforma que se ha hecho de la Administración pública andaluza desde su creación, y es además, en sí misma, una operación de gran envergadura y calado, político y jurídico, dado que viene a permitir la atribución de la gestión ordinaria de las funciones administrativas propias de la Administración pública, a entes instrumentales regidos fundamentalmente por el derecho privado y servidos por personal en régimen de derecho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Constituye así esta norma la manifestación más contundente de un fenómeno que ha sido objeto de abundante debate y crítica por la doctrina más autorizada y por la jurisprudencia administrativa, y que se conoce con el nombre de “huida del Derecho Administrativo”, y que no es sino la tendencia creciente en todas las Administraciones públicas configuradas en torno a modelo del Derecho administrativo de corte continental-napoleónico, de recurrir de manera indiscriminada a órganos, procedimientos y técnicas de Derecho privado para el desarrollo de sus funciones, y que, alegando razones de pretendida “eficacia” en la actuación, pueden eludir de facto o de iure los controles y garantías propios del Derecho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proliferación de este fenómeno, tanto en la Administración del Estado como en la de las Comunidades Autónomas y los entes locales, ha sido reiteradamente denunciada por la doctrina, tanto por los peligros y posibles excesos que conlleva —pues la elusión de los controles puede favorecer la impunidad— como, sobre todo, porque pone en cuestión la propia esencia de la Administración, como organización al servicio de los intereses generales, y del concepto de Derecho administrativo, como corpus jurídico dirigido a someter al principio de legalidad a un sujeto privilegiado —la Administración— que asume el encargo de gestionar los intereses colectivos de la sociedad.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fuga viene pues, en última instancia, a quebrar el llamado régime administratif, que nace —en expresión de Garrido Falla— como un tercer camino en el intento de someter los actos de la Administración al Estado de Derecho, equidistante tanto de la Fiskuslehre como del rule of law, y en el cual se reconocen a la Administración determinadas prerrogativas o poderes exorbitantes, pero paralelamente, se somete a esa Administración a una vinculación jurídica más estrecha que a los sujetos privados, y al control de una jurisdicción especializada.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española de 1978 no se limita a establecer la organización de los poderes del Estado y a garantizar los derechos fundamentales y libertades públicas de los ciudadanos, sino que consagra también una serie de principios rectores de la acción pública y una serie de garantías y controles del Gobierno y de la Administración. Nuestro Texto fundamental contempla expresamente una reserva constitucional al Derecho administrativo en los artículos 103, 106 y 153, preceptos de los que cabe deducir la imposición de una serie límites al legislador a la hora de someter la actuación administrativa al Derecho privado.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ser cierto que la Constitución no contiene un criterio con validez general, que señale la frontera entre las actividades de la Administración sujetas necesariamente al Derecho administrativo, y aquellas otras que pueden organizarse y prestarse en régimen de Derecho privado, pero ello tampoco significa que las Administraciones públicas dispongan de una “incondicionada” libertad de elección entre el Derecho administrativo y el Derecho privado, pues la actividad pública constituida por funciones típicamente administrativas, en las que concurre el ejercicio de potestades públicas, ha de ser desarrollada en régimen de Derecho administrativo.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eficacia que consagra el art. 103 CE es sin duda un criterio de actuación que no debe subestimarse. La propia Constitución lo sitúa a la cabeza de los principios que deben guiar la función administrativa al servicio de los intereses generales. Pero la eficacia no constituye un valor absoluto, ante el que hayan de ceder todos los demás, pues el sometimiento pleno a la legalidad, “a la ley y al derecho”, como afirma expresamente el art. 103.1 CE, es el principio sustantivo sobre el que se ordena nuestro sistema administrativo. Ese sometimiento no es a cualquier derecho, sino al Derecho administrativo, y va acompañado de una serie de instrumentos que lo protegen: la igualdad ante la ley, la seguridad jurídica, la interdicción de arbitrariedad, el control del gasto público, etc. En definitiva, todos aquellos que se engloban bajo la búsqueda del interés general.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contexto, la Ley 1/2011 [art. 68.1 b)] tiene como principal novedad la modificación del concepto de “agencias públicas empresariales”, para abrir a las mismas la posibilidad de realizar actividades de “promoción pública, prestaciones y de gestión de servicios o de producción de bienes de interés público, sean o no susceptibles de contraprestación, sin actuar en régimen de libre mercado”, y en ejecución “de competencias propias o de programas específicos de una o varias Consejerías”. Y todo ello, en régimen de Derecho administrativo o de Derecho privado “según su particular gestión empresarial así lo requiera”, salvo en las cuestiones relacionadas con la formación de voluntad de sus órganos y con el ejercicio de potestades administrativas que tengan atribuidas, que se someterán al Derecho administrativo (artículo 69.2, segundo párrafo).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enunciación que acaba de transcribirse —y las varias macro-agencias que la propia Ley contempla— abren una posibilidad cierta de transferencia de la gestión ordinaria de la Administración de la Junta de Andalucía a estas denominadas agencias públicas empresariales, mediante el diseño de un sistema administrativo que viene a conceder preferencia a entidades que, aún bajo formas de personificación pública, actúan fundamentalmente en régimen de derecho privado y con personal sometido a derecho laboral.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oportuno recordar aquí, por ejemplo, el pronunciamiento del Tribunal Superior de Justicia de Andalucía que, en Sentencia de 25 de febrero de 2011, recaída en relación con el Decreto 324/2009, por el que se aprueba el estatuto de la Agencia Tributaria de Andalucía, vino a señalar que “efectivamente, la fuga del derecho administrativo, tan criticada doctrinalmente, se viene produciendo en las últimas décadas de manera silenciosa y muchas veces oculta en normas auto-organizativas que … no se someten a los filtros previos a los que se sujetan otras normas ejecutivas de menor transcendencia para el desarrollo y funcionamiento de la vida administrativa.… La doctrina científica e instituciones como el Defensor del Pueblo insisten en que la mayor eficacia y agilidad en la gestión de los servicios públicos a través de formas jurídico privadas, no puede suponer un quebranto en las garantías de los derechos de los ciudadanos. El riesgo de merma de esos derechos se plasma en la cada vez mayor asunción por parte de entes públicos instrumentales, bajo formas privadas, de actuaciones y servicios públicos sin el pleno control de las normas administrativas y de la jurisdicción contencioso-administrativa, que precisamente tiene por función esencial revisar la actuación de la Administración. No puede olvidarse que tales entes instrumentales siguen teniendo, con independencia de su forma jurídica, naturaleza de poderes públicos (STC 35/1983, de 11 de mayo) y por ello están sometidos a los principios constitucionales a los que se debe escrupulosamente ajustar la Administración: arts. 9.3, 53.1, 103,1 y 6, 105.e) de la Constitución, entre otros”.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propio legislador andaluz parece, por otra parte, contradecirse a sí mismo, cuando, por ejemplo, en la Ley 5/2010, de 11 de junio, de autonomía local de Andalucía, establece en términos categóricos que las entidades locales “no podrán crear agencias públicas empresariales para el ejercicio de actividades administrativas” (artículo 35.1). Es decir, en el mismo ordenamiento andaluz se excepciona a la Administración autonómica de la prohibición que impone a las Administraciones locales, y no sólo eso, sino que convierte a la agencia pública empresarial en el eje para la gestión ordinaria de las actividades administrativas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art. 2.2 de la Ley 30/1992, dispone que las entidades de derecho público, vinculadas o dependientes de cualquiera de las Administraciones públicas, tienen la consideración de Administraciones públicas y están sometidas a la propia Ley cuando ejerzan potestades administrativas. El precepto consagra pues una reserva expresa al Derecho administrativo para el ejercicio de potestades administrativas, que pone en cuestión la posibilidad de sometimiento generalizado a derecho privado, de las entidades jurídico-públicas que tienen atribuido el ejercicio de potestades administrativas.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y sin prejuzgar cuál habría debido ser el sentido del fallo, la Sentencia de la que discrepo debería —al menos— haberse planteado una legítima duda sobre la constitucionalidad de una ley que apuesta por una gestión generalizada de las competencias ordinarias de la Administración de la Junta de Andalucía a través de entidades instrumentales de naturaleza empresarial, que cumplen funciones propias de las Administraciones públicas, mediante la regulación de una figura híbrida que, a través de una confusa referencia a la doctrina de los actos separables, no viene sino a elaborar en favor de estas entidades una especie de “traje a medida”, que pretende aunar las ventajas de la atribución de potestades propias del poder público, sin los inconvenientes de la sujeción plena a las garantías del Derecho público, y, con ello, a remodelar las instituciones hasta hacerlas irreconocibles. La mera referencia apodíctica al art. 103.1 CE, que se realiza en el fundamento jurídico 5 c), resulta a todas luces insuficiente y obvia el necesario examen doctrinal que, en mi opinión, debería haberse realizado.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diecinueve de noviembre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