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14 de diciembre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4253-2013, promovida por el Juzgado de lo Contencioso-Administrativo núm. 2 de Tarragona contra el art. 2 del Real Decreto-ley 20/2012, de 13 de julio, de medidas para garantizar la estabilidad presupuestaria y de fomento de la competitividad, por posible vulneración de los arts. 9.3 y 33 CE. Han formulado alegaciones el Fiscal General del Estado y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9 de julio de 2013 tuvo entrada en el Registro General de este Tribunal un oficio del Juzgado de lo Contencioso-Administrativo núm. 2 de Tarragona al que se acompaña, junto con el testimonio del procedimiento núm. 74-2013, el Auto de 5 de junio de 2013, por el que se acuerda plantear cuestión de inconstitucionalidad en relación con el art. 2 del Real Decreto-ley 20/2012, de 13 de julio, de medidas para garantizar la estabilidad presupuestaria y de fomento de la competitividad, en su aplicación al personal funcionario, por posible lesión del art. 9.3 CE, sobre la irretroactividad de la normas, y el art. 33 CE, que garantiza el derecho a la propiedad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14 de febrero de 2013, una funcionaria de carrera de la Administración de la Generalitat de Cataluña, presentó demanda contencioso-administrativa, por los trámites del procedimiento abreviado, contra la resolución del Secretario General del Departamento de Interior, implícita en la nómina del mes de diciembre, en virtud de la cual se dejó de abonar la retribución en concepto de paga extraordinaria y paga adicional de complemento específico. En la demanda se solicitaba, entre otras pretensiones, que se condenara a la demandada a hacer efectivas las retribuciones devengadas en concepto de paga extraordinaria y paga adicional de complemento específico entre 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7 de mayo de 2013 por la que acordó oír a las partes y al Ministerio Fiscal para que alegasen sobre la pertinencia de plantear cuestión de inconstitucionalidad en relación con el art. 2 del Real Decreto-ley 20/2012. Según señalaba la Magistrado Juez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podría vulnerar el art. 9.3 CE, que garantiza la irretroactividad de las disposiciones restrictivas de derechos individuales, por afectar a derechos patrimoniales ya devengados y, consecuentemente, ya integrados en el patrimonio del personal del sector público, aun cuando su abono se produzca en el mes de diciembre del año correspondiente, pudiendo incumplir asimismo lo prevenido en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cumplimentación del trámite de audiencia, por la Letrada de la Generalitat de Cataluña se presentó escrito de alegaciones poniendo de manifiesto que el Gobierno de la Generalitat había interpuesto recurso de inconstitucionalidad contra diversos artículos del Real Decreto-ley 20/2012, entre otros, el art. 2, que consideraba inconstitucional, pero que tal declaración debería ser hecha por el Tribunal Constitucional, estando, entre tanto, obligada la Generalitat a su cumplimiento. El Fiscal, por su parte, informó en el sentido de considerar cumplidos los requisitos formales para el planteamiento de la cuestión de inconstitucionalidad, por lo que no se oponía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5 de junio de 2013, el Juzgado de lo Contencioso-Administrativo núm. 2 de Tarragona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recoger los antecedentes del caso y hacer referencia al contenido del art. 35.2 de la Ley Orgánica del Tribunal Constitucional (LOTC), señala la Magistrado Juez que la duda de constitucionalidad se concreta en que los arts. 2 y 3 del citado Real Decreto-ley establecen la reducción de retribuciones en las cuantías que correspondiera percibir en el mes de diciembre de 2012 como consecuencia de la supresión de la paga extra.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como ha señalado el Tribunal Supremo, las gratificaciones extraordinarias —reguladas en el art. 31 del texto refundido de la Ley del estatuto de los trabajadores como un derecho de estos— constituyen una manifestación del salario diferido y se devengan día a día, y aplica este mismo criterio a los funcionarios del sector público en virtud de lo dispuesto en el art. 22.4 de la Ley del estatuto básico del empleado público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que la disposición controvertida establece la citada supresión, sin excepción alguna respecto de la parte que ya se hubiera devengado a la fecha de su entrada en vigor —el 15 de julio de 2012— y por ello, se plantea la posibilidad de que la norma esté vulnerando el art. 9.3 CE, según el cual la Constitución garantiza la irretroactividad de las disposiciones restrictivas de derechos individuales, por afectar a derechos patrimoniales ya devengados y, consecuentemente, integrados en el patrimonio del personal del sector público, aun cuando su abono se produzca en el mes de diciembre del año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que no es de aplicación lo resuelto por el Tribunal Constitucional en el ATC 179/2011, por cuanto que allí se hacía referencia a un supuesto de reducción de derechos económicos aún no devengados, mientras que en el presente caso el planteamiento se limita a los días ya devengados de la paga extra, pudiendo incumplir asimismo la norma lo prevenido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Primera, acordó admitir a trámite la cuestión mediante providencia de 10 de septiembre de 2013;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2 de Tarragona,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24 de septiembre de 2013, el Vicepresidente Primero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registrado el 24 de septiembre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el 30 de septiembre de 2013 solicitó suspensión del plazo para formular alegaciones y remisión de nueva copia del correspondiente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Primera de 1 de octubre de 2013 se acordó unir a las actuaciones el escrito presentado por el Abogado del Estado y, de conformidad con el mismo, entregar la copia de la documentación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escrito de alegaciones el 7 de octubre de 2013,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solo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escrito de alegaciones ante este Tribunal el 14 de octubre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Real Decreto-ley 20/2012 sino en concreto, su apartado 2.2 y el art. 3.1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28 de mayo de 2015 la Sala Primera acordó, de conformidad con lo dispuesto en el art. 88.1 LOTC, dirigir atenta comunicación al Departamento de Interior de la Generalitat de Cataluña, a fin de que indique a este Tribunal si, en atención a lo previsto en la disposición adicional duodécima de la Ley 36/2014, de presupuestos generales del Estado para el año 2015, o por cualquier otra circunstancia, ha satisfecho a la funcionaria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contestación a dicha providencia el Secretario General del Departamento de Interior de la Generalitat de Cataluña remitió a este Tribunal, con fecha de entrada 17 de noviembre de 2015, informe del Servicio de recursos humanos del Servei Català de Trànsit en el que se hace constar que a la funcionaria señalada se la ha abonado la parte correspondiente a 44 días de la paga extraordinaria de diciembre de 2012, en virtud del acuerdo del Gobierno de la Generalitat de Catalunya 33/2015, de 10 de marzo, sobre la recuperación de una parte de la paga extraordinaria y del complemento específico adicional del mes de diciembre de 2012 para el personal del sector público de la Generalitat de Cataluña. El abono se ha realizado en la nómina del mes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diciembre de 2015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2 de Tarragona plantea cuestión de inconstitucionalidad respecto del art. 2 Real Decreto-ley 20/2012, de 13 de julio, de medidas para garantizar la estabilidad presupuestaria y de fomento de la competitividad, precepto que, en lo que aquí importa, dispone para el personal funcionario, la supresión de la paga extraordinaria y de la paga adicional de complemento específico o pagas adicionales equivalentes del mes de diciembre de 2012. En síntesis, el Juzgado entiende que el art. 2 del Real Decreto-ley 20/2012, en su aplicación al personal funcionario del sector público, puede vulnerar el principio constitucional de interdicción de la retroactividad de las disposiciones sancionadoras no favorables o restrictivas de derechos individuales (art. 9.3 CE), en relación con el art. 33.3 CE respecto a la supresión de un derecho patrimonial sin compensación alguna, al no contemplar excepción respecto de las cuantías ya devengadas al momento de la entrada en vigor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en consonancia con lo manifestado en sus alegaciones respectivas por el Fiscal General del Estado y el Abogado del Estado, que si bien el Juzgado de lo Contencioso-Administrativo núm. 2 de Tarragona plantea la cuestión de inconstitucionalidad respecto del art. 2 Real Decreto-ley 20/2012 en su integridad, lo cierto es que de los razonamientos que se contienen en el Auto de planteamiento se infiere sin dificultad que no se cuestiona todo el precepto sino sólo “en su aplicación a los funcionarios públicos”. Ello se conecta lógicamente con el juicio de relevancia, correctamente expresado por el órgano judicial, pues la cuestión de inconstitucionalidad trae causa de un proceso promovido por una funcionaria de la Generalitat de Cataluña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diciembre de 2012 que considera ya devengada al momento de la entrada en vigor del Real Decreto-ley 20/2012, en concreto 44 días (del 1 de junio a l 14 de julio de 2012), porque, de acuerdo con el art. 9.3 CE, no cabe que la supresión de esa paga extra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Real Decreto-ley 20/2012, que establece la reducción de retribuciones en 2012 para todo el personal del sector público definido en el art. 22.Uno de la Ley 2/2012, de presupuestos generales del Estado para 2012, como consecuencia de la supresión de la paga o gratificación extraordinaria de diciembre de 2012, y al apartado 2.1 del art. 2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2 de Tarragona la medida de supresión de la paga extraordinaria de diciembre de 2012 en sí misma considerada, sino solo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la que trae causa la presente cuestión de inconstitucionalidad se discute el derecho de una funcionaria de la Generalitat de Cataluña a percibir la parte proporcional de la paga extra de diciembre de 2012 ya devengada al momento de la entrada en vigor del Real Decreto-ley 20/2012 (15 de julio de 2012), que suprimió el derecho a su percepción. Ello por estimar la demandante en el proceso a quo que la supresión de esa paga extraordinaria en virtud del citado Real Decreto-ley 20/2012 no puede tener efectos retroactivos por imperativo de lo dispuesto en el art. 9.3 CE, lo que la lleva a reclamar las cuantías ya devengadas por los 44 días transcurridos desde el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suscitarse sobre este extremo la duda de constitucionalidad que plantea el órgano judicial, es obligado constatar la recuperación por la funcionaria de la Generalitat de Cataluña de la parte proporcional correspondiente a los primeros 44 días de la paga extraordinaria de diciembre de 2012 que le fue suprimida en su día en aplicación de lo dispuesto en el Real Decreto-ley 20/2012. En efecto, como consta en los antecedentes de esta resolución, de conformidad con lo dispuesto en el art. 88.1 de la Ley Orgánica del Tribunal Constitucional (LOTC), la Sala Primera dirigió comunicación al Departamento de Interior de la Generalitat de Cataluña, a fin de que indicara a este Tribunal si, en atención a lo previsto en la disposición adicional duodécma de la Ley 36/2014, de presupuestos generales del Estado para el año 2015, o por cualquier otra circunstancia, ha satisfecho a la funcionaria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el Secretario General del Departamento de Interior de la Generalitat de Cataluña remitió a este Tribunal, con fecha de entrada 17 de noviembre de 2015, informe del Servicio de recursos humanos del Servei Català de Trànsit en el que se hace constar que a la funcionaria señalada se la ha abonado la parte correspondiente a 44 días de la paga extraordinaria de diciembre de 2012, abono que se ha realizado en la nómina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