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4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709-2015 interpuesto por la Generalitat de Cataluña contra los arts. 34.3, 5 y 6; 35.4 y 7; 45.4; 65; 69 j).6; y, por conexión, 73 y 74 de la Ley 9/2014, de 9 de mayo, general de telecomunicaciones.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febrero de 2015, se ha promovido recurso de inconstitucionalidad por el Gobierno de la Generalitat de Cataluña contra los arts. 34.3, 5 y 6; 35.4 y 7; 45.4; 65; 69 j) 6; y, por conexión, 73 y 74 de la Ley 9/2014, de 9 de mayo, general de telecomunicaciones. La impugnación se fundamenta en los motivos que, en síntesis,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justificar el cumplimiento de los requisitos procesales y aclarar que, en el acuerdo de inicio de las negociaciones del art. 33.2 de la Ley Orgánica del Tribunal Constitucional (LOTC), se produjo un mero error material al citar el art. 69.6 en lugar del art. 69 j).6 de la Ley 9/2014, el recurso comienza exponiendo la finalidad y objetivos de dicha Ley y dividiendo los preceptos impugnados en dos bloques: el primero, integrado por los arts. 34.3, 5 y 6; 35.4 y 7 y 45.4 de la Ley 9/2014 que, a juicio de la recurrente, vulneran las competencias exclusivas de la Generalitat sobre ordenación del territorio y el paisaje y urbanismo (arts.149.1 y 5 del Estatuto de Autonomía de Cataluña: EAC); y, un segundo bloque, que incluye los arts. 65, 69 j).6 y, por conexión, 73 y 74 que infringen, en su opinión, su competencia sobre regulación y control de los medios de comunicación audiovisual (art. 146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primer bloque de preceptos recurridos, el recurso expone los títulos competenciales que inciden sobre la regulación controvertida. Parte de la disposición final novena de la Ley 9/2014, según la cual ésta se dicta al amparo de la competencia exclusiva estatal en materia de telecomunicaciones del art. 149.1.21 CE y, en lo que respecta a las disposiciones dirigidas a garantizar la unidad de mercado en el sector de las telecomunicaciones, al amparo del art. 149.1.1 y 13 CE. Resume la doctrina constitucional sobre el art. 149.1.21 CE con cita, principalmente, de las SSTC 8/2012 y 74/2014. Destaca que el Tribunal ha puesto de relieve el potencial expansivo de este título competencial y la necesidad de interpretarlo estrictamente para evitar el vaciamiento de competencias autonómicas estrechamente relacionadas con él, como la competencia compartida sobre medios de comunicación social del art. 149.1.27 CE, o las competencias autonómicas sobre urbanismo, ordenación del territorio, medio ambiente y sanidad. Señala que el art. 149.1.21 CE se refiere a la regulación de los aspectos técnicos de la emisión y utilización del dominio público radioeléctrico, y cita la doctrina constitucional que, en casos de concurrencia de títulos competenciales, enfatiza la necesaria cooperación entre Administraciones de forma que, si resulta insuficiente, la decisión final será del titular de la competencia prevalente que, normalmente, será la más específica, aunque este criterio no es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afirma que los preceptos impugnados no se refieren a la unidad de mercado por lo que no son aplicables los títulos competenciales de los apartados 1 y 13 del art. 149.1 CE. No obstante, para el caso de que el Tribunal discrepe de esta conclusión, alude a la jurisprudencia constitucional relativa a los mismos. Con cita de las SSTC 61/1997, 178/2004, 133/2006, y 170/2012 expone que el art. 149.1.1 CE habilita al Estado para establecer condiciones a fin de garantizar la igualdad de los españoles en sus derechos y deberes constitucionales pero no para imponer conductas a otros entes públicos ni instrumentos de planificación o técnicas concretas de intervención. En cuanto al art. 149.1.13 CE, invocando varias sentencias, destaca que es un título de interpretación restrictiva que solo permite la adopción de medidas con incidencia inmediata y significativa sobre la actividad económica general o sectores económicos concretos, dejando espacio normativo a las Comunidades Autónomas para desarrollar políticas sectoriales en ámbitos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Generalitat se refiere, a continuación, a las competencias autonómicas en materia de ordenación del territorio y del paisaje y de urbanismo que ostenta en virtud del art. 149. 1 y 5 EAC que se trascriben y que considera vulnerados. La competencia sobre ordenación del territorio, según esta parte procesal, es un título competencial específico y de gran amplitud mientras que la competencia en materia de urbanismo, como dice la STC 170/2012, ha de integrarse sistemáticamente con las competencias estatales que pueden afectar puntualmente a la materia urbanística. Dice que la Generalitat de Cataluña es asimismo titular de la competencia ejecutiva en materia de infraestructuras de comunicaciones electrónicas (art. 140.7 EAC) y puede fijar las condiciones de los edificios para la instalación de infraestructuras comunes de telecomunicaciones (art. 137.2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Generalitat razona seguidamente la inconstitucionalidad del art. 34.3 de la Ley 9/2014, primero de los artículos recurridos, que se impugna en cuanto impide que la normativa de las Administraciones públicas y los instrumentos de planificación territorial o urbanística puedan establecer itinerarios o ubicaciones concretas en los que instalar infraestructuras de la red de comunicaciones electrónicas. A juicio de la recurrente, esta prohibición excede la competencia estatal del art. 149.1.21 CE y también la de sus apartados 1 y 13 y no es proporcional ni imprescindible para lograr la finalidad de la Ley 9/2014 de garantizar una óptima implantación territorial de las infraestructuras de las redes de telecomunicaciones, pues el art. 35.2 de la misma Ley somete los instrumentos de planificación territorial y urbanística que afecten al despliegue de esas redes a informe preceptivo y vinculante del Ministerio de Industria, Energía y Turismo. La prohibición del art. 34.3 de la Ley 9/2014 limita además las competencias de la Generalitat sobre ordenación del territorio y urbanismo que podrían incluir determinaciones relativas a la implantación territorial de las infraestructuras de telecomunicaciones, como resulta del art. 3.1 de la Ley del suelo y confirman varios preceptos, que transcribe, del Reglamento de planeamiento urbanístico, aprobado por Real Decreto 2159/1978, de 23 de junio, aplicable supletoriamente en Cataluña. Dice que ello ha sido admitido por la STC 8/2012, que también ha reconocido que las Comunidades Autónomas pueden imponer límites al derecho de ocupación del dominio público de los operadores en el ámbito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34.5 y 45.4 de la Ley 9/2014 se recurren en cuanto autorizan a los operadores a realizar tendidos aéreos y por las fachadas de los edificios en caso de no existir canalizaciones, o cuando no se puedan realizar en el interior del edificio o finca, o no sea posible su uso o instalación por razones técnicas o económicas lo que, se dice, “ocurrirá en todos los supuestos, puesto que siempre será menos costoso”. Se afirma que estas previsiones exceden el art. 149.1.21 CE pues, como la anterior, no inciden en la ordenación del dominio público radioeléctrico, ni en los aspectos técnicos y títulos habilitantes de su utilización, ni se proyectan sobre las condiciones de prestación del servicio y explotación de las redes. Tampoco tienen amparo en los apartados 1 y 13 del art. 149.1. CE y, en cambio, invaden las competencias autonómicas sobre ordenación del territorio y urbanismo del art. 149.1 y 5 EAC por su especial incidencia en la preservación de la imagen urbana. Además, estos preceptos ignoran la competencia de la Generalitat ex art. 137.2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34.6 de la Ley 9/2014 se impugna en cuanto regula la presentación por los operadores ante la Administración pública competente, para el otorgamiento de licencias o autorizaciones de funcionamiento, actividad, medioambientales o similares, de planes de despliegue o instalación de red de comunicaciones electrónicas en los que se contemplen las infraestructuras o estaciones, de forma que, una vez aprobado el plan por dicha Administración, no podrán exigirse las licencias o autorizaciones reseñadas, señalando el precepto que el plan se sujetará al contenido y deberá respetar las condiciones técnicas exigidas por Real Decreto del Consejo de Ministros. La recurrente alega que este precepto no tiene cobertura en el art. 149.1.1, 13 y 21 CE y vulnera las competencias autonómicas del art. 149. 1 y 5 EAC, ya que la aprobación de dichos planes no sujeta su adecuación a la normativa e instrumentos de ordenación territorial, urbanística y medioambiental sino a la observancia de las condiciones técnicas que establezca una norma estatal. Además, al regular el precepto un procedimiento sujeto a plazo de resolución y silencio positivo, vulnera el art. 159 EAC que reconoce a la Generalitat competencia en materia de procedimiento administrativo e infringe los arts. 149.1.23 CE y 144 EAC que establecen una competencia compartida sobre medioambiente.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35.4 de la Ley 9/2014 se considera asimismo inconstitucional en cuanto, partiendo de que la instalación y despliegue de las redes de telecomunicaciones electrónicas son obras de interés general (art. 34.2 de la Ley), y afirmando que las Administraciones públicas tienen la obligación de facilitar el despliegue de las infraestructuras correspondientes en su ámbito territorial, señala que, en defecto de acuerdo, cuando quede plenamente justificada la necesidad de las redes y siempre que se cumplan los parámetros y requisitos técnicos esenciales para garantizar el funcionamiento de las redes y servicios, el Consejo de Ministros podrá autorizar la ubicación o el itinerario concreto de una infraestructura en cuyo caso la Administración pública competente deberá incorporar necesariamente en sus instrumentos de ordenación las rectificaciones imprescindibles. Entiende la recurrente que, con esta previsión, se coloca a los legisladores autonómicos en una posición subordinada contraria a la doctrina constitucional conforme a la cual procedería arbitrar fórmulas para el ejercicio simultáneo o mutuamente condicionado de las competencias y, solo cuando ello no sea posible, debería ser el Tribunal Constitucional, como único intérprete de la Constitución, el que habría de pronunciarse sobre la competencia prevalente. El recurso denuncia las diferencias entre el mecanismo del art. 35.4 impugnado y los previstos en las legislaciones del suelo y de contratos para resolver casos en que la Administración del Estado promueve actuaciones disconformes con la ordenación urbanística en vigor, en los que, dice esta parte procesal, se requieren razones de urgencia o de excepcional interés público y la tramitación de un procedimiento con audiencia de la Comunidad Autónoma. Así, se vuelve a afirmar la vulneración del art. 149.1 y 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35.7 de la Ley 9/2014 se impugna por contemplar la aprobación por el Ministerio de Industria, Energía y Turismo de recomendaciones para la elaboración por las Administraciones competentes de los planes de ordenación territorial y urbanística que podrán contener modelos de ordenanzas municipales, de forma que los municipios podrán reemplazar la solicitud del informe previsto en el art. 35.2 por la presentación del proyecto de instrumento y declaración del alcalde acreditativa del cumplimiento de las recomendaciones. A juicio de la recurrente, estas recomendaciones vulneran el art. 149.1 y 5 EAC, pues su finalidad es dar instrucciones sobre la elaboración de los planes de ordenación territorial y urbanística con lo que el Estado, como legislador sectorial de telecomunicaciones, interfiere en las materias de ordenación del territorio y urbanismo, sin que ello tenga cabida en el art. 149.1.1, 13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el recurso analiza el segundo bloque de artículos impugnados: arts. 65, 69 j).6 y, por conexión, 73 y 74 de la Ley 9/2014. Les imputa vulneración de la competencia autonómica compartida sobre medios de comunicación social del art. 149.1.27 CE, por regular una función de protección del dominio público radioeléctrico que se atribuye solo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la estrecha relación existente entre los títulos competenciales del art. 149.1.21 y 27 CE, el recurso resume la jurisprudencia que ha definido el título del art. 149.1.27 por su relación con el derecho fundamental a la información del art. 20 CE, mientras que la competencia exclusiva sobre telecomunicaciones del art. 149.1.21 CE se refiere a los aspectos técnicos de la utilización del dominio público radioeléctrico. Con cita de las SSTC 26/1982, 108/1993 y 105/2012, afirma la Generalitat que la doctrina constitucional ha admitido que la competencia autonómica sobre medios de comunicación social conlleve el ejercicio de potestades relacionadas con el uso del espacio radioeléctrico como, por ejemplo, las de inspección o sancionadora sobre emisiones clandestinas. Indica que están pendientes de resolución los recursos de inconstitucionalidad núms. 8112-2006 y 6687-2012 interpuestos por el Gobierno contra las Leyes del Parlamento de Cataluña 22/2005, de comunicación audiovisual y 2/2012, de modificación de varias Leyes en materia audiovisual que, a su juicio, reflejan un “entendimiento ilimitado” por el Estado de su competencia en materia de telecomunicaciones que se observa nuevamente, dice, en los artículos ahora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el art. 65 de la Ley 9/2014 se considera inconstitucional en cuanto autoriza, únicamente a la Secretaría de Estado de Telecomunicaciones y para la Sociedad de la información, a efectuar una protección activa del dominio público radioeléctrico mediante la realización de emisiones sin contenidos sustantivos en frecuencias y canales cuyos derechos de uso, en el ámbito territorial correspondiente, no hayan sido otorgados, sin reconocer las potestades de las Comunidades Autónomas en caso de emisiones audiovisuales clandestinas cuya habilitación les competa. Por la misma razón, se recurre el art. 69 j).6 de la Ley 9/2014 que recoge esta función. No se cuestiona que la competencia sobre telecomunicaciones habilita al Estado para adoptar medidas de protección activa del espectro radioeléctrico, pero sí que esa facultad solo se reconozca a la Administración estatal. Admite la Generalitat que su Consejo de Garantías Estatutarias, en el dictamen 22/2014, de 3 de noviembre, concluyó que los arts. 65, 69 j).6, 73 y 74 de la Ley 9/2014 podrían ser interpretados sin perjuicio de las competencias de las Comunidades Autónomas, pero considera que esta interpretación no es conforme con la literalidad de la Ley, ni es la que realizan el legislador y la Administración, como demuestran, en su opinión, los recursos interpuestos contra las leyes catalanas en materia audiovisual citados y que no fuera posible resolver las discrepancias sobre estos preceptos en la comisión bilateral Estado-Generalitat del art. 33.2 LOTC. Por ello, concluye que estos artículos vulneran la competencia de la Generalitat sobre inspección y sanción en materia de medios de comunicación social ex art. 146 EAC que incluye la adopción de medidas de protección activa del espectro.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73 de la Ley 9/2014 se recurre porque solo se refiere a las facultades de inspección sobre los operadores de telecomunicaciones de la Secretaría de Estado, omitiendo las que pueden tener los funcionarios autonómicos, siendo este el criterio que también sostiene el Estado en el recurso núm. 6687-2012 precitado. Dice el recurso que el precepto desconoce que la competencia de la Generalitat para otorgar el título habilitante en caso de servicios audiovisuales conlleva, como ha declarado la STC 5/2012, la potestad de inspección de la adecuación por los prestadores de los servicios a la condiciones de la licencia o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recurre el art. 74 de la Ley 9/2014, relativo a la responsabilidad por las infracciones en materia de telecomunicaciones en cuanto, a juicio de la recurrente, regula la responsabilidad administrativa de quienes explotan redes o prestan servicios sin título habilitante, sin distinguir los servicios concretos a que se refiere, con lo que incluye a los operadores de servicios audiovisuales e invade la competencia autonómica en la materia. En particular, se hace referencia al art. 74 b) de la Ley que hace extensiva la responsabilidad a sujetos que no son operadores de telecomunicaciones ni interfieren necesariamente en estos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 de marzo de 2015, el Pleno, a propuesta de la Sección Tercera, acordó admitir a trámite el recurso de inconstitucionalidad del Gobierno de Cataluña contra los arts. 34.3, 5 y 6; 35.4 y 7; 45.4; 65; 69 j).6; y, por conexión, arts. 73 y 74 de la Ley 9/2014, de 9 de mayo, general de telecomunicaciones;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11 de marzo de 2015, el Abogado del Estado comparece en el proceso en la representación que legalmente ostenta para que el Tribunal le tenga por personado en el recurso de inconstitucionalidad en nombre del Gobierno, al tiempo que solicita una prórroga del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diligencia de ordenación de 12 de marzo de 2015, acordó tener por personado al Abogado del Estado y prorrogar en ocho días el plazo en su día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12 de marzo de 2015, el Presidente del Congreso de los Diputados comunicó el acuerdo de la Mesa de la Cámara de personarse en el procedimiento y ofrecer su colaboración a los efectos del art. 88.1 LOTC. Lo mismo hizo el Vicepresidente Primero del Senado, por escrito registrado en este Tribunal el 18 de marzo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interesando la desestimación del recurso de inconstitucionalidad, tuvo entrada en este Tribunal el día 9 de abril de 2015. La Abogacía del Estado basa su oposición al recurso en los argumentos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9/2014, de 9 de mayo, general de telecomunicaciones se dirige a facilitar el despliegue de redes de comunicación electrónica ultrarrápida que, por exigir inversiones muy elevadas, conllevan la necesidad de garantizar normativamente el derecho de los operadores a la ocupación del dominio público o propiedad privada, en condiciones transparentes e iguales, agilizando la obtención de permisos y licencias. Ello, con pleno respeto al marco competencial y en colaboración con las Comunidades Autónomas. Incide en la necesidad de facilitar el despliegue de comunicaciones electrónicas en todo el territorio nacional al amparo de la competencia exclusiva del Estado sobre telecomunicaciones en colaboración con el resto de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apartado segundo de su escrito, el Abogado del Estado razona sobre los títulos competenciales controvertidos, basándose en el informe favorable del Consejo de Estado sobre el anteproyecto de la Ley 9/2014, que entendió oportuna la invocación del art. 149.1.1 y 13 CE por ser numerosos los preceptos de la Ley 9/2014 dirigidos a garantizar la unidad de mercado, y valoró favorablemente la regulación de mecanismos concretos de colaboración con las Comunidades Autónomas. Expone asimismo el contenido de la competencia exclusiva del Estado sobre telecomunicaciones del art. 149.1.21 CE, a partir del dictamen del Consejo de Estado y de la doctrina constitucional. Alude además a la relación de este título competencial con otros autonómicos y a la necesidad de fórmulas de cooperación, correspondiendo la decisión final, si resultaran insuficientes, al titular de la competencia prevalente, y sin que el Estado pueda verse privado del ejercicio de una competencia exclusiva por el ejercicio de otra, también exclusiva,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primer bloque de artículos impugnados, el Abogado del Estado discrepa de la afirmación de la recurrente según la cual éstos no persiguen garantizar la unidad de mercado y por tanto no son de aplicación los apartados 1 y 13 del art. 149.1 CE. Afirma que las medidas contempladas en estos artículos son mecanismos dirigidos a evitar que los operadores de telecomunicaciones, al desplegar sus redes e infraestructuras, tengan que cumplir normas autonómicas o locales heterogéneas que impidan un despliegue coherente de dichas infraestructuras. Expone así la doctrina constitucional sobre la unidad de mercado resumida en la STC 96/2002 y añade que es un principio recogido en el Tratado de Funcionamiento de la Unión Europea para cuyo desarrollo se prevé el dictado de directivas al que también se aplica el art. 149.1.1 CE. Alude nuevamente a la competencia estatal del art. 149.1.21 CE citando extensamente la STC 8/2012 sobre relación entre este título y las competencias autonómicas de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representante de la Administración del Estado rechaza la impugnación del art. 34.3 de la Ley 9/2014. Dice que la prohibición que se recurre, de que los instrumentos de planificación territorial y urbanística, u otra normativa, puedan fijar itinerarios o ubicaciones concretas para la instalación de infraestructuras de telecomunicaciones, parte del mismo presupuesto fáctico y jurídico que otras medidas recogidas en el precepto no recurridas, y las que suponen que las competencias autonómicas y locales de ordenación del territorio y urbanismo no pueden conllevar que se imponga a los operadores de telecomunicaciones una tecnología, una ubicación o un itinerario o directamente la imposibilidad de desplegar la red en un determinado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obvio que la normativa autonómica urbanística o la normativa sobre ordenación del territorio puede afectar al despliegue de las redes de telecomunicaciones, especialmente si se quieren imponer ubicaciones o itinerarios, por lo que el precepto tiene base en el art. 149.1.21 CE por afectar al régimen jurídico de los operadores y a las condiciones de prestación del servicio. Recuerda que, no solo los arts. 29 y 30 de la Ley 9/2014 reconocen los derechos de los operadores a la ocupación del dominio público y privado para el establecimiento de sus redes públicas de comunicaciones electrónicas, sino que también directivas comunitarias como las Directiva 2002/20/CE y 2002/21/CE, los recogen.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Mantiene esta parte procesal que el art. 34.3 de la Ley 9/2014 tiene también fundamento en el art. 149.1.1 y 13 CE, pues trata de preservar la unidad de mercado en el sector de las telecomunicaciones. Considera que la prohibición es proporcional y, en cambio, no lo es que una instancia administrativa pueda imponer ubicaciones o itinerarios concretos a los operadores. Señala la Abogacía del Estado que el informe preceptivo del Ministerio de Industria, Energía y Turismo del art. 35.2 de la Ley 9/2014, a que alude la recurrente, se refiere a los instrumentos de planificación y no al resto de normativa, y no altera la necesidad de la prohibición cuestionada, so pena de trasladar a dicho Ministerio la decisión sobre si el itinerario o ubicación fijados son adecuados para la instalación de la red, cuando lo que se pretende es que sea el operador el que decida dicha ubicación dentro de una oferta suficiente de espacios realizada por la Administración competente, en este caso,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149.5 EAC no ampara, en opinión del Abogado del Estado, la fijación del itinerario o ubicación de una red de comunicaciones electrónicas pues, si así fuera, el operador debería desplegar sus instalaciones de manera diferente en cada territorio. Ni siquiera el Estado puede imponer a los operadores ubicaciones o itinerarios concretos. La STC 8/2012, citada por la recurrente, dice que a la Comunidad Autónoma le corresponde la planificación de los usos del territorio pero, a partir de ella, el operador es libre de instalar sus infraestructuras y redes en las múltiples ubicaciones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Administración del Estado añade que el Real Decreto 2159/1978, invocado en el recurso, es anterior al marco constitucional. Recuerda que el art. 34.3 de la Ley 9/2014 establece que las Administraciones públicas contribuirán a garantizar una oferta suficiente de espacios para ubicación de infraestructuras que permita un despliegue ordenado de las redes, y somete el despliegue de redes a cautelas para salvaguardar las competencias de las distintas Administraciones, por ejemplo, al regular los planes de despliegue o instalación de red o las declaraciones responsables de cumplimiento de las previsiones legales que los operadores deben presentar. Por tanto, si la Generalitat entendiera que una instalación no respeta la ordenación territorial o afecta a bienes que le corresponde proteger, puede ejercer sus potestades de inspección y sanción. Reitera que la prohibición recurrida es imprescindible para lograr una red de comunicaciones electrónicas eficiente, y tiene base en los apartados 1,13 y 21 del art. 149.1 CE y es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opone al recurso formulado contra los arts. 34.5 y 45.4 de la Ley 9/2014. Esgrime que los despliegues aéreos o en fachadas de infraestructuras de red de comunicaciones electrónicas del art. 34.5, que la Generalitat dice que invaden su competencia en materia de urbanismo, son excepcionales, pues solo caben si no existen canalizaciones subterráneas, o no es posible su uso por razones técnicas o económicas y, en caso de despliegues aéreos, solo si hay uno previamente existente. Además, se excluyen en casos justificados de edificaciones de patrimonio histórico-artístico o que puedan afectar a la seguridad pública. Igualmente, el art. 45.4 de la Ley 9/2014 solo permite el despliegue por fachadas como último recurso en caso de edificios en que no existe o no es posible utilizar la infraestructura común de comunicaciones electrónicas del edificio y que el despliegue en el interior no quepa por razones técnicas o económicas, previa tramitación de un procedimiento en que los propietarios pueden oponerse u optar por instalar una infraestructura común de comunicaciones electrónicas o adaptar la existente. Además, se atribuye responsabilidad por los daños al operador y se contempla la posibilidad de imponerles la utilización compartida de los tramos finales de las redes. La posibilidad excepcional que estos preceptos contemplan es necesaria pues para garantizar el despliegue de las redes y para que los ciudadanos puedan acceder a servicios de telecomunicaciones de interés general, por lo que tiene amparo en el art. 149.1.21 CE. Se recuerda que ya el Real Decreto-ley 1/1998, de 27 de febrero, reguló las infraestructuras comúnes de comunicaciones electrónicas en los edificios para acceso a los servicios de telecomunicación, consagrando el derecho de los operadores a desplegarlas para garantizar el acceso a tales servicios. Se añade que estos artículos también tienen soporte competencial en los apartados 1 y 13 del art. 149.1.CE, pues se trata de garantizar la igualdad de los españoles y de una base económica esencial para que los operadores puedan desarrollar su actividad. La alternativa a esta regulación, según el Abogado del Estado, sería la paralización de las inversiones y la falta de despliegue de las redes. No se invaden, a juicio de esta parte, las competencias autonómicas sobre urbanismo y ordenación del territorio, ni la del art. 137 EAC que se refiere a las infraestructuras comúnes de comunicaciones electrónicas en el interior de los edificios de las que son titulares las comunidades de propietarios, mientras que los despliegues aéreos y por fachadas a que se refieren los artículos impugnados son propiedad de los operadores. En todo caso, los despliegues están sujetos a la normativa sobre urbanismo y ordenación territorial de conformidad con el art. 34.6 de la Ley 9/2014, tanto si se exige licencia urbanística, en cuyo caso el control de las Administraciones catalanas es obvio, como si se exige la declaración responsable que prevé este artículo, lo que supone que un plan de despliegue o instalación de red tendrá que ser aprobado por la Administración territorial y en el que se han de identificar los despliegues aéreos o por fachadas.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Refuta asimismo el Abogado del Estado la inconstitucionalidad del art. 34.6 de la Ley 9/2014. Con cita de la STC 8/2012, afirma que este artículo, y otros impugnados, diseñan mecanismos de coordinación y cooperación entre las Administraciones públicas para que puedan ejercer sus competencias y se cumpla la finalidad de la Ley 9/2014 de lograr un despliegue eficaz de las redes de telecomunicaciones de nueva generación, en el marco de las políticas europeas, que han llevado a la adopción de la Directiva 2014/61/UE, sobre medidas para reducir el coste del despliegue de las redes de comunicaciones electrónicas de alta velocidad. La colaboración entre Administraciones se contempla, dice esta parte, en los arts. 34.1 y 35.1 de la Ley 9/2014 y en su exposición de motivos, de forma que los planes de despliegue o instalación de red que regula el artículo 34.6, son uno de los mecanismos previstos con este fin. Razona el Abogado del Estado que la Ley 9/2014 podía haber optado, como ya hizo para algunas instalaciones la Ley 12/2012, de 26 de diciembre, de medidas urgentes de liberalización del comercio y determinados servicios, por sustituir el régimen de licencias y autorizaciones por un régimen de declaración responsable. Sin embargo, buscando una colaboración reforzada entre Administraciones, se ha diseñado el mecanismo recurrido que se basa en la aprobación, por las Administraciones competentes para otorgar la licencia o autorización que en otro caso sería necesaria, de un plan de despliegue o instalación de red. Considera sorprendente que la recurrente afirme la existencia de vulneración competencial, cuando estos planes son complementarios de los planes generales y especiales de ordenación urbana y no impiden que se apliquen éstos ni la normativa urbanística a la que los operadores de telecomunicaciones están sujetos en todo caso. Si se exige que los planes respeten las condiciones técnicas fijadas por el Consejo de Ministros es desde el punto de vista de las telecomunicaciones para garantizar el correcto uso del dominio público radioeléctrico en conexión con los requerimientos técnicos esenciales a que se refieren el art. 34.4 y la disposición adicional undécima de la Ley 9/2014, no recurridos. Añade que la propia Ley 9/2014 contempla la participación de las Comunidades Autónomas en la elaboración de su desarrollo reglamentario a través del Consejo asesor de las telecomunicaciones y de la sociedad de la información previsto en la disposición adicional quinta. Tampoco es inconstitucional la previsión según la cual los planes se entenderán aprobados a los dos meses de su presentación, pues se trata de facilitar el despliegue de las redes y de planes de contenido técnico. En todo caso, se enmarcaría en la competencia exclusiva del Estado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35.4 de la Ley 9/2014, impugnado por establecer que el Consejo de Ministros podrá autorizar la ubicación o itinerario de infraestructuras de red, en defecto de acuerdo entre las Administraciones públicas, cuando quede plenamente justificada su necesidad y siempre que se cumplan los parámetros y requisitos técnicos, en contra de lo razonado por la Generalitat y según el Abogado del Estado, es más estricto que la disposición adicional tercera, apartado 2, de la Ley 13/2003, reguladora del contrato de concesión de obras públicas. El precepto no coloca a los legisladores autonómicos en una posición subordinada, puesto que se refiere a casos individuales, exige la concurrencia de los requisitos mencionados y es excepcional, pues precisa justificar la necesidad para la red. Invoca el informe del Consejo de Estado, favorable a este artículo con base en la STC 46/2007. Rechaza que, como dice la Generalitat, no se establezca un procedimiento de negociación entre las Administraciones afectadas porque el desacuerdo entre ellas se producirá en el procedimiento de aprobación o modificación de los instrumentos de planificación del art. 35.2 de la Ley 9/2014, no recurrido. Por tanto, el art. 35.4 de la Ley 9/2014 tiene amparo en el art. 149.1.21 CE, así como en los apartados 1 y 13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Sobre las recomendaciones reguladas en el art. 35.7 de la Ley 9/2014, el Abogado del Estado sostiene que, de la mera lectura del apartado, resulta que las mismas no son preceptivas ni vinculantes y que se orientan a agilizar el procedimiento del informe del artículo 35.2 no recurrido. Razona que si la Generalitat acepta la competencia estatal para emitir el informe del art. 35.2 de la Ley 9/2014, no cabe negarla para emitir unas recomendaciones que, según la misma Ley, permitan prescindir del informe. Señala que nada debería oponerse al precepto, pues las Comunidades Autónomas siempre pueden no seguir las recomendaciones y pedir el informe. Las recomendaciones son una de las fórmulas de colaboración a que se refiere la doctrina constitucional cuyo fin es que el Ministerio encargado de la política de telecomunicaciones, que tiene el conocimiento técnico en la materia, asesore a los órganos que han de elaborar las normas o instrumentos que afectan al despliegue de las redes, asesoramiento especialmente relevante por el pequeño tamaño de algunos municipios y la rápida evolución de la arquitectura y diseño de las redes de nueva generación. Además, las recomendaciones solo contendrán modelos de ordenanzas municipales cuando los municipios lo deseen, pues se contempla su elaboración conjunta con la asociación de entidades locales de ámbito estatal de mayor implantación.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Finalmente, la Administración del Estado solicita la desestimación del recurso contra el segundo bloque de preceptos impugnados. Resume, en primer lugar, la doctrina constitucional sobre los títulos competenciales de los apartados 21 y 27 del art. 149.1 CE. Destaca la relación del art. 149.1.27 con el art. 20 CE y la del art. 149.1.21 CE con los aspectos técnicos de la ordenación del dominio público radioeléctrico, que incluye la planificación y reglamentación técnicas y las potestades ejecutivas o de gestión. Reproduce el art. 146 EAC que, afirma, no faculta a la Generalitat para asumir competencias en materia de telecomunicaciones sino, exclusivamente, en materia de servicios de comunicación audiovisual como resulta del fundamento jurídico 89 de la STC 31/2010. Explica que el título V de la Ley 9/2014 (arts. 60 a 67) regula, al amparo del art. 149.1.21 CE, el dominio público radioeléctrico cuya disponibilidad y uso eficiente, como indica el Tribunal Constitucional, corresponde ordenar al Estado de manera unitaria, lo que incluye el control del espectro y la aplicación del régimen sancionador, de forma que la Generalitat pretende arrogarse competencias sobre el mismo que no le corresponden. El Abogado del Estado indica que el espectro radioeléctrico no se utiliza exclusivamente para prestar servicios audiovisuales sino, de modo principal, para servicios de telecomunicaciones además de otros como defensa nacional, seguridad pública y otros que menciona. Por ello, sostiene que el recurso contra los arts. 65, 69 j).6, 73 y 74 de la Ley 9/2014 ha de limitarse al control del uso y a la protección activa del dominio público radioeléctrico, cuando se use exclusivamente para prestar servicios de radiodifusión sonora y televisión por ondas terrestres de ámbito autonómico o inferior, lo que justifica, además, por qué la planificación, gestión y control del espectro radioeléctrico requiere una concepción unitaria al ser un recurso escaso que, por ello, no se divide tampoco entre los distintos ministerios con competencias sobre los servicios que lo utilizan. Frente a las manifestaciones de la recurrente, el representante del Estado trae a colación los argumentos que esgrimió en los recursos de inconstitucionalidad contra la Ley 22/2005, de comunicación audiovisual de Cataluña y contra la Ley 2/2012 que modificó algunos de sus artículos. Así, indica que los aspectos técnicos de la prestación de los servicios de comunicación audiovisual forman parte de la competencia estatal sobre el dominio público radioeléctrico lo que resulta avalado, dice, por las SSTC 168/1993, 244/1993, 180/2000 y 5/2012. En cuanto a tales aspectos técnicos, carecen de conexión con la radio y la televisión como medios de comunicación social y con los derechos del art. 20 CE. Recuerda que, según el art. 60.1 de la Ley 9/2014, el espectro radioeléctrico es un bien de dominio público de titularidad estatal por lo que, como resulta del artículo 60.4, todas las actuaciones de gestión, incluida su protección activa, corresponden al Estado dado que se trata del soporte técnico a través del cual se presta el servicio por los medios de comunicación. No cabe confundir la protección activa del espectro (soporte técnico) con la protección de la prestación de servicios audiovisuales (contenidos) a que se refiere la Ley 7/2010, de 31 de marzo, general de la comunicación audiovisual atribuyéndola a las Comunidades Autónomas. Esta distinción resulta, a juicio de esta parte, de la STC 5/2012. Por tanto, concluye, no existe margen posible para la concurrencia de la Comunidad Autónoma en la protección activa del espectro radioeléctrico y los arts. 65, 69 j).6, 73 y 74 de la Ley 9/2014 se enmarcan en la competencia exclusiva estatal del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febrero de 2016 se señaló para deliberación y votación de la presente Sentencia el día 4 de febrero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la Generalitat de Cataluña contra los arts. 34.3, 5 y 6; 35.4 y 7; 45.4; 65; 69 j).6 y, por conexión, 73 y 74 de la Ley 9/2014, de 9 de mayo,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en los términos indicados, considera en síntesis que un primer bloque de preceptos impugnados, integrado por los arts. 34.3, 5 y 6; 35.4 y 7 y 45.4 de la Ley 9/2014, invade sus competencias, principalmente las que ostenta sobre ordenación del territorio y urbanismo (art. 149.1 y 5 del Estatuto de Autonomía de Cataluña: EAC), aunque también cita su competencia ejecutiva en materia de infraestructuras de comunicaciones electrónicas y sobre infraestructuras comunes de telecomunicaciones (arts. 140.7 y 137.2 EAC), las competencias sobre medioambiente del art. 144 EAC y la relativa al procedimiento administrativo del art. 159 EAC. En cuanto al resto de artículos recurridos, la Generalitat afirma que vulneran sus competencias sobre medios de comunicación social (arts. 149.1.27 CE y 146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del Estado por su parte, según lo expuesto, ha negado las vulneraciones denunciadas considerando, en resumen, que los preceptos impugnados tienen amparo competencial en los apartados 1, 13 y 21 del art. 149.1.CE, pues se dirigen a facilitar el despliegue de redes de comunicación electrónica ultrarrápida en todo el territorio nacional respetando la necesaria colaboración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posiciones de las partes sintetizadas ut supra, reflejan que en el presente recurso subyace una controversia competencial aunque, dado el rango legal de los preceptos impugnados, se articule como un recurso de inconstitucionalidad. En concreto, los títulos competenciales en conflicto son, principalmente, el art. 149.1 CE, apartados 1, 13 y 21 por una parte, en cuanto atribuyen al Estado competencia exclusiva para regular las condiciones básicas que garanticen la igualdad de todos los españoles en el ejercicio de sus derechos, para dictar las bases y coordinación de la planificación general de la actividad económica y en materia de telecomunicaciones. Por otra parte, los arts. 149.1 y 5, 140.7, 137.2 y 146 EAC en cuanto atribuyen, respectivamente, a la Generalitat de Cataluña competencias en materia de ordenación del territorio y del paisaje y urbanismo; competencia ejecutiva en materia de comunicaciones electrónicas; sobre condiciones de los edificios para la instalación de infraestructuras comunes de telecomunicaciones y sobre medios de comunicación social. Ello, teniendo en cuenta que, como dice la Ley 9/2014, en su preámbulo: “con fundamento en la competencia exclusiva estatal en materia de telecomunicaciones del artículo 149.1.21 de la Constitución y en las competencias de carácter transversal de los artículos 149.1.1 y 149.1.13 del texto constitucional, la Ley persigue, como uno de sus principales objetivos, el de recuperar la unidad de mercado en el sector de las telecomunicaciones, estableciendo procedimientos de coordinación y resolución de conflictos entre la legislación sectorial estatal y la legislación de las Administraciones competentes dictada en el ejercicio de sus competencias que pueda afectar al despliegue de redes y a la prestación de servicios”. Y, su disposición final novena dice que “esta Ley se dicta al amparo de la competencia exclusiva estatal en materia de telecomunicaciones, prevista en el artículo 149.1.21 de la Constitución. Asimismo, las disposiciones de la Ley dirigidas a garantizar la unidad de mercado en el sector de las telecomunicaciones, se dictan al amparo del artículo 149.1.1 de la Constitución, sobre regulación de las condiciones básicas que garanticen la igualdad de todos los españoles en el ejercicio de los derechos y en el cumplimiento de los deberes constitucionales y del artículo 149.1.13 de la Constitución, sobre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9/2014 explica que el objeto de la Ley no se limita pues a la regulación de las comunicaciones electrónicas, “término que, de acuerdo con las Directivas comunitarias, engloba aspectos tales como la habilitación para actuar como operador, los derechos y obligaciones de operadores y usuarios, o el servicio universal”, sino que “aborda, de forma integral, el régimen de las ‘telecomunicaciones’ al que se refiere el artículo 149.1.21 de la Constitución Española” y “Por ello, la presente Ley regula, asimismo, otras cuestiones como la instalación de equipos y sistemas…”. Por ello, el art. 1 de la Ley 9/2014 declara que “el ámbito de aplicación de esta Ley es la regulación de las telecomunicaciones, que comprenden la explotación de las redes y la prestación de los servicios de comunicaciones electrónicas y los recursos asociados, de conformidad con el artículo 149.1.21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podemos afirmar que, como ocurría en el recurso que resolvimos en la STC 8/2012, de 18 de enero, la controversia se plantea primordialmente entre un título competencial sectorial (telecomunicaciones), de titularidad estatal y títulos de carácter transversal u horizontal (urbanismo, ordenación del territorio) de titularidad autonómica. Por tanto, son válidas las consideraciones que, sobre los debates de esta naturaleza, hicimos en la Sentencia citada en la que, tras destacar el potencial expansivo del título estatal y el estrecho entrecruzamiento competencial que se produce en estas materias, que incide en la complejidad del necesario deslinde, señalamos (FJ 3) que “debe tenerse en cuenta, en primer lugar, que la competencia sobre ordenación del territorio tiene, precisamente, la finalidad de que su titular pueda formular una política global para su territorio, con lo que se trata de coordinar las actuaciones públicas y privadas que inciden en el mismo y que, por ello, no pueden ser obviadas por las distintas Administraciones, incluida la estatal’ mientras que, por otro lado, ‘este tipo de competencias de las que es titular el Estado, si bien no persiguen de forma directa la ordenación del territorio, sí … viene a condicionar la capacidad de decisión de las Comunidades Autónomas’ (SSTC 40/1998, de 19 de febrero, FJ 30; y 204/2002, de 31 de octubre, FJ 7). Por ello, ‘al objeto de integrar ambas competencias, se debe acudir, en primer lugar, a fórmulas de cooperación’ pues ‘si, como este Tribunal viene reiterando,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No obstante, si esos cauces resultan insuficientes, el Tribunal ha afirmado que ‘la decisión final corresponderá al titular de la competencia prevalente’ (STC 77/1984, de 3 de julio, FJ 3), sin que el Estado pueda ‘verse privado del ejercicio de sus competencias exclusivas por la existencia de una competencia, aunque también sea exclusiva, de una Comunidad Autónoma’ (STC 56/1986, de 13 de mayo, FJ 3; STC 204/2002, de 31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anterior, en cuanto a los títulos competenciales invocados por el Estado, como ya declaramos en la STC 72/2014, de 8 de mayo, FJ 3, el art. 149.1.21 CE: “se refiere a la ordenación del dominio público radioeléctrico y, muy particularmente, a los aspectos técnicos claramente atinentes a la regulación del soporte o instrumento del cual la radio y la televisión se sirven —las ondas radioeléctricas, hertzianas o electromagnéticas—. Este dominio es susceptible de distintos usos para otros tipos de comunicaciones que se efectúan también mediante ondas radioeléctricas y distintas de la radiodifusión y, precisamente por eso, incumbe ordenar de manera unitaria al Estado de forma que se cohonesten y hagan posibles todos estos usos (por todas, STC 235/2012, de 13 de diciembre). La competencia exclusiva estatal en esta materia, tiene por objeto, en definitiva, ordenar normativamente y asegurar la efectividad de las comunicaciones (SSTC 278/1993, de 23 de septiembre, FJ 2; 127/1994, de 5 de mayo FJ 8; y 31/2010, de 28 de junio, FJ 85). En el fundamento jurídico 11, esta misma Sentencia añadía: ‘en virtud de sus competencias exclusivas en la materia (art. 149.1.21 CE), tenemos dicho que corresponde al Estado la administración, gestión, planificación y control del espectro radioeléctrico, lo que incluye el establecimiento de las condiciones para el uso del mismo, así como funciones de inspección y comprobación técnica (por todas, STC 8/2012, de 18 de enero, FJ 6)’. Por su parte, la STC 8/2012 señalaba (FJ 7) que el art. 149.1.21 CE: ‘…más allá de estas cuestiones específicas, permite al Estado la regulación del sector de las telecomunicaciones —sin perjuicio de las competencias autonómicas sobre medios de comunicación social—, así como las condiciones de prestación del servicio y de explotación de las redes, y el régimen jurídico de los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cabe desconocer que, junto al título competencial de telecomunicaciones, dentro del mismo art. 149.1.21 CE, se recoge la competencia estatal sobre ‘régimen general de comunicaciones’ , respecto de la cual, como dijimos en la misma STC 8/2012 (FJ 4) con referencia a la STC 31/2010, FJ 85, hemos declarado que ‘las infraestructuras comunes de telecomunicaciones guardan una relación más estrecha con el ‘régimen general de comunicaciones’ que con la materia de telecomunicaciones en sentido estricto o que con la materia de ‘medios de comunicación social’ pues ‘en puridad, las infraestructuras de las telecomunicaciones ni constituyen un elemento propio del espectro radioeléctrico ni son elemento vinculado a la protección del derecho fundamental previsto en el art. 20 CE’. Las infraestructuras "se inscriben con naturalidad en el señalado ‘régimen general de comunicaciones’ en cuanto aseguran la efectividad de las comunicaciones en todo el territorio nacional y con ello la virtualidad de las competencias estatales afectadas (art. 149.1.21 y 149.1.27) (STC 31/2010, FJ 85). Por ello, es preciso tener en cuenta que ‘esta competencia de régimen atribuida al Estado comprende, desde luego, la totalidad de las competencias normativas sobre la misma (SSTC 84/1982, FJ 4; y 38/1983, FJ 3); pero implica también un plus’, ya que ‘puede comportar la atribución de las competencias de ejecución necesarias para configurar un sistema materialmente unitario’ (STC 195/1996, de 28 de noviembre, FJ 6)’ (nuevamente, STC 31/2010,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competencia estatal del art. 149.1.13 CE, cabe traer a colación la STC 34/2013, de 14 de febrero, FJ 4 b), a cuyo tenor “este Tribunal ha declarado repetidamente desde la STC 95/1986, de 10 de julio (posteriormente, entre otras, en las SSTC 152/1988, de 20 de julio y 188/1989, de 16 de noviembre), que las bases de la planificación general de la actividad económica consisten en el establecimiento de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(STC 135/2012, de 19 de junio, FJ 2), admitiendo así que esta competencia ampara todas las normas y actuaciones, sea cual sea su naturaleza, orientadas al logro de tales fines, entre los que la doctrina constitucional ha situado el de garantizar el mantenimiento de la unidad de mercado (SSTC 118/1996, de 27 de junio, FJ 10; y 208/1999, de 11 de noviembre, FJ 6) o de la ‘unidad económica’ (SSTC 152/1988, de 20 de julio, FJ 2; 186/1988, de 17 de octubre, FJ 2; 96/1990, de 24 de mayo, FJ 3; y 146/1992, de 16 de octubre, FJ 2), pero también el de ‘alcanzar los objetivos de la política económica general o sectorial’ (STC 96/1990, FJ 3, y en el mismo sentido SSTC 80/1985, FJ 1; y 188/1989, FJ 5), así como el de incidir en principios rectores de la política económica y social (SSTC 95/2002, FFJJ 7 y 11, seguida por las SSTC 190/2002, de 17 de octubre, 228/2003 y 230/2003,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149.1 CE, apartados 1 y 13 y su relación con la unidad de mercado, la STC 96/2013, de 23 de abril, FJ 4, parte del necesario encaje de dos elementos esenciales de nuestra construcción constitucional como son “el esencial principio de unidad del sistema, en su manifestación de unidad de mercado o de unicidad del orden económico general” y “la diversidad regulatoria también consustancial a un Estado compuesto” y recuerda que “la Constitución prevé una serie de técnicas orientadas a asegurar la unidad de mercado entre las que cita, las competencias exclusivas del Estado ‘que atañen a determinados aspectos del orden económico y de su unidad’, el respeto a los derechos fundamentales, los límites que resultan de distintos preceptos del Título VIII de la Constitución como la libertad de circulación de bienes, capitales y servicios y la igualdad de las condiciones básicas de ejercicio de la actividad económica sin que tal unidad signifique uniformidad, declarando que ‘junto a aquellos preceptos del título VIII de la Constitución que suponen un límite en sí a la diversidad regulatoria que puedan introducir los legisladores autonómicos en el ejercicio de sus competencias, este Tribunal ha reconocido que, cuando dichos medios se demuestran insuficientes para imponer la igualdad básica de todos los españoles en el ejercicio de los derechos constitucionales, el Estado puede intervenir normativamente a fin de garantizar esa igualdad en virtud de los arts. 149.1.1 CE (STC 61/1997, de 20 de marzo) y 149.1.13 CE (STC 225/1993,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los títulos competenciales autonómicos invocados por la Generalitat y su relación con los títulos estatales analizados, como también dijimos en la STC 8/2012 precitada, FJ 3: “[E]l régimen de las telecomunicaciones incide, con mayor o menor intensidad, en muchas otras materias. Por un lado, en el desenvolvimiento de medios de comunicación social como la radio o la televisión. Por otro lado, en la ordenación del territorio y el urbanismo en la medida en que la faceta de infraestructura de las telecomunicaciones hace preciso adoptar decisiones en torno a su adecuada localización, tanto en el ámbito rural como urbano. Esa localización puede, a su vez, tener un impacto sobre el medio ambiente y el paisaje… El estrecho entrecruzamiento competencial que se produce en estas materias hace que la delimitación sea singularmente complicada. Así se evidenció en las Sentencias en las que este Tribunal se ha pronunciado acerca de la delimitación entre los títulos de telecomunicaciones (art. 149.1.21 CE) y de medios de comunicación social (art. 149.1.27 CE). Dijimos, entonces, que estos dos títulos ‘se limitan y contrapesan entre sí impidiendo el mutuo vaciamiento de sus contenidos respectivos’ (STC 168/1993, de 27 de mayo, FJ 4). Un criterio interpretativo que es también aplicable a la concurrencia competencial que ahora nos ocupa: telecomunicaciones, ordenación del territorio, urbanismo, protección del medio ambiente y protección de la salud son títulos que se limitan y contrapesan recíprocamente, que no pueden vaciarse mutuamente de contenidos y que han de ejercerse con pleno respeto a las competencias sobre otras materias que pueden corresponder a otra instancia territorial. La dificultad estriba en saber hasta dónde puede llegar el ejercicio de una u otra competencia y, más concretamente, en qué materia se incardinan los preceptos impugnados… Por ello, conviene tener presente que, tal y como ha afirmado este Tribunal,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variados títulos competenciales y estatutarios, como el carácter, sentido y finalidad de las disposiciones traídas al conflicto, es decir, el contenido del precepto controvertido delimitando así la regla competencial aplicable al caso’ (SSTC 153/1989, de 5 de octubre, FJ 5; y 197/1996,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autonómicas sobre ordenación del territorio y urbanismo, tal y como hemos declarado en la STC 57/2015, de 18 de marzo, FJ 14: “respeto de la primera [ordenación del territorio], este Tribunal tiene declarado que ‘en una primera aproximación global al concepto de ordenación del territorio … el referido título competencial ‘tiene por objeto la actividad consistente en la delimitación de los diversos usos a que puede destinarse el suelo o espacio físico territorial’ [SSTC 77/1984, FJ 2; 149/1991, fundamento jurídico 1 B)]. Concretamente, dejando al margen otros aspectos normativos y de gestión, su núcleo fundamental ‘está constituido por un conjunto de actuaciones públicas de contenido planificador cuyo objeto consiste en la fijación de los usos del suelo y el equilibrio entre las distintas partes del territorio del mismo’ (SSTC 36/1994, FJ 3; 28/1997, FJ 5).’ (STC 149/1998, de 2 de julio, FJ 3). Por su parte, y en cuanto al urbanismo, la STC 141/2014, de 11 de septiembre, FJ 5 A), ha extractado lo esencial de la STC 61/1997, de 20 de marzo, al respecto, en los siguientes términos: ‘El urbanismo, como sector material susceptible de atribución competencial, alude a la disciplina jurídica del hecho social o colectivo de los asentamientos de población en el espacio físico, lo que, en el plano jurídico, se traduce en la ordenación urbanística, como objeto normativo de las leyes urbanísticas’ (STC 61/1997, FJ 6). En definitiva, la competencia en materia de urbanismo abarca, fundamentalmente, ‘las políticas de ordenación de la ciudad’; es decir, la determinación del ‘cómo, cuándo y dónde deben surgir o desarrollarse los asentamientos humanos’ (STC 61/1997,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lo anterior, procede examinar ya la impugnación del primer bloque de artículos recurridos comenzando por el art. 34.3 de la Ley 9/2014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elaborada por las administraciones públicas que afecte al despliegue de las redes públicas de comunicaciones electrónicas y los instrumentos de planificación territorial o urbanística deberán recoger las disposiciones necesarias para impulsar o facilitar el despliegue de infraestructuras de redes de comunicaciones electrónicas en su ámbito territorial, en particular, para garantizar la libre competencia en la instalación de redes y en la prestación de servicios de comunicaciones electrónicas y la disponibilidad de una oferta suficiente de lugares y espacios físicos en los que los operadores decidan ubicar sus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dicha normativa o instrumentos de planificación no podrán establecer restricciones absolutas o desproporcionadas al derecho de ocupación del dominio público y privado de los operadores ni imponer soluciones tecnológicas concretas, itinerarios o ubicaciones concretas en los que instalar infraestructuras de red de comunicaciones electrónicas. En este sentido, cuando una condición pudiera implicar la imposibilidad de llevar a cabo la ocupación del dominio público o la propiedad privada, el establecimiento de dicha condición deberá estar plenamente justificado e ir acompañado de las alternativas necesarias para garantizar el derecho de ocupación de los operadores y su ejercicio en igualdad de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contribuirán a garantizar y hacer real una oferta suficiente de lugares y espacios físicos en los que los operadores decidan ubicar sus infraestructuras identificando dichos lugares y espacios físicos en los que poder cumplir el doble objetivo de que los operadores puedan ubicar sus infraestructuras de redes de comunicaciones electrónicas así como la obtención de un despliegue de las redes ordenado desde el punto de vista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suplico del recurso pide la anulación de la totalidad del precepto transcrito, la Generalitat explica en el cuerpo del escrito que solo cuestiona la prohibición que dirige a la normativa y los instrumentos de planificación territorial y urbanística de fijar itinerarios o ubicaciones concretas para la instalación de las infraestructuras de la red de comunicaciones electrónicas. La Generalitat señala que nada hay que objetar a las disposiciones del precepto que, por ejemplo, declaran que la normativa administrativa no podrá establecer restricciones absolutas o desproporcionadas al derecho de ocupación del dominio de los operadores, ni imponer soluciones tecnológicas concretas. Tampoco considera inconstitucional que la norma disponga que las Administraciones públicas contribuirán a garantizar una oferta suficiente de lugares en que los operadores puedan ubicar las infraestructuras. Entiende que estas medidas pueden ser necesarias para garantizar el despliegue de las redes de comunicación electrónicas. Sin embargo, a su juicio, la prohibición de que sus normas puedan imponer una ubicación o itinerario concreto es inconstitucional, pues no afecta a la regulación de telecomunicaciones e invade sus competencias. Por ello, ceñiremos nuestro análisis a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suscitada, como ya señalamos en la STC 8/2012, hemos de atender a la materia sobre la que versa el precepto impugnado y a su finalidad que, en este caso, es el régimen general de comunicaciones y la materia de telecomunicaciones siendo su objetivo el de asegurar el despliegue de las redes. Ninguna otra conclusión cabe deducir visto su contenido y la propia rúbrica del precepto referida a la “colaboración entre Administraciones públicas en el despliegue de redes públicas de comunicaciones electrónicas”. Así, el anexo II de la Ley define la “red pública de comunicaciones” como: “la red de comunicaciones electrónicas que se utiliza, en su totalidad o principalmente, para la prestación de servicios de comunicaciones electrónicas disponibles para el público y que soporta la transferencia de señales entre puntos de terminación de la red” y las “redes de comunicaciones electrónicas” como: “los sistemas de transmisión y, cuando proceda, los equipos de conmutación o encaminamiento y demás recursos, incluidos los elementos que no son activos que permitan el transporte de señales mediante cables, ondas hertzianas, medios ópticos u otros medios electromagnéticos con inclusión de las redes de satélites, redes terrestres fijas (de conmutación de circuitos y de paquetes, incluida Internet) y móviles, sistemas de tendido eléctrico, en la medida en que se utilicen para la transmisión de señales, redes utilizadas para la radiodifusión sonora y televisiva y redes de televisión por cable, con independencia del tipo de información transportada”. Por su parte, ya el preámbulo de la Ley 9/2014 dice, en su apartado I, que a partir de las últimas Directivas europeas: “se introducen en la Ley medidas destinadas a crear un marco adecuado para la realización de inversiones en el despliegue de redes de nueva generación, de modo que se permita a los operadores ofrecer servicios innovadores y tecnológicamente más adecuados a las necesidades de los ciudadanos” y, en el apartado II explica que “el sector de las telecomunicaciones, sujeto a un proceso de permanente innovación tecnológica, necesita de constantes e ingentes inversiones, lo que requiere acometer proyectos de gran envergadura que pueden verse afectados si se exigieran en condiciones distintas de despliegue de redes y de comercialización de servicios en los diferentes ámbitos territoriales”. En el apartado III añade que “la presente Ley persigue, por tanto, garantizar el cumplimiento de los objetivos de la Agenda Digital para Europa, que requiere, en la actual situación de evolución tecnológica e incertidumbre económica, asegurar un marco regulatorio claro y estable que fomente la inversión, proporcione seguridad jurídica y elimine las barreras que han dificultado el despliegue de redes, y un mayor grado de competencia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definiciones y finalidades de la 9/2014 expuestas, de conformidad con la doctrina constitucional que hemos sintetizado ut supra, resulta que el inciso impugnado del art. 34.3 de la Ley 9/2014, en cuanto referido a las infraestructuras de telecomunicaciones, tiene cobertura en la competencia sobre régimen general de comunicaciones del apartado 21 del art. 149.1 CE. Además, versa sobre la materia de telecomunicaciones de la que es parte sustancial el despliegue adecuado de las redes, como base de la prestación del servicio. La prohibición recurrida pretende garantizar ese despliegue que se vería condicionado y podría resultar más complejo o costoso, o incluso verse impedido, si las Administraciones autonómicas pudiesen determinar los itinerarios o ubicación de las infraestructuras. Por tanto, el artículo incide directamente en las condiciones de prestación del servicio y de explotación de las redes y, por ello, sobre el régimen jurídico de los operadores como sujetos titulares de dichas redes o dedicados a su explotación. En definitiva, el precepto impugnado tiene amparo en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autonómicas en materia de urbanismo y ordenación del territorio del art. 149.1 y 5 EAC, que invoca la recurrente, no desvirtúan lo expuesto. Ante todo, porque como queda dicho, el art. 34.3 de la Ley 9/2014 se dicta en ejercicio por el Estado de competencias exclusivas ex art. 149.1.21 CE. Además, porque aunque hemos declarado, por ejemplo en la misma STC 8/2012, que las Comunidades Autónomas pueden “imponer límites al derecho de ocupación de dominio público y de la propiedad privada que los operadores tienen reconocido en la legislación estatal de telecomunicaciones, siempre que sea necesario para preservar los intereses públicos que tienen encomendados, entre ellos, los medioambientales, paisajísticos y urbanísticos”, la protección de tales intereses podría justificar la exclusión de las localizaciones consideradas dignas de protección pero no, a la inversa, la imposición de una ubicación excluyente de todas las demás. Por ello, entendemos que no se produce una limitación vulneradora de competencias autonómicas, dado que la exclusión que deriva del precepto impugnado no tiene carácter absoluto, habida cuenta de que en todo caso, no se veda la posibilidad de que las Comunidades Autónomas, en ejercicio de sus competencias, puedan establecer prohibiciones de instalación o exclusiones por razones relacionadas con el ámbito material del urbanismo, ordenación del territorio o medioambiente, que permitan cohonestar adecuadamente ambos ámbitos competenciales, estatal y autonómico, puesto que la prohibición se contrae únicamente a la imposición de emplazamientos o itinerarios concretos. En definitiva, una cosa es ordenar los emplazamientos buscando las soluciones más adecuadas para integrar las redes en la ordenación urbanística y territorial, lo que tiene cabida en el ámbito de las competencias autonómicas, y otra cosa, bien distinta, es condicionar decisivamente el diseño y despliegue de las redes decidiendo su trazado que es lo que ocurriría, si las Comunidades Autónomas pudiesen imponer sus ubicaciones o itinerarios.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razonamiento no se ve desvirtuado por el informe preceptivo y vinculante del Ministerio de Industria, Energía y Turismo del art. 35.2 de la Ley 9/2014, a que alude la recurrente que, frente a lo que ésta parece entender, no hace innecesaria la disposición recurrida. Ello, no solo porque este informe, como dice el precepto, se refiere a los instrumentos de planificación y no al resto de normativa. También, y sobre todo, porque su objeto no es vetar o decidir ubicaciones o itinerarios concretos sino pronunciarse sobre la adecuación de los instrumentos de planificación a la propia Ley, a la normativa sectorial de telecomunicaciones y sobre las necesidades de redes públicas en el ámbito territorial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desestimar el recurso interpuesto contra el art. 34.3 de la Ley 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continuación pasamos a examinar el recurso interpuesto contra los arts. 34.5 y 45.4 de la Ley 9/2014, recurridos por permitir despliegues aéreos o en fachadas de infraestructuras de red en los términos siguientes. Art. 34.5: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operadores deberán hacer uso de las canalizaciones subterráneas o en el interior de las edificaciones que permitan el despliegue y explotación de redes públicas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en los que no existan dichas canalizaciones o no sea posible su uso por razones técnicas o económicas, los operadores podrán efectuar despliegues aéreos siguiendo los previamente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los mismos casos, los operadores podrán efectuar por fachadas despliegue de cables y equipos que constituyan redes públicas de comunicaciones electrónicas y sus recursos asociados, si bien para ello deberán utilizar, en la medida de lo posible, los despliegues, canalizaciones, instalaciones y equipos previamente instalados.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despliegues aéreos y por fachadas no podrán realizarse en casos justificados de edificaciones del patrimonio histórico-artístico o que puedan afectar a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aunque el art. 45.4 de la Ley 9/2014 se recurre en su totalidad, solo se argumenta su inconstitucionalidad en cuanto contempla los despliegues en fachadas aludidos, lo que recoge en su párrafo segundo. Por ello, se reproduce solo este,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edificios en los que no exista una infraestructura común de comunicaciones electrónicas en el interior del edificio o conjunto inmobiliario, o la existente no permita instalar el correspondiente acceso ultrarrápido, dicha instalación podrá realizarse haciendo uso de los elementos comunes de la edificación. En los casos en los que no sea posible realizar la instalación en el interior de la edificación o finca por razones técnicas o económicas, la instalación podrá realizarse utilizando las fachadas de las edificaciones.”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en este caso, los títulos competenciales en conflicto son los apartados 1, 13 y 21 del art. 149.1 CE que invoca el Estado y las competencias autonómicas sobre urbanismo y ordenación del territorio del art. 149 EAC que la recurrente considera invadidas, con especial alusión a la incidencia sobre la imagen urbana de los despliegues aéreos o en fachadas.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que debe realizarse en este caso es similar al del apartado anterior. Básicamente, se trata de dilucidar si las normas impugnadas son realmente necesarias para garantizar el adecuado despliegue de las redes de comunicación electrónica, en cuyo caso habremos de entender que se encuentran amparadas, como título competencial prevalente, por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lectura de los artículos recurridos revela que los despliegues aéreos o en fachadas se permiten de forma excepcional y subsidiaria, en casos de imposibilidad de acudir a los despliegues subterráneos o en el interior de los edificios o fincas, que constituyen la regla general, tienen cobertura en el título competencial citado. Tanto las razones técnicas como las de naturaleza económica que, según los preceptos impugnados, permiten a los operadores los despliegues áreos o en fachadas, se vinculan en ambas normas a esa “imposibilidad”, por lo que ha de tratarse en los dos casos de razones de significativa relevancia. Si, como parece asumir la recurrente, la norma se aplicara haciéndose extensiva a supuestos no contemplados en ella, estaríamos ante un incumplimiento de la misma, que no puede fundar el análisis de su constitucionalidad, por lo que el recurso tiene un carácter preventivo en este punto. Por otra parte, el mismo art. 34.5 excluye las edificaciones del patrimonio histórico-artístico o casos que afecten a la seguridad pública. Igualmente, el art. 34.6 de la Ley 9/2014 impone la inclusión de los despliegues aéreos o en fachadas en los planes de despliegue o instalación que pueden presentar los operadores ante las Administraciones competentes para evitar el otorgamiento de licencias o autorizaciones y que deberán ser aprobados por éstas según el mismo precepto, (siendo en otro caso necesarias las licencias o autorizaciones oportunas), lo que garantiza el examen de los despliegues desde el punto de vista urbanístico y de ordenación territorial. Por tanto, puesto que la Ley garantiza en todo caso la intervención de la Administración autonómica en estos supuestos, bien mediante la aprobación de un plan de despliegue o instalación, bien mediante la concesión de las licencias o autorizaciones oportunas, las competencias autonómicas quedan preservadas.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34.5 y 45.4 de la Ley 9/2014 tampoco vulneran la competencia de la Generalitat sobre las condiciones de los edificios para la instalación de infraestructuras comunes de telecomunicaciones, radiodifusión, telefonía básica y otros servicios por cable del art. 137.2 EAC. El mismo precepto deja a salvo la legislación del Estado en materia de telecomunicaciones en la que, como ya se ha visto, se incardinan los artículos recurridos. Además, el art.137.2 EAC se refiere a las condiciones de los edificios y no al despliegue de las redes, lo que es consecuente con su incardinación en las competencias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arts. 34.5 y 45.4 de la Ley 9/2014 (como el resto de artículos impugnados), no vulneran tampoco la competencia ejecutiva de la Generalitat en materia de comunicaciones electrónicas del art. 140.7 EAC al que alude genéricamente el recurso al referirse al primer bloque de artículos recurridos, pero sin imputar luego infracción concreta del mismo a ninguno de ellos. La ausencia de argumentación del recurso al respecto sería suficiente para desestimar la supuesta vulneración de este precepto estatutario. A ello se ha de añadir que el artículo se remite a la normativa del Estado y que en la STC 31/2010, FJ 85, ya declaramos, refiriéndonos al apartado b) de este precepto, que las potestades de ejecución que atribuye a la Generalitat “no menoscaban ni perturban la competencia estatal en materia de régimen general de comunicaciones que tiene por objeto ordenar normativamente y asegurar la efectividad de las comunicaciones”. Por tanto,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34.6 de la Ley 9/2014 se recurre en cuanto regula los denominados planes de despliegue o instalación por lo que, dada su extensión, solo reproducimos a continuación los párrafos que directamente regulan estos planes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instalación de redes públicas de comunicaciones electrónicas o de estaciones radioeléctricas en dominio privado distintas de las señaladas en el párrafo anterior, no podrá exigirse por parte de las administraciones públicas competentes la obtención de licencia o autorización previa de instalaciones, de funcionamiento o de actividad, o de carácter medioambiental, ni otras licencias o aprobaciones de clase similar o análogas que sujeten a previa autorización dicha instalación, en el caso de que el operador haya presentado a la Administración pública competente para el otorgamiento de la licencia o autorización un plan de despliegue o instalación de red de comunicaciones electrónicas, en el que se contemplen dichas infraestructuras o estaciones, y siempre que el citado plan haya sido aprobado por dicha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Plan de despliegue o instalación, el operador deberá prever los supuestos en los que se van a efectuar despliegues aéreos o por fachadas de cables y equipos en los términos indicados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 de despliegue o instalación a presentar por el operador se sujetará al contenido y deberá respetar las condiciones técnicas exigidas mediante real decreto acordado en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de despliegue o instalación de red pública de comunicaciones electrónicas se entenderá aprobado si, transcurridos dos meses desde su presentación, la Administración pública competente no ha dictado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licencias o autorizaciones previas que, de acuerdo con los párrafos anteriores, no puedan ser exigidas, serán sustituidas por declaraciones responsables, de conformidad con lo establecido en el artículo 71 bis de la Ley 30/1992, de 26 de noviembre, de Régimen Jurídico de las Administraciones Públicas y del Procedimiento Administrativo Común, relativas al cumplimiento de las previsiones legales establecidas en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no cuestiona la sustitución de las licencias o autorizaciones previas por declaraciones responsables que el precepto contempla para el caso de aprobación de los planes de despliegue. Únicamente, esgrime que los planes de despliegue o instalación y sus efectos liberatorios de la obtención de licencias y autorizaciones municipales y/o autonómicas de carácter urbanístico o medioambiental, no tienen cobertura en los apartados 1, 13 y 21 del art. 149.1 CE y vulneran las competencias autonómicas sobre urbanismo, ordenación del territorio y medioambiente de los arts. 144 y 149. 1 y 5 EAC, ya que su aprobación no se sujeta al cumplimiento de la normativa e instrumentos de ordenación territorial, urbanística y medioambiental, sino a la observancia de las condiciones técnicas que establezca una norma estatal. Añade que tampoco tiene apoyo en los títulos competenciales estatales citados y vulnera sus competencias sobre ordenación del territorio y urbanismo, y la que le reconoce el art. 159 EAC sobre procedimiento administrativo, el establecimiento por este artículo de un procedimiento sujeto a plazo de resolución y silencio positivo. Puesto que incumbe al demandante en el recurso de inconstitucionalidad argumentar los motivos de inconstitucionalidad que esgrime, ceñiremos exclusivamente nuestro análisis a los aspectos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alegado en el recurso, los planes de despliegue o instalación con efectos liberatorios de la obtención de licencias y autorizaciones, son un mecanismo tendente a facilitar el despliegue de las redes de comunicaciones electrónicas de forma unitaria en el territorio nacional, por lo que su regulación en el artículo impugnado tiene cobertura en los títulos competenciales del art. 149.1.13 y 21 CE invocados por el Estado. En particular, en cuanto al art. 149.1.13 CE, como ya dijimos en la STC 34/2013, FJ 9: “reiteradamente en nuestra doctrina hemos aceptado que, tratándose de un sector de importancia para la economía general … el Estado puede, en ejercicio de la competencia que le atribuye el art. 149.1.13 CE, fijar objetivos de política sectorial (SSTC 80/1985, de 4 de julio, FJ 1; 188/1989, de 16 de noviembre, FJ 5; y STC 96/1990, de 24 de mayo, FJ 3). Por referirnos a los supuestos más recientes, el Tribunal ha admitido en la STC 26/2012, de 1 de marzo, FJ 5, que el Estado imponga un marco más flexible y transparente para el acceso y ejercicio de actividades en el sector servicios (disponiendo al efecto que deben de eliminarse todos aquellos regímenes de autorización que no estén justificados por una razón imperiosa de interés general); en la STC 135/2012, de 19 de junio, FJ 4, que el Estado haya optado por un sistema económico integrado en el sector del transporte y distribución de gas (fijando para que ese objetivo se logre de un modo eficaz una serie de criterios uniformes que vinculan la autorización de instalaciones); en las SSTC 170/2012, de 4 de octubre, FJ 10: y 233/2012, de 13 de diciembre, FFJJ 2 y 4, que el Estado señale el objetivo de favorecer una mayor competencia dentro del sector de la distribución minorista de productos petrolíferos, estableciendo en orden a su materialización (a) la incorporación de estaciones de servicio en los establecimientos comerciales de nueva apertura como medio de aumentar el número de oferentes; (b) la previsión de silencio positivo respecto de la licencias municipales necesarias para su construcción y puesta en funcionamiento en los centros que estuvieren operativos a la entrada en vigor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anterior doctrina al caso presente, dada la indudable importancia para la economía general del sector de las telecomunicaciones, es conforme con el orden constitucional de competencias la articulación por el Estado de un sistema que, en este sector económico, libera a los operadores de la obtención de licencias o autorizaciones necesarias para el despliegue de las redes si se aprueba un plan de despliegue o instalación por las autoridades municipales o autonómicas competentes. Se trata de contribuir a la consecución de los objetivos generales de la Ley 9/2014, expresamente declarados como tales en su preámbulo, de garantizar la unidad de mercado, facilitar la instalación y despliegue de las redes y la prestación de nuevos servicios, incentivar las inversiones y promover la competencia efectiva mediante una medida que, en cuanto dotada de un impacto económico plausible, es consecuente con los objetivos globales citados y proporcionada a la importancia del sector (el mismo preámbulo de la Ley 9/2014 cuantifica en 23.000 millones de euros las inversiones del sector privado que serán necesarias en España para la implantación de las conexiones de banda ancha previstas en la Agencia Digital Europea). Por tanto, consideramos que el Estado puede legítimamente perseguir esos objetivos al amparo de sus competencias de ordenación general de la economía ex art.149.1.13 CE en el sector económico concreto de las telecomunicaciones sobre el que tiene competencia exclusiva ex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si para lograr la finalidad pretendida con los planes de despliegue e instalación, se eliminan las licencias o autorizaciones autonómicas en los casos previstos, la norma tiene incidencia sobre las competencias de las Comunidades Autónomas invocadas por la Generalitat. No obstante, el precepto deja a salvo dichas competencias, al disponer que los planes deberán ser aprobados por la Administración competente para el otorgamiento de las licencias o autorizaciones de cuya necesidad dispensa, por lo que no se produce la extralimitación competencial que se afirma. El precepto no dice, como la recurrente sostiene, que la Administración competente deba limitarse a verificar el cumplimiento de las condiciones técnicas fijadas por la Administración estatal, sino únicamente que el operador, al presentar el plan, se sujetará al contenido y condiciones técnicas exigidas mediante real decreto. Esto es consecuente con la competencia exclusiva estatal del art. 149.1.21 CE, pero no obsta a que la aprobación del plan por las Administraciones competentes, a que se refiere el párrafo segundo, deba versar, lógicamente, sobre las materias de su competencia y por tanto sobre la adecuación a las normas urbanísticas, de ordenación territorial y, en su caso, medioambientales. Así lo confirma el apartado IV del preámbulo de la Ley al señalar que “en la presente Ley se establece que para el resto de actuaciones de despliegue de redes en dominio privado se puedan sustituir igualmente las licencias por una declaración responsable en aquellos casos en los que previamente el operador haya presentado ante las administraciones competentes un plan de despliegue y éste haya sido aprobado, por cuanto que, en estos casos, la Administración competente ya ha analizado y ponderado los intereses inherentes al ejercicio de sus propias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planes de despliegue o instalación se configuran en el precepto recurrido consecuentemente con la finalidad que ya les reconocimos en la STC 8/2012, FJ 8, al examinar los planes territoriales de despliegue de red en suelo rústico regulados en la Ley de las Cortes de Castilla-La Mancha 8/2001, de 28 de junio, sobre ordenación de las instalaciones de radiocomunicación en dicha Comunidad, es decir, dirigidos a “proporcionar la información necesaria para que la Comunidad Autónoma afectada pueda realizar un control previo de la conformidad de las previsiones de nuevas instalaciones con la normativa sectorial que haya dictado en el ejercicio de sus competencias para la preservación de intereses públicos que le están encomendados de forma exclusiva o compartida con el Estado (ordenación del territorio, urbanismo, medioambiente, sanidad)”. Por tanto, permiten el ejercicio coordinado de las competencias estales y autonómicas concurrentes en este ámbito en el que, como hemos indicado, “deben buscarse aquellas soluciones con las que se consiga optimizar el ejercicio de ambas competencias” (STC 8/2012, FJ 3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por lo razonado ut supra, consideramos que el art. 34.6 de la Ley 9/2014, en cuanto contempla los planes de despliegue o instalación con efectos liberatorios de autorizaciones y licencias autonómicas o municipales, tiene apoyo en el art. 149.1.13 y 21 CE y no vulnera las competencias autonómicas sobre urbanismo, ordenación del territorio y medio ambiente puesto que dichos planes han de ser aprobados, en ejercicio de esas competencias, por la Administración autonómica o municipal correspondiente, la previsión de silencio positivo que el precepto contempla, tiene amparo en los mismos títulos competenciales estatales. Ello, puesto que dicha previsión no es sino una medida dirigida a dotar de plena virtualidad o eficacia al sistema y a garantizar que la eliminación de las autorizaciones y licencias que, en última instancia se pretende, tiene realmente lugar. Si, como recordamos en la STC 171/1996, FJ 3, la “necesidad de conciliar los títulos competenciales” “se traduce en la exigencia de que las decisiones que el Estado adopte con base en el art. 149.1.13 CE, se ciñan a aquellos aspectos estrictamente indispensables para la consecución de los fines de política económica que aquellas persigan (entre otras muchas, SSTC 152/1988, fundamento jurídico 4 y 201/1988, fundamento jurídico 2)” el establecimiento de una regla general de silencio positivo en este caso, que no resulta directamente de la legislación básica sobre procedimiento administrativo, se considera necesario para garantizar el funcionamiento del sistema en el sentido expuesto. En todo caso, no condicionan ilegítimamente las competencias autonómicas ya que las Comunidades Autónomas pueden ejercerlas sin limitación alguna dentro del plazo máximo para resolver el procedimiento, por lo que se trata, únicamente, de eliminar la incertidumbre asociada a la falta de respuesta al vencimiento del plazo, dando al silencio el efecto estimatorio de la aprobación de los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siguiendo la misma línea argumental, entiende este Tribunal que los arts. 149.1.13 y 21 CE no amparan la fijación del concreto plazo de dos meses que, para la aprobación de los planes, recoge el art. 34.6, párrafo quinto de la Ley 9/2014. Esta previsión no es necesaria o imprescindible para garantizar la virtualidad del sistema e invade las competencias autonómicas que determinan que la aprobación de los planes se realice por estas Administraciones y no por el Estado. Distinto sería el establecimiento por el Estado de un plazo máximo de resolución que permitiera a las Administraciones competentes margen suficiente de modulación en ejercicio de sus competencias y atendiendo a las circunstancias de cada caso; modulación que, en la redacción actual del precepto y dada la brevedad de plazo previsto, no resulta posible. Como también dijimos ya en el fundamento jurídico 3 de la STC 171/1996, precitado: “No puede olvidarse, que cuando aquél [el Estado] opera al amparo de un título competencial como el contenido en el art. 149.1.13 C.E. su intervención debe configurarse de tal modo que deje a las Comunidades Autónomas el suficiente margen de libertad de decisión dentro de su propio ámbito de competencias”. Por ello, consideramos que el párrafo quinto del art. 34.6 de la Ley 9/2014 en cuanto establece que los planes de despliegue o instalación de red pública de comunicaciones electrónicas se entenderán aprobados si la Administración pública competente no hubiese dictado resolución expresa “transcurridos dos meses desde su presentación”,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recurre a continuación el art. 35.4 de la Ley 9/2014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instalación y despliegue de las redes de comunicaciones electrónicas constituyen obras de interés general, el conjunto de administraciones públicas tienen la obligación de facilitar el despliegue de infraestructuras de redes de comunicaciones electrónicas en su ámbito territorial, para lo cual deben dar debido cumplimiento a los deberes de recíproca información y de colaboración y cooperación mutuas en el ejercicio de sus actuaciones y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acuerdo entre las administraciones públicas, cuando quede plenamente justificada la necesidad de redes públicas de comunicaciones electrónicas, y siempre y cuando se cumplan los parámetros y requerimientos técnicos esenciales para garantizar el funcionamiento de las redes y servicios de comunicaciones electrónicas establecidos en el apartado 4 del artículo anterior, el Consejo de Ministros podrá autorizar la ubicación o el itinerario concreto de una infraestructura de red de comunicaciones electrónicas, en cuyo caso la Administración pública competente deberá incorporar necesariamente en sus respectivos instrumentos de ordenación las rectificaciones imprescindibles para acomodar sus determinaciones a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recurrente pide que se declare la inconstitucionalidad y nulidad de la totalidad del precepto, en realidad solo cuestiona su párrafo segundo, por lo que a éste limitaremos nuestro examen. Dice a este respecto la Generalitat, según ya hemos indicado, que, en cuanto este artículo permite al Consejo de Ministros autorizar la ubicación o el itinerario concreto de una infraestructura de red de comunicaciones electrónicas en los casos que describe, coloca a los legisladores autonómicos en una posición subordinada contraria a la doctrina constitucional conforme a la cual procedería arbitrar fórmulas para el ejercicio simultáneo o mutuamente condicionado de las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 la Generalitat parte de la premisa de que el artículo recurrido excluye las competencias autonómicas, cuando no es así. Basta su lectura para constatar que se refiere exclusivamente a los casos en que no se logre un acuerdo entre las Administraciones públicas, esté plenamente justificada la necesidad de las redes y se cumplan los parámetros y requerimientos técnicos esenciales para garantizar su funcionamiento y los servicios de comunicaciones. Nuevamente pues, se trata de una norma adoptada en ejercicio de la competencia exclusiva estatal que resulta del apartado 21 del art. 149.1 CE que conforme a nuestra doctrina ha de prevalecer, en defecto de acuerdo, frente a las competencias autonómicas sobre el mismo espacio físico, considerando que su finalidad, en ultima instancia, es garantizar la prestación del servicio de telecomunicaciones. Cabe traer a colación aquí la STC 46/2007 en la que hemos declarado, FJ 7 que “resulta constitucionalmente admisible que el Estado, desde sus competencias sectoriales con incidencia territorial … pueda condicionar el ejercicio de la competencia autonómica de ordenación del territorio…siempre que la competencia se ejerza de manera legítima sin limitar más de lo necesario la competencia autonómica”. Igualmente, aunque los preceptos controvertidos en aquel caso se referían a un supuesto distinto de asunción directa por el Estado de la prestación de servicios de comunicaciones por incumplimiento por los operadores de sus obligaciones de servicio público, cabe recordar lo que dijimos en la STC 72/2014, FJ 8, al afirmar que “el precepto legal queda amparado en la competencia exclusiva estatal ex, art. 149.1.21 CE que, como ya indicamos en el fundamento jurídico tercero de esta resolución, ‘puede comportar la atribución de competencias de ejecución necesarias para configurar un sistema materialmente unitario’ (STC 195/1996, de 28 de noviembre, FJ 6). La intervención del Estado está, una vez más, determinada por la necesidad de garantizar el servicio de telecomunicaciones en las situaciones acotadas por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35.4 de la Ley 9/2014 tampoco vulnera nuestra doctrina sobre la necesidad de mecanismos de colaboración en casos de competencias concurrentes sobre un mismo espacio físico, puesto que su aplicación se subordina a la ausencia de acuerdo entre las Administraciones públicas. Como dijimos en la STC 195/2012, de 31 de octubre, FJ 6, citada por la STC 5/2013, de 17 de enero, FJ 6: “estamos en efecto ante un mecanismo de acomodación o integración entre dos competencias concurrentes en el espacio físico, basado en el acuerdo…” de forma que “este deseable resultado se alcanzará normalmente abriendo un período de consultas para llegar al acuerdo, que de no conseguirse, preservará necesariamente la decisión estatal, que se impondrá a las entidades territoriales únicamente en los aspectos que son de su exclusiva competencia, sin desplazar a la correlativa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por otras leyes de mecanismos más o menos análogos al del artículo impugnado, a que se refiere la Generalitat, y su mayor o menor similitud con el que aquí nos ocupa, nada añade al examen de constitucionalidad de la Ley 9/2014, que hemos de realizar de forma autónoma y que nos lleva a concluir, conforme a lo razonado, que el art. 35.4 de la Ley 9/2014 no es inconstitucional. En cuanto a la ausencia en el art. 35.4 de la Ley 9/2014 de una regulación sobre el procedimiento específico para intentar lograr el acuerdo entre las Administraciones, también denunciada por la recurrente, la interpretación sistemática del precepto obliga a poner en relación el apartado 4 recurrido con el resto de apartados del art. 35 de la Ley 9/2014, no impugnados. De éstos, resulta el procedimiento cuya ausencia afirma la Generalitat. Así, el apartado 2 de este artículo regula el informe ministerial previo a la aprobación de los instrumentos de planificación que, en caso de no ser favorable, conllevará un trámite de alegaciones de la Administración competente, seguido de un nuevo informe en el que se materializará, en su caso, la falta de acuerdo que sirve de base al art. 35.4 de la Ley 9/2014. En consecuencia, el recurso debe ser desestimado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ahora analizar el art. 35.7 de la Ley 9/2014 cuyo contenido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Ministerio de Industria, Energía y Turismo aprobará recomendaciones para la elaboración por parte de las administraciones públicas competentes de las normas o instrumentos contemplados en la presente sección, que podrán contener modelos de ordenanzas municipales elaborados conjuntamente con la asociación de entidades locales de ámbito estatal con mayor implantación. En el caso de municipios se podrá reemplazar la solicitud de informe a que se refiere el apartado 2 de este artículo por la presentación al Ministerio de Industria, Energía y Turismo del proyecto de instrumento acompañado de la declaración del Alcalde del municipio acreditando el cumplimiento de dichas recomendaciones.”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entiende que las recomendaciones previstas en el precepto transcrito vulneran las competencias del art. 149.1 y 5 EAC, al considerar que tales recomendaciones se dirigen a dar instrucciones sobre la elaboración de los planes de ordenación territorial y urbanística. Sin embargo, desde el momento en que el mismo precepto contempla que el informe previsto en el art. 35.2 de la Ley 9/2014, no recurrido, pueda ser sustituido por una declaración del alcalde acreditativa del cumplimiento de las recomendaciones, solo cabe entender que el objeto de éstas será equivalente al de dicho informe. Por tanto versará, como indica el citado apartado 2, sobre la adecuación de los instrumentos de planificación a la normativa sectorial de telecomunicaciones y sobre las necesidades de redes públicas de comunicaciones electrónicas en el ámbito territorial de que se trate. Siendo esta la consecuencia que resulta de la lectura conjunta del precepto, no se aprecia la extralimitación competencial denunciada, puesto que las recomendaciones estatales tienen amparo en el título competencial del art. 149.1.21 CE. En todo caso, las competencias autonómicas y, en su caso, municipales, no se ven afectadas dado el objeto de las recomendaciones expuesto y considerando además que no tienen carácter vinculante. En definitiva, como dice el propio artículo 35, en su apartado 1, estamos ante un mecanismo de colaboración tendente a facilitar el ejercicio de competencias estatales y autonómicas concurrentes sobre un mismo espacio físico en el sentido apuntado por nuestra doctrina constitucional. Por tanto, se desestima el recurso contra el art. 35.7 de la Ley 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Entrando ya a examinar el segundo bloque de artículos recurridos a los que se imputa invasión de la competencia autonómica sobre medios de comunicación audiovisual prevista en el art. 149.1.27 CE y 146 EAC, los dos primeros preceptos impugnados son los arts. 65 y 69 j).6 de la Ley 9/2014 a los que se reprocha reconocer al Estado una nueva función de protección activa del espectro radioeléctrico, consistente en la realización de emisiones sin contenidos sustantivos en frecuencias y canales cuyos derechos de uso no hayan sido otorgados, sin reconocer las facultades que tienen las Comunidades Autónomas en esta materia. El contenido del artículo 65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Secretaría de Estado de Telecomunicaciones y para la Sociedad de la Información, en cualquier momento, podrá efectuar una protección activa del dominio público radioeléctrico mediante la realización de emisiones sin contenidos sustantivos en aquellas frecuencias y canales radioeléctricos cuyos derechos de uso, en el ámbito territorial correspondiente, no hayan sido otorgados.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potestad se ejercitará sin perjuicio de las actuaciones inspectoras y sancionadoras que se puedan llevar a cabo para depurar las responsabilidades en que se hubieran podido incurrir por el uso del dominio público radioeléctrico sin disponer de título habilitante, por la producción de interferencias perjudiciales o por la comisión de cualquier otra infracción tipificada en el marco del régimen sancionador establecido en el Título VIII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real decreto se regulará el procedimiento para el ejercicio de la potestad de protección activa del dominio público radioeléctrico en el caso de que la frecuencia o canal radioeléctrico sea objeto de una ocupación o uso efectivo sin que se disponga de título habilitante, con sujeción a las siguientes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constatará la ocupación o uso efectivo de la frecuencia o canal radioeléctrico sin que se disponga de título habilitante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efectuará un trámite de previa audiencia a la persona física o jurídica que esté efectuando la ocupación o el uso de la frecuencia o canal radioeléctrico sin título habilitante o, en su caso, al titular de las infraestructuras, de la finca o del inmueble desde donde se produce la emisión en esa frecuencia, para que en el plazo de 10 días hábiles alegue lo que estime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caso, una vez efectuado el trámite de previa audiencia, se requerirá a la persona o titular mencionado anteriormente con el que se evacuó dicho trámite, para que en el plazo de 8 días hábiles proceda al cese de las emisiones no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caso de que no se proceda al cese de las emisiones no autorizadas, la Secretaría de Estado de Telecomunicaciones y para la Sociedad de la Información podrá iniciar sus emisiones en dicha frecuencia o canal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69.j).6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superiores y directivos del Ministerio de Industria, Energía y Turismo que, de conformidad con la estructura orgánica del departamento, asuman las competencias asignadas a este ministerio, ejercerán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Ejercer las funciones en materia de administración del dominio público radioeléctrico a las que se refiere el Título V. En particular, ejercerá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protección del dominio público radioeléctrico, para lo cual podrá, entre otras actuaciones, realizar emisiones en aquellas frecuencias y canales radioeléctricos cuyos derechos de uso, en el ámbito territorial correspondiente, no hayan sido otorgados.”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Analizados los argumentos de las partes sintetizados ut supra, no se aprecia la inconstitucionalidad de los preceptos transcritos que se alega. Partiendo de la delimitación entre los títulos competenciales de los apartados 21 y 27 del art. 149.1 CE que resulta de las SSTC 72/2014 y anteriores ya citadas, hemos de reiterar que una cosa es la protección del dominio público radioeléctrico y las potestades de inspección y control en este ámbito, y otra es la protección, inspección y control relativo a los medios de comunicación social. El hecho de que los medios de comunicación social, entre otros, utilicen el dominio público radioeléctrico para la emisión de sus contenidos no impide delimitar ambos ámbitos. Ya el art.1.2 de la Ley 9/2014 dice que “quedan excluidos del ámbito de esta Ley los servicios de comunicación audiovisual, los contenidos audiovisuales transmitidos a través de las redes, así como el régimen básico de los medios de comunicación social de naturaleza audiovisual a que se refiere el artículo 149.1.27 de la Constitución”. En coherencia con ello, el art. 3.2 de la Ley 7/2010, de 31 de marzo, general de la comunicación audiovisual, dice que “están excluidos del ámbito de aplicación de esta Ley sin perjuicio de las obligaciones que les correspondan de acuerdo con esta Ley: a) Las redes y servicios de comunicaciones electrónicas utilizados para el transporte y difusión de la señal de los servicios de comunicación audiovisual, sus recursos asociados y los equipos técnicos necesarios para la recepción de la comunicación audiovisual. Su régimen es el propio de las telecomunicaciones”. Por su parte, el art. 60.1 de la Ley 9/2014 comienza declarando que “el espectro radioeléctrico es un bien de dominio público cuya titularidad y administración corresponden al Estado” y, el apartado 4 c) de este mismo artículo, dentro de la administración del dominio público radioeléctrico, enumera las actuaciones de control entre las que incluye: “comprobación técnica de las emisiones, detección y eliminación de interferencias, inspección técnica de instalaciones, equipos y aparatos radioeléctricos, así como el control de la puesta en el mercado de éstos últimos” añadiendo que “igualmente, incluye la protección del dominio público radioeléctrico, consistente, entre otras actuaciones, en la realización de emisiones sin contenidos sustantivos en aquellas frecuencias y canales radioeléctricos cuyos derechos de uso, en el ámbito territorial correspondiente, no hayan sido otorgados, con independencia de que dichas frecuencias o canales radioeléctricos sean objeto en la práctica de ocupación o uso efectivo”. El art. 146 EAC, invocado en el recurso, se refiere a la competencia de inspección y control de los medios de comunicación social únicamente, y así lo dice en su apartado b) que atribuye a la Generalitat: “La competencia compartida sobre la regulación y el control de los servicios de comunicación audiovisual que utilicen cualquiera de los soportes y tecnologías disponibles dirigidos al público de Cataluña, así como sobre las ofertas de comunicación audiovisual si se distribuyen en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la misma STC 72/2014, en el FJ 11 ya citado, desestimó el recurso interpuesto por la Generalitat de Cataluña contra los arts. 40.5 y 41.3 de la Ley 32/2003, general de telecomunicaciones, derogada por la Ley 9/2014, que atribuían al Estado los controles de los equipos y aparatos de telecomunicación que utilicen el espacio radioeléctrico señalando que “los preceptos en cuestión protegen intereses directamente relacionados con las telecomunicaciones” y que “la finalidad última de los preceptos impugnados no es otra, precisamente, que la de garantizar el buen uso del espacio radioeléctrico y, con ello, asegurar la efectividad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STC 5/2012 que reconoció la competencia de la Comunidad Autónoma de Cataluña para la inspección y control de emisiones clandestinas, claramente la vinculó a la competencia sustantiva para el otorgamiento de concesiones de emisoras, diferenciándola de la competencia sobre el dominio público radioeléctrico. Así, ya en el fundamento jurídico 3, la Sentencia dice que “lo discutido no es el aspecto funcional de la prestación de un servicio público sino las actuaciones de control sobre la actividad de emisoras de televisión local por ondas terrestres que operan en régimen de concesión” e insiste, fundamento jurídico 6, en que “las entidades sancionadas lo son exclusivamente por emitir sin título habilitante..”, y en que “no se han puesto de manifiesto la existencia de otros problemas como pudieran ser la comisión de infracciones relativas a la producción de interferencias perjudiciales a otros servicios de telecomunicación”. En el mismo sentido, la STC 235/2012, FJ 8, dijo que “el control y eventual sanción del concesionario han de seguir también, siempre y en todo caso, la misma atribución competencial autonómica, por constituir facultades inherentes al propio otorgamiento de la concesión” si bien, en el fundamento jurídico 7 b), también recordó, con remisión a la doctrina de las SSTC 168/1993 y 127/1994, que “la aprobación por el Estado de la planificación técnica en esta materia es una consecuencia lógica de la configuración constitucional de las telecomunicaciones como una competencia exclusiva del Estado (art. 149.1.21 CE), y de las subsiguientes facultades estatales para dictar las normas que delimiten la utilización del espacio radioeléctrico y permitan coordinar la prestación de los servicios en virtud de sus características técnicas y de los compromisos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los preceptos cuestionados no otorgan al Estado competencia alguna sobre la inspección y control de los medios de comunicación social que pudieran estar emitiendo en el ámbito autonómico sin título para ello. Únicamente otorgan a la Administración estatal una facultad de protección directamente vinculada al dominio público radioeléctrico o al uso del espectro, sin conexión con tales medios ni con sus títulos habilitantes, consistente en la realización de emisiones sin contenidos sustantivos como medida de protección del demanio, que entra de lleno en el ámbito de control unitario de dicho espacio que al Estado corresponde ex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dijimos ya en el fundamento jurídico 5 de la STC 5/2012, las Comunidades Autónomas, en cuanto titulares de la competencia sustantiva para el otorgamiento de concesiones a las emisoras de radio y televisión conforme al art. 149.1.27 CE “debe[n] poseer también las facultades, accesorias de aquella principal, de inspección y control de emisiones clandestinas, precintado de los equipos y en su caso sanción”. Sin embargo, la inspección y sanción de las emisoras clandestinas no implica el ejercicio de facultades que puedan hacerse extensivas a la protección activa del espacio radioeléctrico en su conjunto, pues en dicho espacio conviven señales de distintas procedencias dada la multiplicidad de usos del mismo. Estamos pues ante el ejercicio de facultades que recaen sobre ámbitos materiales diferenciados, encuentran amparo en distintos títulos competenciales y no se interfieren recíprocamente.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recurrente, más que discutir la competencia estatal para realizar emisiones sin contenido sustantivo como medida de protección del dominio público radioeléctrico en los casos apuntados, sostiene que la Comunidad Autónoma también tiene dicha competencia (arts. 149.1.27 CE y 146 EAC), por lo que los preceptos recurridos deben hacer referencia a la misma. Sin embargo, sin perjuicio de que hemos declarado, por ejemplo en la STC 8/2012, FJ 5, que “las normas del ordenamiento jurídico no son elementos aislados en el mismo, sino que coexisten con las restantes que lo integran, sin que el silencio de estas otras deba llevar a la conclusión de que excluyan su aplicación, salvo que ésta fuera la única exégesis razonable y plausible de la norma”, en este caso, no es que los preceptos impugnados omitan dejar a salvo las competencias autonómicas, y que entendamos que ello es innecesario. Antes bien, por lo que se ha razonado, hemos de concluir que las competencias autonómicas sobre medios de comunicación social no incluyen la inspección, control y protección del uso del dominio público radioeléctrico desvinculado de los medios de comunicación social usuarios del mismo, de sus títulos habilitantes y de los contenidos difundidos. Como hemos declarado en Sentencias como la STC 72/2014 ya citada, la ordenación unitaria del dominio público radioeléctrico atribuida al Estado, es consecuencia necesaria de los distintos usos del mismo para diferentes tipos de comunicaciones teniendo también en cuenta, como ya dijimos en la STC 244/1993, FJ 2, que “la disciplina internacional del tema, así como la previsión de otros problemas como, v. gr., puede ser la evitación de interferencias”.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los arts. 73 y 74 de la Ley 9/2014 se recurren por conexión en cuanto, al regular las facultades de inspección y la responsabilidad por las infracciones en materia de telecomunicaciones desconocen, a juicio de la recurrente, las competencias que pueden corresponder a la Comunidad Autónoma en materia de medios de comunicación social. A este respecto, cabe señalar que los arts. 73 y 74 de la Ley 9/2014 se refieren, y así lo dicen expresamente, a la materia de telecomunicaciones, siendo éste además el objeto de la Ley que, como se ha dicho, excluye de su ámbito de aplicación, los servicios de comunicación audiovisual. Por tanto, en línea con lo ya apuntado, los arts. 73 y 74 de la Ley 9/2014 no son inconstitucionales, por no referirse a competencias autonómicas en otros ámbitos no incluidos en el objeto de la Ley, al no ser ello exigible. Dado que la interpretación de los artículos no ofrece duda al referirse literalmente a la materia de telecomunicaciones y a ninguna otra, no es necesario en este punto realizar interpretación alguna de los mismos. Así lo confirma por otra parte, la Ley 7/2010, general de la comunicación audiovisual que, en su artículo 56, atribuye a las Comunidades Autónomas las competencias de supervisión, control y protección activa para garantizar el cumplimiento de lo previsto en dicha Ley y la potestad sancionadora en relación con los servicios de comunicación audiovisual cuyo ámbito de cobertura no sobrepase los respectivos límites territoriales. Por lo demás, la posición mantenida por la Administración del Estado en otros recursos pendientes ante este Tribunal, a que alude la Generalitat, no es parámetro interpretativo de los preceptos que ahora nos ocupan cuyo tenor literal, se reitera, es claro. Por tanto, procede desestimar el recurso también en cuanto al segundo bloque de artículos recurridos.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presente recurso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 y nulo el inciso “transcurridos dos meses desde su presentación” del párrafo quinto del art. 34.6 de la Ley 9/2014, de 9 de mayo, general de telecomunicaciones.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