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15 de febrero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6245-2014 promovida por la Sección Segunda de la Sala de lo Contencioso-Administrativo del Tribunal Supremo, en relación con el art. 6.1.1 c) de la Ley de la Asamblea Regional de Murcia 15/2002, de 23 de diciembre, de medidas tributarias en materia de tributos cedidos y tasas regionales, por posible infracción del art. 149.1.14, en relación con los arts. 133.1, 150.1 y 157, apartados 1 y 3, todos ellos de la Constitución, arts. 10.3 y 19.2 de la Ley Orgánica 8/1980, de 22 de septiembre, de financiación de las Comunidades Autónomas y art. 47.1 a) de la Ley 21/2001, de 27 de diciembre, por la que se regulan las medidas fiscales y administrativas del nuevo sistema de financiación de las Comunidades Autónomas de régimen común y ciudades con Estatuto de Autonomía. Han comparecido y formulado alegaciones el Abogado del Estado, el Letrado de la Región de Murcia, la Fiscal General del Estado y la entidad “Polaris World Real Estate, S.L.”.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17 de octubre de 2014, al que se acompaña el correspondiente Auto de 3 de septiembre del mismo año, la Sección Segunda de la Sala de lo Contencioso-Administrativo del Tribunal Supremo planteó cuestión de inconstitucionalidad en relación con el art. 6.1.1 c) de la Ley de la Asamblea Regional de Murcia 15/2002, de 23 de diciembre, de medidas tributarias en materia de tributos cedidos y tasas regionales, por posible vulneración del art. 149.1.14, en relación con los arts. 133.1, 150.1 y 157, apartados 1 y 3, todos ellos de la Constitución; arts. 10.3 y 19.2 de la Ley Orgánica 8/1980, de 22 de septiembre, de financiación de las Comunidades Autónomas (en lo sucesivo, LOFCA), y art. 47.1 a) de la Ley 21/2001, de 27 de diciembre, por la que se regulan las medidas fiscales y administrativas del nuevo sistema de financiación de las Comunidades Autónomas de régimen común y ciudades con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escritura pública de 29 de abril de 2005, la entidad Hacienda Verde, S.L., adquirió, mediante compraventa, el pleno dominio de dos fincas por precio de 20.417.710,16 €, valor que declaró como base imponible en el impuesto sobre transmisiones patrimoniales y actos jurídicos documentados (modalidad actos jurídicos documentados), presentando el 9 de mayo de 2005 una autoliquidación de dicho impuesto que arrojaba una cuota de 306.265,65 €.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24 de junio de 2005 la Administración tributaria de la Región de Murcia inició de oficio un procedimiento de gestión para comprobar el valor declarado en la autoliquidación del citado impuesto, proponiendo una liquidación en la que el valor real de los bienes adquiridos y, por ello, la base imponible del tributo se fijaba en 71.500.000 €, dando lugar a una cuota de 1.072.500 €. De lo anterior se derivaba una diferencia entre la cuota autoliquidada por el contribuyente y la liquidada por la Administración de 766.234,35 € lo que, una vez sumados los intereses de demora, arrojaba una deuda tributaria de 780.299,47 €.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propuesta de liquidación se indicaba que la comprobación de valores se había efectuado utilizando el medio “valor asignado para las subastas en las fincas hipotecadas” en la escritura de constitución de hipoteca otorgada entre la adquirente y la entidad Hypo Real Estate Bank Internacional el 10 de mayo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Formuladas alegaciones el 28 de julio siguiente por Hacienda Verde, S.L., el 25 de octubre de 2005 se dictó acuerdo de comprobación de valores y liquidación en los términos propuestos, contra el que la mencionada sociedad interpuso recurso de reposición, aduciendo que el valor comprobado no se correspondía con el real de las fincas adquiridas y que la comprobación de valores carecía de motivación. El recurso fue desestimado por resolución del Servicio de gestión tributaria de la Consejería de Economía y Hacienda de la Región de Murcia de 22 de febrero de 2006, en la que se razona que el medio de comprobación de valores utilizado se encontraba previsto en el art. 6.1.1 c) de la Ley de la Asamblea Regional de Murcia 15/2002.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Interpuesta la correspondiente reclamación económico-administrativa (núm. 30-1488-2006), la liquidación fue confirmada por resolución del Tribunal Económico-Administrativo Regional de Murcia de 14 de diciembre de 2006, que consideró correcta la comprobación de valores llevada a cabo, sin perjuicio de la posibilidad de instar la tasación pericial contradictoria.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la resolución dictada en la vía económico-administrativa se interpuso recurso contencioso-administrativo, que fue resuelto por la Sección Segunda de la Sala de lo Contencioso-Administrativo del Tribunal Superior de Justicia de Murcia, en Sentencia de 17 de febrero de 2012, por la que desestimó la demanda. No considera necesario plantear una cuestión de inconstitucionalidad sobre el art. 6.1.1 c) de la Ley murciana 15/2002, por entender que la determinación del valor del bien pertenece al ámbito de la gestión del tributo y que la Ley 21/2001 amplió la capacidad normativa de las Comunidades Autónomas a determinados aspectos de gestión y liquidación de los tributos cedidos lo que, a juicio de la Sala de lo Contencioso-Administrativo del Tribunal Superior de Justicia de Murcia, incluía la comprobación de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entidad Polaris World Real Estate, S.L., en su condición de absorbente y, por tanto, sucesora de Hacienda Verde, S.L., se alzó en casación contra la Sentencia anterior mediante recurso interpuesto el 29 de junio de 2012 (núm. 2636-2012). Fijado el día 21 de mayo de 2014 para votación y fallo de dicho recurso, se dejó sin efecto el señalamiento mediante providencia adoptada en el mismo día para, de conformidad con el art. 35 de la Ley Orgánica del Tribunal Constitucional (LOTC), oír a las partes y al Ministerio Fiscal por plazo común de diez días sobre la pertinencia de plantear una cuestión de inconstitucionalidad respecto del art. 6.1.1 c) de la Ley de la Asamblea Regional de Murcia 15/2002, debido a su posible extralimitación competencial, al considerar que la norma cuestionada establecía un nuevo medio de comprobación de valores en relación con los impuestos sobre sucesiones y donaciones, transmisiones patrimoniales y actos jurídicos documentados. En la misma providencia se puso de manifiesto a las partes que la STC 161/2012, de 20 de septiembre, resolviendo el recurso de inconstitucionalidad núm. 1674-2003, declaró inconstitucional el art. 23.4, último párrafo, inciso final, de la Ley del Parlamento de Andalucía 10/2002, de 21 de diciembre, de redacción similar al precepto de la Ley de la Asamblea Regional de Murcia 15/2002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Evacuado el trámite de alegaciones conferido, la Región de Murcia se opuso al planteamiento de la cuestión de inconstitucionalidad por medio de un escrito registrado el 13 de junio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Abogado del Estado, a través de un escrito presentado el 17 de junio de 2014, manifestó que, examinada la STC 161/2012, nada tenía que alegar respecto del planteamiento de la cuestión de inconstitucionalidad. No obstante, adjuntó un informe de la Dirección General de Tributos del Ministerio de Hacienda y Administraciones Públicas, que mantenía que desde que estuvo vigente la redacción original del art. 6.1.1 c) de la Ley de la Asamblea Regional de Murcia 15/2002 hasta el 30 de noviembre de 2006 dicho precepto se encontraba en una situación análoga al artículo enjuiciado en la STC 161/2012, puesto que fijaba un medio de valoración no recogido en la Ley general tributaria (en adelante, LGT). El indicado centro directivo señalaba también que, a partir de la modificación del art. 57 LGT, con efectos desde el 1 de diciembre de 2006, el precepto autonómico no invadía competencias estatales, pues el método de valoración cuestionado pasó a estar recogido en la legislación del Estado [nuevo apartado g) del art. 57.1 LGT introducido por la Ley 36/2006, de 29 de noviembre, de medidas para la prevención del fraude fiscal, en adelante, Ley 36/2006]. La Dirección General de Tributos entendía, por tanto, que la solución de la STC 161/2012 solo sería trasladable a aquellos casos en los que se haya aplicado el art. 6.1.1 c) de la Ley de la Asamblea Regional de Murcia 15/2002 antes de la modificación del art. 57 LGT por la Ley 36/2006.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sociedad Polaris World Real Estate, S.L., mediante escrito presentado el 20 de junio de 2014, consideró pertinente el planteamiento de la cuestión de inconstitucionalidad, por entender que el art. 6.1.1 c) de la Ley murciana 15/2002 incurre en una extralimitación competencial, al contemplar un método de comprobación nuevo, no previsto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Fiscal, mediante escrito de 7 de julio de 2014, no se opuso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 la cuestión señala,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6.1 de la Ley de la Asamblea Regional de Murcia 15/2002, que incorporaba el apartado 1 c), estuvo vigente, en su redacción originaria, desde el 1 de enero de 2003 hasta el 31 de diciembre de 2006 y dicha redacción originaria fue la aplicada en la comprobación de valores practicada en el asunto enjuiciado con fecha 25 de octubre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tiempo en que fue aplicable el citado art. 6.1.1 c) de la Ley de la Asamblea Regional de Murcia 15/2002 (exceptuando el mes comprendido entre 1 de diciembre de 2006, fecha de entrada en vigor de la Ley 36/2006, y el 1 de enero de 2007, en que comenzó la vigencia de la Ley murciana 12/2006, por la que se modifica el citado precepto) no existía en la Ley general tributaria una previsión específica que, como la norma autonómica analizada, admitiese como medio de comprobación de valores en el impuesto sobre transmisiones patrimoniales y actos jurídicos documentados “el valor asignado para la subasta en las fincas hipotecadas en cumplimiento de lo prevenido en la legislación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recordado la STC 161/2012, FJ 3, los impuestos cedidos son de titularidad estatal, pudiendo las Comunidades Autónomas asumir, por delegación del Estado, determinadas potestades de aplicación, incluso de carácter normativo, siempre dentro del marco establecido por este. Tal marco es el señalado en la Constitución y en los arts. 10.3 y 19.2 LOFCA, que prevén la posibilidad de que la cesión de tributos pueda incluir competencias normativas, en particular, en el ámbito de la gestión. También ha de tomarse en consideración el art. 47.1 a) de la Ley 21/2001, vigente al tiempo en que acontecieron los hechos que están en la base del proceso, y conforme al cual en la gestión y liquidación del impuesto sobre transmisiones patrimoniales y actos jurídicos documentados la delegación de competencias alcanza a la incoación de los expedientes de comprobación de valores, pero utilizando los mismos criterios que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citada STC 161/2012, recaída en un caso muy similar al presente, la Sala de lo Contencioso-Administrativo del Tribunal Supremo considera que concurren razones más que fundadas para dudar de la constitucionalidad del art. 6.1.1 c) de la Ley murciana 15/2002.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órgano promotor parte de que, como indicó la STC 161/2012, las Comunidades Autónomas pueden regular aspectos de gestión y liquidación en el impuesto sobre transmisiones patrimoniales y actos jurídicos documentados (entre otros) y sus Administraciones tributarias ejercer por delegación del Estado las potestades de gestión de este tributo; entre ellas, la de incoar expedientes de comprobación de valores. Sin embargo, la Sala recuerda, como ya hizo el Tribunal Constitucional en la citada Sentencia, que en dichos expedientes deberán utilizar los mismos criterios que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entiende que la regulación estatal aplicable por razón del tiempo a los hechos del proceso a quo no contemplaba un medio de comprobación de valores como el del art. 6.1.1 c) de la Ley murciana 15/2002; dicho medio no se incorporó a la Ley general tributaria hasta la modificación de esta por la Ley 36/2006, en vigor desde el 1 de diciembre de 2006. Tampoco lo preveía el texto refundido de la Ley del impuesto sobre transmisiones patrimoniales y actos jurídicos documentados (Real Decreto Legislativo 1/1993, de 24 de septiembre), que en su art. 46.2 se limitaba a remitirse a la Ley general tributaria. En consecuencia, el art. 6.1.1 c) de la Ley de la Asamblea Regional de Murcia 15/2002 introdujo un medio de valoración distinto a los del Estado, incurriendo, si se aplica la doctrina de la STC 161/2012, FJ 7, en una extralimitación competencial, al conducir a un resultado expresamente prohibido por el art. 47.1 a) de la Ley 21/2001.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para la Sala de lo Contencioso-Administrativo del Tribunal Supremo no cabe ninguna duda de que la constitucionalidad del art. 6.1.1 c) de la Ley de la Asamblea Regional de Murcia 15/2002 es aplicable y relevante para la solución que haya de darse al recurso de casación y al litigio del que este deriva; si dicha norma se considera constitucional, la decisión adoptada por la Sala de instancia será correcta, en la medida en que la Administración tributaria aplicó en el procedimiento de gestión un medio de comprobación de valores válidamente previsto en la normativa legal vigente para zanjar la contienda, mientras que si, por el contrario, el medio de comprobación aplicado se reputa inconstitucional, el recurso de casación debe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febrero de 2015, el Pleno de este Tribunal acordó admitir a trámite la cuestión de inconstitucionalidad, deferir a la Sala Primera el conocimiento de la misma conforme al art. 10.1 c) LOTC y dar traslado de la demanda y documentos presentados al Congreso de los Diputados y al Senado, por conducto de sus Presidentes, al Gobierno, a través del Ministro de Justicia, y al Fiscal General del Estado, así como al Gobierno de la Región de Murcia y a la Asamblea Regional de Murcia, por conducto de sus Presidentes, para que en el improrrogable plazo de quince días pudieran personarse en el procedimiento y formular las alegaciones que estimasen convenientes (art. 37.3 LOTC). Asimismo, se ordenó, por un lado, comunicar esa resolución a la Sección Segunda de la Sala de lo Contencioso-Administrativo del Tribunal Supremo a fin de que, de conformidad con el art. 35.3 LOTC, permaneciese suspendido el proceso hasta que este Tribunal resolviese definitivamente la cuestión y, por otro, publicar la admisión de la misma en el “Boletín Oficial del Estado” (lo que se llevó a efecto en el “BOE” núm. 36, de 11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12 de febrero de 2015, el Presidente del Congreso de los Diputados comunicó el acuerdo de la Mesa de la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Igualmente, por medio de un escrito presentado en el Registro General de este Tribunal el 18 de febrero de 2015, el Presidente del Senado comunicó el acuerdo de la Mesa de esa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26 de febrero de 2015, el Abogado del Estado evacuó el trámite de alegaciones, interesando la declaración de inconstitucionalidad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primer lugar, que la norma aplicable al fondo del asunto es la vigente en el momento del devengo del impuesto, sin que su modificación posterior afecte al objeto de la cuestión de inconstitucionalidad. Y dicha norma, en el presente caso, es la contenida en el art. 6.1.1 c) de la Ley de la Asamblea Regional de Murcia 15/2002 en su redacción original, sin que su posterior modificación y derogación deban influir en el análisis de constitucionalidad, ya que dicha redacción original fue la que aplicó la Administración Tributaria de la Región de Murcia en el asunto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normativa estatal sobre la comprobación de valores y el marco competencial vigente, el Abogado del Estado invoca, al igual que el auto de planteamiento, la STC 161/2012, según la cual las Comunidades Autónomas han de aplicar en la comprobación de valores los mismos criterios que el Estado, que son los contenidos en la Ley general tributaria. Por tanto, con base en dicha Sentencia, la cuestión debe estimarse y la norma controvertida declararse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27 de febrero de 2015, el Letrado de la Región de Murcia se personó en el presente proceso constitucional y formuló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adujo en el proceso a quo, el Gobierno de la Comunidad Autónoma reconoce que la Ley de la Asamblea Regional de Murcia 15/2002 regula un nuevo medio de comprobación, que solo fue incorporado a la Ley general tributaria con posterioridad, mediante la Ley 36/2006; insiste en que se trata de un caso diferente al de la norma andaluza declarada inconstitucional por la STC 161/2012, ya que esta alteraba el sentido y el contenido de un medio de comprobación ya regulado por el Estado, como es el dictamen de peritos, mientras que la norma murciana incorporaba un medio de comprobación inicialmente no recogido en la Ley general tributaria pero que más tarde se incorporó a su artículo 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autonómico alega, invocando diversa jurisprudencia, que la comprobación de valores es un acto de trámite del procedimiento de gestión tributaria; lo que, en conexión con lo dispuesto en el art. 41.2 de la Ley 21/2001, le lleva a concluir que la Comunidad Autónoma tiene título competencial suficiente para aprobar la norma discutida. Asimismo, indica que el caso resuelto por la STC 161/2012 se refería a una liquidación practicada al amparo de la Ley 230/1963, de 28 de diciembre, general tributaria, y no con base en la Ley 58/2003, a cuyo artículo 57 la Ley 36/2006 añadió el medio de comprobación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Gobierno autonómico entiende que la STC 161/2012 fundamentó la inconstitucionalidad de la Ley andaluza en la prohibición contenida en el art. 55.1 a) de la Ley 22/2009, de 18 de diciembre, por la que se regula el sistema de financiación de las Comunidades Autónomas de régimen común y ciudades con Estatuto de Autonomía y se modifican determinadas normas tributarias; esta norma no estaba en vigor cuando se practicó a liquidación aquí discutida, reiterando que la legislación aplicable al caso que se ventila es la Ley 21/2001. Esta amplió la capacidad normativa de las Comunidades Autónomas, atribuyéndoles competencias para regular los aspectos de gestión y liquidación en relación con determinados tributos cedidos, entre los cuales deben incluirse los relativos a los medios de comprobación de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Letrado de la Región de Murcia recuerda que la STC 161/2012 limitó el alcance de sus efectos en el tiempo, dejando a salvo las situaciones administrativas firmes, por lo que una eventual declaración de inconstitucionalidad del precepto cuestionado de la Ley de la Asamblea de la Región de Murcia no debería afectar a casos como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27 de febrero de 2015 tuvo asimismo entrada en este Tribunal un escrito presentado por la entidad Polaris World Real Estate, S.L., mediante el que se personaba en el proceso constitucional, solicitando que se entendieran con ella las diligencias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medio de un escrito presentado el 5 de marzo de 2015, el Presidente de la Asamblea Regional de Murcia comunicó el acuerdo adoptado por la Mesa de la Cámara de personarse en el proceso, sin formular alegaciones, ofreciendo su colaboración de acuerdo con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10 de marzo de 2015 se presentó en este Tribunal el escrito de alegaciones de la Fiscal General del Estado por el que solicita la estimación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Fiscal General del Estado aprecia que concurren los requisitos procedimentales para el válido planteamiento de la cuestión. Asimismo, estima que la posterior derogación de la norma sobre la que se formula la cuestión no supone la pérdida del objeto de esta, dado que la resolución del litigio que está en el origen de la misma requiere la aplicación de la norma sobre la que el Tribunal Supremo alberga las dudas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 cuanto al fondo del asunto, la Fiscal General del Estado destaca que cuando se practicó la comprobación de valores que origina el litigio el medio aplicado por la Administración tributaria autonómica (el valor asignado para la subasta de las fincas hipotecadas) no estaba recogido en la Ley general tributaria ni en la normativa del impuesto sobre transmisiones patrimoniales y actos jurídicos documentados.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cuál es el marco regulador de las competencias autonómicas en el ámbito de los tributos cedidos, el carácter delegado de las mismas y el obligado respeto en su ejercicio a los límites y condiciones establecidos para dicha delegación, el escrito de la Fiscalía señala que, de acuerdo con la normativa aplicable, en particular, el art. 47 de la Ley 21/2001, en los expedientes de comprobación de valores que incoen las Comunidades Autónomas deberán utilizarse los mismos criterios que el Estado, tal como estableció la STC 161/2012.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que en el momento de practicarse la comprobación de valores el criterio aplicado por la Administración tributaria de la Región de Murcia no estaba recogido en la normativa estatal, la Fiscal General del Estado considera que es plenamente aplicable la doctrina constitucional señalada, lo que debe llevar a la estimación de la cuestión, por considerar que la Ley de la Asamblea Regional de Murcia 15/2002 se extralimitó en sus competencias al regular en su artículo 6.1.1 c) como medio de comprobación el valor asignado para la subasta de las fincas hipotecadas.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12 de marzo de 2015 la entidad Polaris World Real Estate, S.L. presentó sus alegaciones, solicitando la 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mantiene, en línea con el Auto de planteamiento y las alegaciones del Abogado del Estado y de la Fiscal General del Estado, que la norma cuestionada vulnera los arts. 149.1.14, en relación con los arts. 133.1, 150.1 y 157, apartados 1 y 3, todos ellos de la Constitución, así como los arts. 10.3 y 19.2 de la Ley Orgánica 8/1980, de 22 de septiembre, de financiación de las Comunidades Autónomas (LOFCA) y 47.1 a) de la Ley 21/2001.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Invocando de nuevo la STC 161/2012, la sociedad a la que se practicó la liquidación que da origen a la presente cuestión afirma que el medio de comprobación recogido en la Ley de la Asamblea Regional de Murcia 15/2002 no estaba previsto en la Ley general tributaria, en la redacción aplicable ratione temporis, y que el legislador autonómico no está habilitado para crear nuevos medios de comprobación.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terminar, el escrito de la sociedad Polaris World Real Estate, S.L., manifiesta hacer suyos, por considerarlos impecables, los razonamientos jurídicos recogidos en el auto de planteamiento, compartiendo la conclusión a la que llega este sobre la inconstitucionalidad del art. 6.1.1 c) de la Ley murciana 15/2002.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11 de febrero de 2016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el objeto del presente proceso constitucional es la compatibilidad del art. 6.1.1 c) de la Ley de la Asamblea Regional de Murcia 15/2002, de 23 de diciembre, de medidas tributarias en materia de tributos cedidos y tasas regionales, con el art. 149.1.14, en relación con los arts. 133.1, 150.1 y 157, apartados 1 y 3, todos ellos de la Constitución, arts. 10.3 y 19.2 de la Ley Orgánica 8/1980, de 22 de septiembre, de financiación de las Comunidades Autónomas (en lo sucesivo, LOFCA) y art. 47.1 a) de la Ley 21/2001, de 27 de diciembre, por la que se regulan las medidas fiscales y administrativas del nuevo sistema de financiación de las Comunidades Autónomas de régimen común y ciudades con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dar respuesta al fondo del asunto, es necesario precisar qué efecto puedan tener en el objeto de este proceso las modificaciones sobrevenidas de la norma cuestionada. La redacción original del art. 6.1.1 c) de la Ley de la Asamblea Regional de Murcia 15/2002, que entró en vigor el 1 de enero de 2003 (disposición final segunda de dicha Ley), recogía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Comprobación de valores en el Impuesto de Sucesiones y Donaciones y el Impuesto de Transmisiones Patrimoniales y Actos Jurídicos Documentados: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comprobación de valores en el Impuesto de Sucesiones y Donaciones y el Impuesto de Transmisiones Patrimoniales y Actos Jurídicos Documentados, y a los solos efectos de estos impuestos, se podrá llevar a cabo, en desarrollo de lo establecido en el art. 52.1.f) de la Ley 230/1963, de 28 de diciembre, General Tributaria, por cualquiera de los siguientes medios: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valor asignado para la subasta en las fincas hipotecadas en cumplimiento de lo prevenido en la legislación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fue modificada por el art. 4 de la Ley de la Asamblea Regional de Murcia 12/2006, de 27 de diciembre, de medidas fiscales, administrativas y del orden social para 2007 (entrando en vigor el 1 de enero de 2007, con arreglo a su disposición final cuarta), que le dio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Comprobación de valores en el Impuesto sobre Sucesiones y Donaciones y el Impuesto sobre Transmisiones Patrimoniales y Actos Jurídicos documentados.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Reglamentariamente se podrán regular los aspectos procedimentales de los medios de comprobación de valores establecidos en el art. 57 de la Ley 58/2003, de 17 de diciembre,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Ley de la Asamblea Regional de Murcia 15/2002 fue derogada por el Decreto Legislativo 1/2010, de 5 de noviembre, por el que se aprueba el texto refundido de las disposiciones legales vigentes en la Región de Murcia en materia de tributos cedidos [disposición derogatoria única, letra f)], que incorporó en su artículo 10.4 la previsión del art. 6.1 de la Ley 15/2002, según había sido redactado por la mencionada Ley 12/2006.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la circunstancia de que la norma sobre la que se plantea la cuestión de inconstitucionalidad haya sido reformada primero y derogada después, no implica que la cuestión haya perdido su objeto. Debe tenerse en cuenta la doctrina constitucional reiterada conforme a la que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a quo y de su validez dependa la decisión a adoptar en éste (entre otras, SSTC 255/2004, de 23 de diciembre, FJ 2; 22/2010, de 27 de abril, FJ 2; 73/2014, de 8 de mayo, FJ 2, y 83/2015, de 30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Supremo afirma en el Auto de planteamiento que la norma aplicable en el proceso judicial a quo cuya constitucionalidad cuestiona es la redacción original del art. 6.1.1 c) de la Ley murciana 15/2002. Razona que tal redacción, al estar vigente en la fecha en que la Administración tributaria de la Región de Murcia dictó el controvertido acuerdo de comprobación de valores y liquidación, es aplicable en su procedimiento y que, si el Tribunal Constitucional la declarase inconstitucional, ella habría de estimar el recurso de casación, declarando la ilegalidad del acto de aplicación sometido a su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Estando adecuadamente razonado el juicio de aplicabilidad y relevancia —que suscriben el Abogado del Estado y la Fiscal General del Estado y al que no se opone el Letrado autonómico—, nuestro enjuiciamiento habrá de referirse a la redacción original del art. 6.1.1 c) de la Ley murciana 15/2002, sin tomar en consideración las modificaciones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hecha la precisión anterior, y con la finalidad de identificar el parámetro de enjuiciamiento que corresponde a la cuestión planteada, debemos recordar que las competencias normativas de las Comunidades Autónomas sobre los tributos cedidos se enmarcan en el art. 149.1.14, en relación con los arts. 133.1, 150.1 y 157, apartados 1 y 3, todos ellos de la Constitución, desarrollados por los arts. 10, apartados 1 y 3, y 19.2 LOFCA y por la normativa reguladora de la cesión de tributos, tanto general, como específica para la Región de Murcia. De acuerdo con las citadas normas, los tributos cedidos son de titularidad estatal, de forma que la cesión del tributo no conlleva la transmisión de la titularidad sobre el mismo o sobre el ejercicio de las competencias inherentes al mismo (entre otras, SSTC 192/2000, de 13 de julio, FJ 8; 35/2012, de 15 de marzo, FJ 7; 161/2012, de 20 de septiembre, FJ 3; 172/2012, de 4 de octubre, FJ 3, y 197/2012, de 6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Ley 14/1996, de 30 de diciembre, de cesión de tributos del Estado a las Comunidades Autónomas y de medidas fiscales complementarias, la cesión de tributos puede también incluir (además del rendimiento total o parcial del tributo y, en su caso, el ejercicio de las potestades de aplicación del mismo) una delegación de facultades normativas, de acuerdo con lo dispuesto en el art. 150.1 CE. Por tanto, sobre determinados tributos cedidos las Comunidades Autónomas pueden asumir, por delegación del Estado, las competencias normativas que en cada caso se indican al regular la cesión aplicable por razón de tiempo; debe tenerse en cuenta que la citada Ley 14/1996 fue sustituida por la Ley 21/2001 y esta, a su vez, por la Ley 22/2009, de 18 de diciembre, por la que se regula el sistema de financiación de las Comunidades Autónomas de régimen común y ciudades con Estatuto de Autonomía y se modifican determinadas normas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 anterior, la Región de Murcia podrá regular determinados aspectos de los tributos cedidos, pero siempre dentro del marco establecido por el legislador estatal, esto es, el fijado en la Ley Orgánica de financiación de las Comunidades Autónomas y en la correspondiente Ley de cesión de tributos. Si, al regular dichos aspectos, la Comunidad Autónoma excede el marco indicado, la norma autonómica será inconstitucional por invadir la competencia estatal sobre estos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debe precisar, asimismo, que cuando la normativa reguladora de la cesión se remite a la legislación tributaria del Estado para definir las condiciones de la delegación, dicha legislación [tanto la Ley general tributaria (LGT) como, en su caso, las leyes reguladoras de cada tributo] también formará parte del canon de enjuiciamiento (STC 161/2012,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concretar pues cuál es la ley reguladora de la cesión de tributos y el resto de la legislación tributaria del Estado que resultan aplicables ratione temporis para resolver la cuestión planteada. Es preciso recordar, a tal fin, que el criterio reiterado de este Tribunal es que, como regla general, en las cuestiones de inconstitucionalidad se debe utilizar como canon de enjuiciamiento la legislación vigente en el momento de referencia para la aplicación por el órgano judicial a quo de la norma cuestionada (por todas, STC 150/2014, de 22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 la tacha de inconstitucionalidad que se imputa al art. 6.1.1 c) de la Ley de la Asamblea Regional de Murcia 15/2002 debe valorarse con arreglo a la normativa reguladora de la cesión de tributos aplicable para resolver el proceso a quo, es decir, la Ley 21/2001, que entró en vigor el 1 de enero de 2002 y lo estuvo hasta su derogación por la Ley 22/2009, con efectos del 20 de diciembre de 2009. La Ley 21/2001 es pues la norma vigente sobre la cesión de tributos del Estado a las Comunidades Autónomas en la fecha (25 de octubre de 2005) en que la Administración tributaria de la Región de Murcia practicó la comprobación de valores que está en el origen de este proceso, aplicando el medio de comprobación regulado en la norma controvertida. Se ha de analizar, por consiguiente, si la norma murciana era respetuosa con el marco competencial definido en la Ley 21/2001 y desarrollado, para dicha Comunidad, por la Ley 23/2002, de 1 de julio, del régimen de cesión de tributos del Estado a la Comunidad Autónoma de la Región de Murcia y de fijación del alcance y condiciones de dicha cesión; norma que no introduce especialidades en lo que afecta a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centrado el objeto de la cuestión y el canon de enjuiciamiento aplicable, debemos recordar que, como se ha expuesto en los antecedentes, la duda de constitucionalidad planteada por la Sección Segunda de la Sala de lo Contencioso-Administrativo del Tribunal Supremo es si el art. 6.1.1 c) de la Ley de la Asamblea Regional de Murcia 15/2002, cuando establece como medio de comprobación de valores en el impuesto sobre sucesiones y donaciones y en el impuesto sobre transmisiones patrimoniales y actos jurídicos documentados el “valor asignado para la subasta en las fincas hipotecadas en cumplimiento de lo prevenido en la legislación hipotecaria”, encaja o no dentro del ámbito competencial de las Comunidades Autónomas en materia de tributos 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en el fundamento anterior, dicho ámbito es el definido en la Ley 21/2001 y, en concreto, en su artículo 47 (alcance de la delegación de competencias en relación con la gestión y liquidación)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la gestión y liquidación de los Impuestos sobre el Patrimonio, sobre Sucesiones y Donaciones, sobre Transmisiones Patrimoniales y Actos Jurídicos Documentados, de los Tributos sobre el Juego, del Impuesto Especial sobre Determinados Medios de Transporte y del Impuesto sobre las Ventas Minoristas de Determinados Hidrocarburos corresponderá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incoación de los expedientes de comprobación de valores, utilizando los mismos criterios que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razonan tanto el Auto de planteamiento como las alegaciones del Abogado del Estado, la Fiscal General del Estado y la sociedad Polaris World Real Estate, S.L., de la norma transcrita se desprende con claridad que en los procedimientos de comprobación de valores las Comunidades Autónomas deben utilizar “los mismos criterios que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para valorar la constitucionalidad del art. 6.1.1 c) de la Ley de la Asamblea Regional de Murcia 15/2002 es necesario analizar si respeta los criterios establecidos en la normativa del Estado en vigor a 25 de octubre de 2005, que eran los contenidos en el art. 57 de la Ley 58/2003, de 17 de diciembre, general tributaria, en su redacción original, según la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valor de las rentas, productos, bienes y demás elementos determinantes de la obligación tributaria podrá ser comprobado por la Administración tributaria mediante los siguientes medios: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Capitalización o imputación de rendimientos al porcentaje que la ley de cada tributo señale.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Estimación por referencia a los valores que figuren en los registros oficiales de carácter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Precios medios en 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Cotizaciones en mercados nacionales y extranjeros.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Dictamen de peritos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Cualquier otro medio que se determine en la ley propia de cada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3 de dicho artículo añade que las “normas de cada tributo regularán la aplicación de los medios de comprobación señalados en el apartado 1 de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transcrita estuvo vigente desde el 1 de julio de 2004 (fecha de entrada en vigor de la Ley 58/2003, general tributaria) hasta la modificación introducida en el art. 57 LGT por la Ley 36/2006, de 29 de noviembre, de medidas para la prevención del fraude fiscal; en ella se añadieron, entre otros medios de comprobación, el “valor asignado para la tasación de las fincas hipotecadas en cumplimiento de lo previsto en la legislación hipotecaria” [nueva letra g) del art. 57.1 LGT introducida por el art. 5.6 de la Ley 36/2006].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ponen de manifiesto el auto de planteamiento y las alegaciones del Abogado del Estado y de la Fiscal General del Estado, la inclusión entre los medios de comprobación de la Ley general tributaria del valor asignado para la tasación de las fincas hipotecadas no entró en vigor hasta el 1 de diciembre de 2006, por lo que no se encontraba vigente en la fecha en que se aplicó la norma autonómica cuestionada (25 de octubre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“valor asignado para las subastas en las fincas hipotecadas”, que prevé el art. 6.1.1 c) de la 15/2002 y que la Administración tributaria autonómica aplicó en la comprobación practicada el 25 de octubre de 2005 a los inmuebles adquiridos por la entidad Polaris World Real Estate, S.L., no estaba incluido entre los criterios de la Ley general tributaria, en la redacción vigente en dicha fecha, que es la relevante a los efectos de este proceso. Tampoco se recogía en la normativa propia del tributo, dado que el art. 46.2 del texto refundido de la Ley del impuesto sobre transmisiones patrimoniales y actos jurídicos documentados se remite sin más a lo establecido en la Ley general tributaria, sin añadir ningún otro medio de comprobación a los previstos en la normativa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Gobierno autonómico sostiene, en defensa de la constitucionalidad de la norma cuestionada, que la comprobación de valores es un acto de trámite del procedimiento de gestión tributaria y que el art. 41.2 de la Ley 21/2001 reconoce a las Comunidades Autónomas —y, por tanto, a la Región de Murcia—, competencia para “regular los aspectos de gestión y liquidación” del impuesto sobre transmisiones patrimoniales y actos jurídicos documentados.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debemos tener en cuenta, en primer lugar, que la comprobación de valores no es un acto de trámite, como alega el Gobierno de la Comunidad Autónoma, sino el acto resolutorio de un procedimiento tributario. En segundo término, como ya indicamos en la STC 161/2012, FJ 7, a la que aluden todos los intervinientes en este proceso, la regla contenida en el art. 41.2 de la Ley 21/2001 tiene como límite, en el caso de la comprobación de valores, lo dispuesto en el art. 47.1 a) de la misma Ley, que obliga a seguir en dicho procedimiento los “mismos criterios que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161/2012 resolvimos el recurso de inconstitucionalidad interpuesto contra el art. 23.4, último párrafo, inciso final, de la Ley del Parlamento de Andalucía 10/2002, de 21 de diciembre, por la que se aprueban normas en materia de tributos cedidos y otras medidas tributarias, administrativas y financieras. La norma impugnada regulaba el dictamen de peritos de la Administración precisando los medios a emplear en el mismo y, en concreto, la posibilidad de que el perito aplicara el valor consignado en las declaraciones presentadas a efectos de liquidación del impuesto sobre transmisiones patrimoniales y actos jurídicos documentados por el préstamo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mencionada STC 161/2012 concluimos que la competencia que se reconoce a las Comunidades Autónomas para regular “los aspectos de gestión y liquidación” (arts. 48.2 y 49.2 de la Ley 22/2009, aplicable en el caso allí resuelto, cuyo contenido coincide con el del art. 41.2 de la Ley 21/2001, aquí aplicable) no puede suponer una modificación de los medios de comprobación de valores previstos en la normativa estatal, ya que la propia Ley de cesión obliga a las Comunidades Autónomas a sujetarse a los criterios del Estado [art. 55.1 a) de la Ley 22/2009, coincidente con el art. 47.1 a) de la Ley 21/2001].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 pronunciamiento señalamos, respecto de la norma andaluza enjuiciada, que “desvirtúa, sin embargo, los criterios estatales, en concreto el dictamen de peritos, al que desprovee del carácter independiente que tiene en la Ley General Tributaria. Además, no hay que olvidar que esta ley es una ‘verdadera norma de unificación de criterios a cuyo través se garantiza el mínimo de uniformidad imprescindible en los aspectos básicos del régimen tributario’ (STC 66/1998, de 18 de marzo, FJ 14), fundamental también ‘para garantizar a los administrados un tratamiento común ante las Administraciones públicas’ (STC 14/1986, de 31 de enero, FJ 14), tratamiento de la expresada índole que quedaría conculcado en el supuesto de prevalecer el criterio que refleja el precepto de la Ley andaluza a que nos venimos refiriendo” (STC 161/2012,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se modifica uno de los medios de comprobación previstos en la Ley general tributaria; se va más allá, introduciendo ex novo un medio no recogido en dicha Ley. Debemos concluir que la norma autonómica murciana que aquí se valora excede el ámbito competencial establecido en la Ley de cesión de tributos. La extralimitación se circunscribe temporalmente al periodo comprendido entre el 1 de enero de 2003 (fecha de entrada en vigor del precepto en cuestión) y el 30 de noviembre de 2006, ambos inclusive, dado que con efectos de 1 de diciembre de 2006 se incorporó a la Ley general tributaria el medio de comprobación “valor asignado para la tasación de las fincas hipotecadas en cumplimiento de lo previsto en la legislación hipotecaria”, desapareciendo así el exceso de la Ley autonómica respecto de la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en consecuencia, estimar la cuestión de inconstitucionalidad planteada y declarar inconstitucional y nulo el art. 6.1.1 c) de la Ley de la Asamblea Regional de Murcia 15/2002, entre el 1 de enero de 2003 (fecha de su entrada en vigor) y el 30 de noviembre de 2006 (fecha a partir de la cual se incorporó a la Ley general tributaria el medio de comprobación previsto en la norma murciana), ambos inclusive, por superar el ámbito de competencias de las Comunidades Autónomas sobre los tributos cedidos, al introducir un medio de comprobación de valores que en dicho periodo de tiempo no estaba previsto en la normativa estatal, con lo que se incumplió la obligación de atenerse a los criterios del Estado, según exige el art. 47.1 a) de la Ley 21/2001, en relación con los arts. 133.1, 149.1.14, 150.1 y 157, apartados 1 y 3, todos ellos de la Constitución, y los arts. 10.3 y 19.2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al fin de nuestro enjuiciamiento, antes de pronunciar el fallo sólo nos resta precisar cuál es el alcance concreto que debe atribuirse a la declaración de inconstitucionalidad. Por exigencia del principio de seguridad jurídica (art. 9.3 CE) y siguiendo los precedentes sentados en supuestos que presentan rasgos similares al supuesto aquí enjuiciado (como es el caso, entre otros, de la citada STC 161/2012, FJ 7), únicamente han de considerarse situaciones susceptibles de ser revisadas con fundamento en esta Sentencia aquellas que, a la fecha de publicación de la misma, no hayan adquirido firmeza por haber sido impugnadas en tiempo y forma, y no haber recaído todavía una resolución administrativa o judicial firme.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cuestión de inconstitucionalidad núm. 6245-2014 promovida por la Sección Segunda de la Sala de lo Contencioso-Administrativo del Tribunal Supremo y, en consecuencia, declarar la inconstitucionalidad y nulidad del art. 6.1.1 c) de la Ley de la Asamblea Regional de Murcia 15/2002, de 23 de diciembre, de medidas tributarias en materia de tributos cedidos y tasas regionales, con el alcance temporal y efectos indicados en el fundamento jurídico 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