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febrero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Garcia,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4912-2013 promovido por el Gobierno de la Generalitat de Cataluña contra el artículo 1., apartados 12, 16, 38 y 41, y disposición adicional octava, apartado 2, de la Ley 2/2013, de 29 de mayo, de protección y uso sostenible del litoral y de modificación de la Ley 22/1988, de 28 de julio, de costas.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agosto de 2013 tuvo entrada en el Registro General de este Tribunal el recurso de inconstitucionalidad interpuesto por la Abogada de la Generalitat de Cataluña, en representación de su Gobierno, contra el artículo 1, apartados 12, 16, 38 y 41, y disposición adicional octava, apartado 2, de la Ley 2/2013, de 29 de mayo, de protección y uso sostenible del litoral y de modificación de la Ley 22/1988, de 28 de julio de costas (LC).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aludiendo al objeto del recurso y al contenido de la Ley 21/2013, indicando que la misma se ampara, en su conjunto, los arts. 149.1.1 y 149.1.23 CE, títulos competenciales que se complementan, respecto a determinados preceptos, con los de los arts. 149.1.8, 149.1.14 y 149.1.20 CE. Sin embargo, la demanda estima que los preceptos impugnados exceden de dichas habilitaciones competenciales y vulneran las competencias autonómicas del art. 149 EAC, en materia de ordenación del territorio, del litoral y urbanismo así como la competencia exclusiva en materia de puertos que no tengan interés general que le atribuye el art. 140.1 del Estatuto de Autonomía de Cataluña (EAC) y también la competencia compartida en materia de medio ambiente que le confiere el art. 144.1 EAC. Asimismo, el nuevo régimen de impugnación de los actos y acuerdos de las entidades locales que afecten la integridad del dominio público marítimo-terrestre, que establece el nuevo apartado 2 del art. 119 LC, introducido por el artículo 1.38 de la Ley 2/2013, infringe el principio de autonomía local reconocido en los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los preceptos impugnados inciden en la ordenación del litoral, la protección del dominio público marítimo-terrestre y el régimen jurídico de las infraestructuras autonómicas ubicadas en el mismo, la demanda recoge a continuación el régimen de distribución de competencias que rige en el ámbito litoral, para proceder posteriormente a analizar cada uno de los preceptos impugnados relativos a dichas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tal efecto indica que el art. 132.2 CE declara como bienes de dominio público natural, de titularidad estatal, la zona marítimo-terrestre, las playas, el mar territorial y los recursos naturales de la zona económica y de la plataforma continental, a la vez que establece una reserva de ley estatal para la determinación de los demás bienes que formen parte del dominio público marítimo-terrestre. De ese mismo precepto se infiere la facultad del legislador estatal para definir el dominio público estatal, así como para establecer el régimen jurídico de todos los bienes que lo integran, a fin preservar su integridad, sus características propias y su uso público y gratuito, inspirándose a estos efectos en los principios de inalienabilidad, imprescriptibilidad e inembargabilidad, proclamados en el apartado 1 del propio art. 132 CE. Ahora bien, el carácter demanial de un espacio territorial no sólo no obsta a su sometimiento a las competencias que sobre dicho espacio corresponden a otros entes públicos, sino que, además, el dominio público, o la propiedad de cualesquiera otros bienes inmuebles, tampoco constituye un título competencial que atribuya al Estado competencias distintas de las que le corresponden conforme al orden constitucional de distribución de competencias. Se da, por tanto, una disociación entre la titularidad pública del suelo y aquellas competencias públicas que lo tienen como soporte físico. Lo que es lo mismo, la propiedad pública de un bien es separable del ejercicio de aquellas competencias públicas que lo tienen como soporte natural o físico, sin que las leyes estatales puedan otorgar a la Administración del Estado atribuciones sobre las actividades que se desenvuelven en el demanio natural que no tengan amparo específico en los títulos competenciales que le atribuye 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refiere a las competencias del Estado y de la Comunidad Autónoma sobre el litoral. En cuanto a las primeras, señala que, conforme a la doctrina de la STC 149/1991, el Estado dispone de dos títulos competenciales generales que le permiten actuar sobre el litoral. El primero es el relativo al art. 149.1.1 CE que opera para asegurar una igualdad básica en el ejercicio del derecho a disfrutar de un medio ambiente adecuado al desarrollo de la persona (art. 45 CE), en relación con el dominio público marítimo-terrestre y, de otra parte, para garantizar las condiciones básicas de igualdad de los propietarios de los terrenos colindantes a la zona marítima terrestre (art. 33 CE), afectados por las limitaciones y servidumbres impuestas para garantizar su accesibilidad. El segundo es el art. 149.1.23 CE, respecto del que la doctrina constitucional estimó que no podía dejar sin contenido las competencias autonómicas, así como que se trata de una competencia que tiene un alcance transversal respecto a las autonómicas en materia de ordenación del territorio y del litoral, urbanismo y puertos. En estos casos, el condicionamiento de las competencias autonómicas queda reducido a la posibilidad de imponer limitaciones para evitar las repercusiones medioambientalmente negativas, derivadas del ejercicio de dichas competencias sectoriales. Respecto a las competencias autonómicas, la demanda alude a las relativas a la ordenación del territorio y del litoral y la de urbanismo, señalando la existencia de pronunciamientos del Tribunal al respecto. En cuanto a la competencia autonómica en materia de puertos, señala que, dada la titularidad estatal del dominio público marítimo terrestre se halla condicionada, a la previa adscripción del dominio público preciso para el desarrollo de la actividad portuaria, lo que constituye una técnica al servicio de las Comunidades Autónomas para el ejercicio de sus competencias sectoriales en materia viaria y portuaria con incidencia en el territorio. Finalmente, entre los títulos competenciales autonómicos con incidencia sobre la franja costera, la demanda reseña la competencia compartida en materia de medio ambiente que el artículo 144 EAC reconoce a la Generalitat de Cataluña, que le habilita para llevar a cabo el desarrollo normativo de la legislación estatal básica sobre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lo anteriormente expuesto es que hay una pluralidad de títulos competenciales estales y autonómicos que se entrecruzan y convergen sobre el territorio litoral. De ahí que, conforme a la doctrina constitucional, la concurrencia de competencias estatales y autonómicas con distinto objeto jurídico, sobre un mismo espacio físico es constitucionalmente admisible, sin que dicha concurrencia comporte la exclusión de una de ellas, siendo por el contrario posible e incluso exigible, dada su respectiva legitimidad, garantizar su ejercicio simultáneo, aun cuando mutuamente condicionado, acudiendo a tal efecto a fórmulas de cooperación que permitan optimizar el ejercicio de ambas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primer precepto impugnado es el artículo 1.12 de la Ley 2/2013 mediante el que se introduce un nuevo apartado 6 en el art. 33 LC, en cuanto que distingue entre los tramos urbanos y los tramos naturales de las playas para someterlos a un régimen de ocupación y uso diferenciado, a determinar en vía reglamentaria, admitiendo en los tramos urbanos la celebración de eventos de interés general con repercusión turística y en la medida en que reserva al Estado la delimitación de dichos tramos, con participación de las administraciones competentes en materia de ordenación territorial y urbanismo. La demanda entiende que esta regulación no está amparada por el art. 149.1.1 CE, sino que se sustenta en el art. 149.1.23 CE, excediendo de dicha competencia tanto por lo que se refiere a la fijación de determinados usos admisibles en los tramos urbanos de las playas y la remisión al desarrollo reglamentario del régimen de ocupación y uso de los tramos urbanos y naturales de las playas, como en lo que atañe a la delimitación de dichos tramos. En cuanto a lo primero, la demanda recuerda que la titularidad del dominio público no aísla el espacio demanial del resto de territorio, excluyéndolo del ejercicio de las competencias que sobre el mismo se proyectan, ni atribuyen al titular dominical, en este caso el Estado, otras competencias que las que resultan del sistema constitucional de distribución de las mismas. Recuerda también que la competencia estatal en materia de medio ambiente se reduce al establecimiento de limitaciones para impedir las repercusiones negativas que pudieran derivarse del ejercicio de las competencias autonómicas para la conservación y uso público de las playas. Este limitado alcance de la competencia estatal impide que dicho título competencial dé cobertura al párrafo segundo del nuevo apartado 6 del art. 33 LC, ya que no se trata de una prescripción destinada a la preservación de los valores naturales de las playas, ni a garantizar su uso público y gratuito, sino que constituye una norma relativa a los usos del suelo, cuyo establecimiento corresponde al legislador autonómico, titular de las competencias exclusivas en materia de ordenación del territorio y del litoral y de urbanismo. Lo mismo sucede con la remisión reglamentaria, pues su competencia no le autoriza a especificar los usos concretos a los que pueden o deben destinarse los terrenos. Estas previsiones tampoco tendrían cobijo en el art. 133.2 CE, ya que no responden a la finalidad de asegurar la protección de la integridad del demanio y la libre utilización pública y gratuita, únicos fines que justificarían la regulación estatal amparada en la titularidad del dominio público costero, conforme a la doctrina de la STC 149/1991. La consecuencia es que infringe las competencias autonómicas, en especial la del art. 149.3 a) EAC. Por otra parte se cuestiona que la intervención de las administraciones competentes en la delimitación de los tramos urbanos y naturales de las playas quede reducida a una mera participación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señala que la distinción entre tramos urbanos y naturales parece deberse al propósito de permitir una explotación turística y comercial de los tramos urbanos de las playas, en los que el nivel de protección se reduce a la garantía del uso común, sin añadir ningún elemento de protección adicional al que, con carácter general, corresponde a los bienes integrantes del demanio natural. En todo caso, aun aceptando que la distinción es de naturaleza medioambiental, determinar cuándo un tramo de playa es urbano y cuándo no lo es supone irrogarse una función que materialmente corresponde a la competencia autonómica en materia de ordenación territorial y urbanística, tal como se desprende de otras regulaciones sectoriales estatales, como, por ejemplo, la de carreteras que remite a las determinaciones del planeamiento. Así, en la medida en que el precepto impugnado no remite a la clasificación urbanística de los terrenos contiguos otorgada por la planificación territorial y urbanística, sino que reserva la delimitación de los referidos tramos urbanos y naturales a órganos estatales, al margen del planeamiento territorial y urbanístico, vulnera las competencias autonómicas exclusivas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artículo 1.16 de la Ley 2/2013 añade un nuevo apartado 4 al art. 49 LC, relativo a los usos admisibles en la zona de servicio portuario de los puertos autonómicos, cuyo párrafo segundo remite al desarrollo reglamentario para la determinación de los criterios de asignación de los usos comerciales y de restauración que autoriza. Lo cuestionado es la remisión a un reglamento estatal de la fijación de los criterios para asignar la superficie máxima de los bienes de dominio público portuario adscritos a las Comunidades Autónomas que se pueden destinar a usos comerciales y de restauración, en función del número de amarres y teniendo en cuenta los requisitos necesarios para no perjudicar el dominio público marítimo-terrestre, ni la actividad portuaria. La demanda niega que esta regulación tenga amparo en el art. 149.1.1 CE ni tampoco en el art. 149.1.18 CE, en la medida en que la adscripción demanial queda exenta del régimen concesional general y considera que se justifica en las facultades dominicales ex art. 132.2 CE. De acuerdo con dichas facultades dominicales y con la competencia ex art. 149.1.23 CE en relación con los bienes de dominio público marítimo-terrestre adscritos al ejercicio de competencias autonómicas sectoriales, el legislador estatal puede establecer las medidas necesarias para su protección, así como aquellas tendentes a impedir los usos que puedan tener repercusiones negativas sobre los bienes demaniales adscritos. Se trata, sin embargo, de facultades y competencia limitadas a la protección del demanio público costero, que no habilitan al Estado para intervenir en la gestión de los servicios portuarios autonómicos, ni en la ordenación de los usos necesarios para el desarrollo de las actividades portuaria autonómicas o de los meramente complementarios, funciones que, por el contrario, corresponden a las competencias autonómicas en materia de puertos.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1.41 de la Ley 2/2013 introduce una nueva disposición adicional décima en la Ley de costas para regular las urbanizaciones marítimo terrestres, del que se impugna su apartado 4, que atribuye a los propietarios de las viviendas contiguas a los canales navegables, un derecho de uso de los amarres situados frente a sus viviendas, vinculado a las viviendas y transmisible junto a ellas. La demanda considera que la regulación estatal debería encontrar amparo en las facultades dominicales estatales del art. 132 CE, si bien tales facultades no excluyen las competencias autonómicas en materia de ordenación del territorio y del litoral y de urbanismo que se proyectan sobre los espacios públicos y privados que conforman dichas urbanizaciones marítimo-terrestres, ni excluye tampoco la competencia autonómica en materia de puertos, en las que se subsumen estas urbanizaciones, en tanto que infraestructura portuaria singular, conforme a la normativa autonómica. Partiendo de lo anterior, estima que corresponde a la Generalitat de Cataluña la gestión del dominio público necesario para prestar el servicio, especialmente la concesión de autorizaciones y concesiones dentro del recinto portuario, la cual incluye el régimen de uso de los amarres que estime más adecuado, sin perjuicio de la necesaria adscripción previa de los bienes de dominio público marítimo-terrestre requeridos para la construcción de tales urbanizaciones.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2 de la disposición adicional octava de la Ley 2/2013 se impugna en la medida en que impone la elaboración autonómica de planes de protección de los bienes de dominio público marítimo terrestre adscritos y de las infraestructuras construidas sobre ellos, sujetos a aprobación ministerial. La cobertura de esta previsión, según la demanda, se encontraría en el art. 149.1.23 CE, competencia a la que hay que añadir las facultades dominicales del art. 132.2 CE, derivadas de la titularidad estatal del dominio público natural marítimo terrestre. Ambas darían cobertura al deber que se impone a las Comunidades Autónomas, de proceder, en el plazo de dos años, a la elaboración de un plan de adaptación de los bienes demaniales adscritos para protegerlos de los efectos del cambio climático. En cambio, dichas competencia y facultades no habilitan al legislador estatal ni para imponer a dichas Comunidades Autónomas, la elaboración de un plan de adaptación al cambio climático de las estructuras construidas sobre los bienes demaniales adscritos, ni tampoco le autorizan a atribuir al Ministerio de Agricultura, Alimentación y Medio Ambiente la competencia para la aprobación definitiva de los planes elaborados por las Comunidades Autónomas. En cuanto a los primeros, la intervención del Estado queda limitada a la salvaguarda de sus intereses demaniales y dicha intervención en defensa de los bienes demaniales del Estado ya se ha materializado en el deber que el apartado 2 de la disposición adicional octava impone a las Comunidades Autónomas de elaborar un plan de adaptación al cambio climático de los bienes demaniales adscritos. Por lo demás, respecto a las infraestructuras portuarias y viarias construidas sobre tales bienes demaniales, la competencia de las Comunidades Autónomas es plena, de forma que la decisión sobre la elaboración de planes sobre tales infraestructuras forma parte de las competencias sectoriales autonómicas. Del mismo modo, el Estado tampoco está habilitado para reservar al Ministerio de Agricultura, Alimentación y Medio Ambiente la aprobación de los planes de adaptación de los bienes demaniales adscritos y de las estructuras construidas sobre ellos, para hacer frente a los efectos del cambio climático. Por el contrario, la aprobación definitiva de tales planes forma parte de la competencia compartida en materia de medio ambiente que el artículo 144.1 EAC atribuye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se cierra sosteniendo la inconstitucionalidad del artículo 1.38 de la Ley 2/2013 que añade un apartado 2 al art. 119 LC en el que atribuye al Delegado del Gobierno la potestad de suspender los actos y acuerdos municipales que infrinjan el régimen legal de protección de la zona costera. Este mecanismo se introduce como reacción para evitar que se consumen irregularidades administrativas que afecten la integridad del litoral. Así se extiende la potestad que el art. 67 de la Ley 7/1985, de 2 de abril, reguladora de las bases de régimen local (LBRL) atribuye al delegado del Gobierno de suspender los actos y acuerdos de las entidades locales que atenten gravemente al interés general de España, a aquellos actos y acuerdos municipales que afecten la integridad del demanio público marítimo-terrestre o bien la integridad de la servidumbre de protección de 100 metros. La disposición adicional segunda de la Ley 2/2013 no invoca ningún título competencial específico por lo que, conforme a lo indicado en su párrafo primero, debe entenderse que dicho apartado 2 tiene cobertura competencial en los arts. 149.1.1 y 149.1.23 CE. Sin embargo, la demanda estima que el impugnado apartado 2 incurre en dos vicios de inconstitucionalidad alternativos. Así, o bien vulnera el principio de autonomía local o bien, caso de no apreciarse la referida lesión del principio de autonomía local, invade la competencia autonómica en materia de ordenación del territorio y del litoral y urbanismo y, más concretamente la competencia de la Generalitat de Cataluña en materia de protección de la legalidad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indica que la Ley reguladora de las bases de régimen local ha establecido, en sus arts. 65 y 66, el monopolio judicial del control de legalidad de los actos y acuerdos de los entes locales, admitiendo únicamente como excepción en su art. 67.1, la suspensión gubernativa de los actos y acuerdos de los entes locales que atenten gravemente al interés general de España, a cargo del delegado del Gobierno, quien deberá proceder a su posterior impugnación en el plazo de diez días desde la suspensión ante la jurisdicción contencioso-administrativa. Para la demanda, la imposición de controles en las leyes sectoriales desfigura el modelo de autonomía local diseñado por la Ley reguladora de las bases de régimen local que es la norma integrante del bloque de la constitucionalidad a la que corresponde, ex art. 149.1.18 CE, delimitar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que no se estimase este primer motivo de inconstitucionalidad, la demanda entiende que se vulneran las competencias sectoriales autonómicas en materia de ordenación del territorio y del litoral y de urbanismo, en la medida en que atribuye a un órgano estatal el ejercicio de competencias en materia de protección de la legalidad urbanística que pertenecen a las autoridades autonómicas. La titularidad demanial sobre un determinado territorio no excluye el ejercicio de las competencias que se proyectan sobre dicho territorio, por lo que dicha facultad de suspensión gubernativa no puede imponerse al margen de las competencias autonómicas en materia de ordenación del territorio y del litoral y urbanismo y especialmente, sin tener en cuenta la competencia de la Generalitat de Cataluña en materia de protección de la legalidad urbanística atribuida por el artículo 149.5 e) EAC, que incluye la adopción de las medidas de protección de la legalidad urbanística, de la que forman parte las restricciones de uso y edificación del suelo impuestas por la legislación de costas. De ahí que, en el supuesto de que se acepte que la suspensión gubernativa de los actos y acuerdos locales que infrinjan el régimen de protección de la zona litoral no vulnera la autonomía local y es constitucionalmente admisible, debe también reconocerse que dicha potestad de suspensión gubernativa no puede atribuirse al Delegado del Gobierno o no sólo únicamente al Delegado del Gobierno, habida cuenta de que constituye una medida de tutela del demanio público marítimo terrestre, de titularidad estatal, sino que, atendidas las competencias autonómicas en materia de ordenación del territorio y del litoral y urbanismo, dicha potestad de suspensión gubernativa de los actos y acuerdos locales que infrinjan los usos el suelo de la zona litoral, debe reconocerse también, a riesgo de incurrir en una lesión competencial, a los órganos autonómicos competentes en las referidas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escritos presentados en el Registro General de este Tribunal en fechas 1 y 2 de agosto de 2013, el Parlamento y el Gobierno de la Generalitat de Cataluña formulan incidente de recusación del Presidente del Tribunal Constitucional en una serie de procesos, entre los que se incluye el presente recurso de inconstitucionalidad, por las causas 9 y 10 del art. 219 de la Ley Orgánica del Poder Judicial, en relación con el art. 80 de la Ley Orgánica del Tribunal Constitucional (LOTC). Por ATC 180/2013, de 17 de septiembre, se acuerda la inadmisión a trámite de las recusaciones promovidas. Formulado recurso de súplica contra el anterior Auto por el Parlamento y la Generalitat de Cataluña, el Pleno, en providencia de 2 de octubre de 2013 acordó su inadmisión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22 de octubre de 2013 el Pleno, a propuesta de la Sección Primera, acordó admitir a trámite el recurso de inconstitucionalidad promovido por el Gobierno de Cataluña y, en su representación y defensa, por la Letrada del mismo, contra el artículo 1, apartados 12, 16, 38 y 41, y disposición adicional octava, apartado 2, de la Ley 2/2013, de 29 de mayo, de protección y uso sostenible del litoral y de modificación de la Ley 22/1988, de 28 de julio, de costas; dar traslado de la demanda y documentos presentados, conforme establece el artículo 34 LOTC, al Congreso de los Diputados y al Senado, por conducto de sus Presidentes, y al Gobierno, a través del Ministro de Justicia, al objeto de que, en el plazo de 15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30 de octubre de 2013, el Abogado del Estado se personó en nombre del Gobierno, solicitando una prórroga en el plazo inicialmente concedido para la formulación de alegaciones, prórroga que le fue concedida por providencia del Pleno de 4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31 de octubre de 2013 el Presidente del Congreso de los Diputados comunicó el acuerdo de la Mesa de la Cámara de personarse en el procedimiento y ofrecer su colaboración a los efectos del art. 88.1 LOTC. Lo mismo hizo el Presidente del Senado por escrito que tuvo entrada en este Tribunal el día 6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presentadas por el Abogado del Estado interesando la desestimación del recurso fueron registradas en este Tribunal el día 27 de noviembre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el Abogado del Estado al contenido de las vulneraciones denunciadas por la Generalitat, para analizar por separado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al artículo 1.12, que añade el art. 33.6 LC, entiende que la doctrina de la STC 149/1991, de 4 de julio, FJ 4, ampara la regulación estatal. El precepto diferencia entre los tramos de playas urbanas y naturales a los efectos de regular su ocupación, de modo que esta responda a sus particularidades, en el entendido que no es lo mismo una playa contigua a un espacio urbano, que una playa situada en un entorno o enclave natural. Tal clasificación no afecta a las potestades de ordenación del litoral ni de urbanismo que ostenta la Comunidad Autónoma. Lo único que dispone la norma impugnada es la remisión reglamentaria para la determinación de ocupación y uso de las playas y los criterios en que tal regulación se realice. De esta manera será en dicho desarrollo reglamentario en el que se pueda analizar si el Estado se ha excedido, invadiendo competencias autonómicas de urbanismo, pero no en el momento actual. La presente regulación se refiere únicamente al nivel de ocupación de las playas, tolerando una ocupación más intensa en las playas urbanas con plena garantía del uso común y restringiendo las ocupaciones de las playas naturales. Por tanto, el Estado no se ha atribuido competencias en materia de urbanismo. En todo caso, debe tenerse presente que el último párrafo del apartado que se impugna señala que “en la delimitación de los tramos urbanos y naturales de las playas participarán las administraciones competentes en materia de ordenación del territorio y urbanismo, en la forma que reglamentariamente se determine”. Este mecanismo de colaboración garantiza que, en la clasificación de los tramos urbanos, se tenga en cuenta el criterio de la Administración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artículo 1.16, en cuanto que añade un nuevo apartado 4 al art. 49 LC, señala que los bienes de dominio público marítimo-terrestre se adscriben para la construcción de puertos por parte de las Comunidades Autónomas, pero siguen siendo bienes de dominio público. A la Administración autonómica le corresponde organizar su gestión y uso, pero respetando las normas que le son aplicables en tanto que son bienes de dominio público marítimo-terrestre, cuya tutela corresponde al Estado. En otras palabras, la adscripción de los bienes no otorga a las Comunidades Autónomas una facultad normativa absoluta sobre los bienes adscritos. El nuevo apartado 4 introduce una regla especial, para este tipo de construcciones, siguiendo la misma lógica que la legislación de puertos de interés general Respecto de los bienes adscritos a las Comunidades Autónomas para la construcción de puertos, se permitirían aquellas actividades o instalaciones que destinándose a la actividad portuaria, no pudieran tener otra ocupación. Tras la reforma, se permiten los usos comerciales y de restauración, que con carácter general están prohibidos en el dominio público marítimo-terrestre, pero no se desconoce que es a la Administración autonómica a la que le corresponde su gestión, si bien respetando las exigencias que se derivan de la protección del dominio público marítimo-terrestre que impone la legislación de costas. Tal definición de los usos previstos en el dominio público marítimo terrestre adscrito en el ejercicio de la competencia estatal en cuanto a la salvaguardia de la integridad y protección del dominio público marítimo terrestre, ya está validada por la STC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1.38, que añade el nuevo art. 119.2 LC, señala que el mismo se remite a la Ley reguladora de las bases de régimen local, cuya regulación ya se examinó en la STC 214/1989. Subraya el Abogado del Estado que el control previsto es de legalidad, que se activa por motivos de gravedad y urgencia, que por su propia naturaleza hacen que este mecanismo de control deba ser excepcional. En este caso el legislador, en el ejercicio de las competencias que le son propias, ha establecido que los actos y acuerdos de las entidades locales, que afectan a la integridad del dominio público marítimo terrestre o de la servidumbre de protección o que supongan una infracción manifiesta de las prohibiciones que afectan a esta zona, atentan al interés general de España, dotando así de contenido al concepto jurídico indeterminado del art. 67 LBRL. El Abogado del Estado recalca que la experiencia en la aplicación de la Ley de costas, “corrobora que la falta de un instrumento eficaz para poner freno a actos ilegales en el litoral, fundamentalmente licencias de edificación, conduce a consecuencias nefastas, de muy difícil o costosa reparación. Existen edificaciones en la costa, que pese a su ilegalidad manifiesta y declarada por los tribunales, plantean problemas complejos que fácilmente podrían haberse evitado si la licencia hubiera sido suspendida en los primeros momentos, impidiendo, cautelarmente, que desplegara aquellos efectos, que con el tiempo han resultado perniciosos”. Igualmente indica que las referencias “que hace el artículo 119.2 de la LC a la zona de servidumbre de protección tampoco infringen la competencia en materia de ordenación del territorio y urbanismo, en la medida en que se trata de garantizar el cumplimiento de la regulación que legítimamente incumbe al Estado para proteger la integridad del dominio público marítimo-terrestre, que como reiteradamente se ha dicho no se reduce a las disposiciones que regulan únicamente este espacio”.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apartado cuatro de la nueva disposición adicional décima de la Ley de costas, introducido por el artículo 1.41 de la Ley 2/2013, relativo a las urbanizaciones marítimo terrestres, en cuanto se otorga a los propietarios de las viviendas contiguas a los canales, un derecho de uso de los amarres situados frente a las mismas, el Abogado del Estado señala que se trata de bienes integrantes del dominio público marítimo terrestre (el canal navegable, art. 4 LC), respecto de los cuales el Estado, como hemos señalado reiteradamente, tiene competencia plena para su protección. Ello implica delimitar los usos que de los mismos pueden hacerse. A ello se añade que la regulación de uso de este tipo de amarres no sólo encuentra su amparo en la competencia estatal de regulación y protección de dicho demanio sino también, en el art.149.1.1 CE, con objeto de garantizar la igualdad de los ciudadanos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apartado de la disposición adicional octava, el Abogado del Estado argumenta que resulta indiscutible que el Estado tiene competencia sobre la gestión del dominio público marítimo-terrestre, por lo que es forzoso admitir que podrá fijar la estrategia. Por ello, no se incurre en invasión competencial con la aprobación, por parte de la Administración del Estado, del plan elaborado por las Comunidades Autónomas ni con la obligación de estas de tenerlo para la adaptación al cambio climático de los terrenos adscritos a ellas en función de las previsiones del art. 49.1 LC, ya que, en este punto, el Estado no hace sino ejercer sus competencias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febrero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el Gobierno de la Generalitat de Cataluña contra el art. 1, apartados 12, 16, 38 y 41, y disposición adicional octava, apartado 2, de la Ley 2/2013, de 29 de mayo, de protección y uso sostenible del litoral y de modificación de la Ley 22/1988, de 28 de julio, de costas. En lo sucesivo, las disposiciones afectadas se citarán como Ley 2/2013, LC 1988 (cuando hagamos referencia al texto anterior a la reforma) y LC (cuando se trate del texto vigente tras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considera que los preceptos impugnados vulneran las competencias autonómicas en materia de ordenación del territorio, del litoral y urbanismo que el artículo 149 del Estatuto de Autonomía de Cataluña (EAC), apartados 1, 3 y 5 reconocen a la Comunidad Autónoma de Cataluña en materia, respectivamente, de ordenación del territorio, del litoral y urbanismo. Igualmente se entiende vulnerada la competencia exclusiva en materia de puertos que no tengan interés general del art. 140.1 EAC, así como la competencia compartida en materia de medio ambiente del art. 144.1 EAC. A lo anterior, añade que el nuevo régimen de impugnación de los actos y acuerdos de las entidades locales que afecten la integridad del dominio público marítimo-terrestre, que establece el nuevo apartado 2 del art. 119 LC, introducido por el art. 1.38 de la Ley 2/2013, infringe el principio de autonomía local reconocido en los arts. 137 y 140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que constan en los antecedentes, ha negado las vulneraciones denunciadas, interesando, en consecuencia,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2/2013 ha sido objeto de diversos recursos de inconstitucionalidad, alguno de los cuales ya han sido resueltos en el momento de dictar la presente Sentencia. Es el caso de la STC 233/2015, de 5 de noviembre, y de la STC 6/2016, de 21 de enero. A ambas nos remitiremos en los que resulte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planteado tiene un carácter esencialmente competencial, pues, se alega la vulneración del acervo competencial autonómico, a lo que se añade, en el caso del art. 119.2 LC, la vulneración del principio constitucional de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señalado la STC 6/2016, FJ 2, este Tribunal ya ha tenido ocasión de abordar en profundidad las distintas facetas del régimen constitucional del dominio público marítimo-terrestre. En su dimensión sustantiva, la doctrina está recogida tanto en la STC 149/1991, de 4 de julio, que enjuició la LC 1988, como en la muy reciente STC 233/2015, de 5 de noviembre, que se ha ocupado precisamente de la Ley 2/2013. En su dimensión competencial, el encuadramiento general de la controversia se abordó con todo detalle en la STC 149/1991, FJ 1. Por su estrecha conexión con el debate trabado en este proceso, la remisión a estos pronunciamientos previos nos exime de reproducir, siquiera en extracto, cuanto ya hemos dicho en relación al canon general de enjuiciamiento, y nos permite entrar directamente al análisis de los preceptos impugnados, haciendo referencia a la jurisprudencia previa en lo que específicamente sea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precepto impugnado es el art. 1.12, de la Ley 2/2013, por el que se añade un apartado 6 al art. 33 LC 1988. El nuevo art. 33.6 LC tiene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Reglamentariamente se desarrollará el régimen de ocupación y uso de las playas atendiendo a su naturaleza. Se dotará a los tramos naturales de las playas de un elevado nivel de protección que restrinja las ocupaciones, autorizando únicamente las que sean indispensables o estén previstas en la normativa aplicable. Se regulará la ocupación y uso de los tramos urbanos de las playas de modo que se garantice una adecuada prestación de los servicios que sea compatible con el uso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tramos urbanos podrá autorizarse la celebración de aquellos eventos de interés general con repercusión turística que cumplan los requisitos que se establezcan, en particular, los relativos a superficie y tiempo de ocupación física, así como la adopción de todas las medidas preventivas tendentes a evitar cualquier afección ambiental y a garantizar el mantenimiento del tramo de playa en el estado anterior a la ocupación. En todo caso, una vez finalizada la ocupación, se procederá de manera inmediata al levantamiento de las instalaciones, a la completa limpieza del terreno ocupado y a la ejecución de las demás actuaciones precisas para asegurar la íntegra conservación de la playa.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delimitación de los tramos urbanos y naturales de las playas participarán las administraciones competentes en materia de ordenación del territorio y urbanismo, en la forma que reglamentariamente se determine.”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estima vulnerada su competencia en materia de ordenación del territorio y del litoral, formulando tres quejas respecto a este precepto. La primera es que, al admitir la celebración de eventos de interés general con repercusión turística en los tramos urbanos de las playas, establece una norma relativa a los usos del suelo que excede del art. 149.1.23 CE. La segunda se refiere a la remisión al reglamento estatal del régimen de ocupación y uso de los tramos naturales y urbanos de las playas. La tercera cuestiona la reserva estatal para la delimitación de los tramos urbanos y naturales de las playas, pues esa delimitación debería hacerse por remisión a la clasificación urbanística otorgada a los terrenos contiguos a la playa.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233/2015, FJ 6, este Tribunal descartó que este precepto resultase contrario al art. 132.2 CE (porque el precepto dividía el género indivisible que es constitucionalmente la playa y deslegalizaba su delimitación) y al art. 9.3 CE (porque la distinción tan genérica entre tramos urbanos y naturales dañaba la seguridad jurídica). Las cuestiones que ahora se plantean son, distintas y centradas en la delimitación de competencias entre el Estado y las Comunidades Autónomas, aspecto que tampoco se abordó, dada la falta de argumentación de la demanda, en la STC 6/2016,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 la primera de las quejas formuladas, hemos de señalar que ya la STC 149/1991, FJ 4 A), indicó que la competencia autonómica en materia de ordenación del litoral se extendía al dominio público marítimo terrestre, sin perjuicio de las limitaciones que el Estado pudiera establecer a la mencionada competencia autonómica, en tanto que titular del demanio (art. 132.2 CE) o en el ejercicio de su competencia medioambiental (art. 149.1.23 CE). Tales limitaciones en ningún caso podrían determinar cuál haya de ser el concreto régimen de utilización y ocupación del demanio, imponiendo un concreto 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sin embargo, apreciar que el precepto imponga dicho uso. El propio art. 33.6 LC hace hincapié en el nivel de protección de la playa, que diferirá según su naturaleza. El legislador considera, y para ello le habilita su competencia de tutela de los intereses ambientales (art. 149.1.23 CE) y las facultades derivadas de la titularidad del dominio público (art. 132.2 CE), que la protección de algunos tramos de playa, los calificados como naturales, exige restringir las ocupaciones al mínimo, mientras que en otros, los urbanos, dicha protección es compatible con posibilitar una serie de usos, entre ellos el que motiva la impugnación. Eso no supone que ese uso sea directamente practicable en todos esos tramos de playa, sino, únicamente, que es posible preverlo, si el competente para ello lo considera conveniente, pues el legislador estatal, en atención a los fines protectores indicados, no lo excluye, pero tampoco lo impone (“podrá autorizarse”), evitando así predeterminar la ordenación concreta de los espacios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norma que concurre a definir los límites dentro de los que puede ejercerse la competencia autonómica de ordenación del litoral, disponiendo que el nivel de protección necesario en determinados tramos de playa no impone proscribir ese preciso uso, dejando intacto, sin embargo, el margen de apreciación de las instancias autonómicas o, en su caso, locales, para preverlo o no. Al no ser, por lo ya expuesto, una norma que fije usos para un ámbito territorial, sino un precepto que enmarca las decisiones normativas autonómicas y municipales sobre dichos usos, resulta acorde con la doctrina de este Tribunal y, en consecuencia,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de las quejas formuladas, la STC 233/2015, FJ 6, ya estimó que “la remisión reglamentaria recogida en el precepto no constituye una deslegalización susceptible de reproche constitucional, sino que estamos, una vez más, ante una fórmula admisible de colaboración entre la ley y el reglamento, ya que el apartado impugnado recoge de forma suficiente los criterios que habrán de observarse en su desarrollo”. A lo que cabe añadir ahora, en la perspectiva en la que nos sitúa la demanda, que es doctrina consolidada que tal habilitación no puede ser calificada per se cómo vulneradora de las competencias autonómicas, en este caso en materia de ordenación del territorio y urbanismo. Como acabamos de señalar, el art. 33.6 LC no es una norma que disponga los usos del territorio, sino un precepto que señala los límites que, por motivos ambientales (149.1.23 CE) o de tutela de la titularidad demanial (132.2 CE), deben ser respetados por quien, en actuación de la competencia urbanística o de ordenación territorial, decide sobre los mencionados usos. Siendo esa la naturaleza del precepto, la misma es también predicable de su desarrollo reglamentario, sin perjuicio de que, no siendo tal desarrollo reglamentario el objeto de este proceso, “[n]ada impide que, si el Gobierno, al dictar las correspondientes normas reglamentarias en virtud de esa remisión, extendiera su regulación a aspectos no básicos, pudiera plantearse el oportuno conflicto de competencias a fin de examinar si se hubiera producido o no la extralimitación en el ámbito competencial estatal” (STC 161/2014, de 7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examinar la tercera queja que se formula a este precepto, que tampoco puede ser estimada. En efecto, la Generalitat considera que la determinación de cuándo un tramo de playa es urbano y cuándo es natural, es una función que se integra materialmente en la competencia relativa a la ordenación territorial y urbanística. En realidad, en el precepto que examinamos, la delimitación de los tramos urbanos y naturales de las playas tiene una clara finalidad protectora del demanio y en nada incide en la competencia urbanística para clasificar los suelos que, por ser colindantes a la playa, estén fuera del dominio público. Los órganos autonómicos y locales, en la medida de su respectiva competencia, podrán realizar esta atribución cómo tengan por conveniente. Lo que se sigue del planteamiento de los recurrentes es una pretensión de que la clasificación urbanística de los terrenos colindantes a la playa, se proyecte más allá del ámbito que le es propio, afectando al nivel de protección de las playas. Pero esa es una opción, no la única posible, puesta a disposición del legislador competente, el cual, en efecto, ha optado por un criterio de catalogación de los tramos naturales y urbanos de las playas a realizar por la Administración competente en materia de ordenación del territorio, que tiene en cuenta la situación de los terrenos colindantes (art. 67 del Real Decreto 876/2014, de 10 de octubre, por el que se aprueba el Reglamento general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siguiente precepto impugnado es el art. 1.16 de la Ley 2/2013, en cuanto al segundo párrafo del nuevo apartado 4 del art. 49 LC. Este apartado 4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zona de servicio portuaria de los bienes de dominio público marítimo-terrestre adscritos, que no reúnan las características del artículo 3, además de los usos necesarios para el desarrollo de la actividad portuaria, se podrán permitir usos comerciales y de restauración, siempre que no se perjudique el dominio público marítimo-terrestre, ni la actividad portuaria y se ajusten a lo establecido en el planeamiento urbanístico. En todo caso, se prohíben las edificaciones destinadas a residencia o habitación.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Reglamentariamente se fijarán los criterios de asignación de superficie máxima para los usos previstos en el párrafo anterior, teniendo en cuenta el número de amarres del puerto y los demás requisitos necesarios para no perjudicar el dominio público marítimo-terrestre, ni la actividad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alega que la atribución al Estado de los criterios de asignación de superficie de los usos comerciales y de restauración y la consiguiente remisión a un reglamento para determinarlos, que figuran en el segundo párrafo de este apartado 4, son contrarios a las competencias autonómicas en materia de puertos [art. 140.1 d) EAC] y de ordenación del territorio y del litoral (art. 149.1, 3 y 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descartar la vulneración de esta última competencia, ya que se refiere a un ámbito material distinto del portuario y como ya se señaló en la STC 31/2010, de 28 de junio, FJ 92 y reitera la STC 34/2014, de 27 de febrero, FJ 3 “la competencia estatal de protección del demanio concurre con las señaladas competencias autonómicas, de modo que … aquélla no resulta vulnerada. La norma estatutaria … se limita a reconocer … las señaladas funciones ejecutivas de su competencia cuyo ejercicio expresamente se somete al respeto del régimen general de dominio público, pues dicho régimen corresponde establecerlo al Estado, titular del demanio, con libertad de configuración”. Igualmente hay que advertir que, conforme a reiterada doctrina, este Tribunal no se encuentra vinculado por “las incardinaciones competenciales contenidas en las normas sometidas a su enjuiciamiento” (STC 144/1985, de 25 de abril, FJ 1). Ello determina que no podamos considerar que la competencia estatal a cuyo amparo se dicta este precepto sea el art. 149.1.18 CE, como pretende la disposición final segunda, apartado 3, de la Ley 2/2013, sino que, atendiendo a su sentido y finalidad, hemos de considerarlo dictado al amparo del art. 149.1.23 CE en relación con el art. 132.2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encuadrado, y en cuanto a la denunciada vulneración de las competencias autonómicas en materia de puertos, debemos partir de nuestra consolidada doctrina (por todas, STC 34/2014, FJ 3) según la cual, aunque la titularidad estatal sobre el dominio público marítimo-terrestre no es en sí misma un criterio de delimitación competencial, de esa titularidad demanial derivan una serie de facultades para el Estado, entre las que se incluyen tanto la de definir el dominio y establecer el régimen jurídico de los bienes que lo integran, como la de ejercer las competencias necesarias para preservarlo, mejorarlo, conservarlo y asegurar su adecuada utilización. A su vez, esas facultades son susceptibles de condicionar o modular las competencias autonómicas, cuando tales competencias se despliegan sobre ese demanio público de titularidad estatal. Lo anterior determina dos consecuencias. La primera es que no por el hecho de ser adscrita, la porción de dominio público pierde tal calificación y, en consecuencia, continúa sometida a las determinaciones que el Estado pueda establecer en tanto que titular del demanio o para garantizar los valores medioambientales en él subyacentes. La segunda es la dualidad de régimen jurídico aplicable a los puertos de competencia autonómica, en los que tales competencias relativas a la creación y gestión de las obras e instalaciones del puerto, habrán de ejercerse con sujeción a las disposiciones reguladoras de la utilización del dominio público marítimo-terrestre, para evitar repercusiones sobre los bienes demaniales adscritos y preservar su integridad física y jurídica. Disposiciones que, en todo caso, no pueden, imponer los usos que caben en la zona de servicio portuaria de los bienes adscritos, pues ello limitaría injustificadamente las competencias de las Comunidades Autónomas e invadiría las atribuciones autonómicas en materia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Circunscrita la tacha al establecimiento reglamentario de criterios para la asignación de usos comerciales y de restauración en espacios portuarios de titularidad autonómica, hay que advertir que, conforme al primer párrafo no impugnado, el precepto no los impone necesariamente, sino que únicamente permite que el legislador competente en materia portuaria pueda contemplarlos, si lo tiene por conveniente. En todo caso, la regulación sólo afecta, lógicamente, a la zona del puerto que incluya los bienes de dominio público, no entrando a regular el régimen de usos permitidos en el resto de la zona de servicio del puerto, sin perjuicio del resto de disposiciones de la Ley de costas que resulten de aplicación. Ahora bien, siendo ese el caso, la norma habilita para el establecimiento reglamentario de criterios de asignación de superficie máxima para los usos previstos, tomando en consideración tres aspectos “el número de amarres del puerto y los demás requisitos necesarios para no perjudicar el dominio público marítimo-terrestre, ni la actividad portuaria”.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este último aspecto —los criterios para la asignación de superficie máxima de los usos—, la queja ha de ser desestimada. En este ámbito este Tribunal ya ha constatado que, conforme a nuestra doctrina, resulta posible la colaboración reglamentaria. Por otra parte, la norma se refiere al establecimiento de contenidos máximos, que pueden, en su caso, ser modulados por la Comunidad Autónoma. Los tres criterios utilizados tienen, de un modo u otro, que ver con la finalidad de garantizar la integridad del demanio. Finalmente, como ya se ha apuntado, la toma en consideración de tales criterios implica una valoración que no le corresponde al Estado, sino a la Comunidad Autónoma, que deberá concretarlos, en caso de autorizar dichos usos. Por otra parte, la legitimidad constitucional de la norma reglamentaria dependerá del modo en que se haya ejercido la habilitación legal, aspecto sobre el que no procede pronunciarse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1.38 de la Ley 2/2013 introduce un nuevo apartado 2 en el art. 119 LC, en cuya virtud, y en aplicación del procedimiento previsto en el art. 67 de la Ley 7/1985, de 2 de abril, de bases del régimen local (LBRL), el delegado del Gobierno podrá suspender los actos y acuerdos adoptados por las entidades locales que, bien afecten a la integridad del dominio público marítimo-terrestre o de la servidumbre de protección, bien supongan una infracción manifiesta de lo dispuesto en el art. 25 LC, que regula el régimen de las actividades prohibidas y permitidas en dicha zona de servidumbre.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reprocha a este precepto que vulnera el principio de autonomía local constitucionalmente garantizado o bien, caso de no apreciarse la lesión del referido principio, invade la competencia autonómica en materia de ordenación del territorio y del litoral y de urbanismo. El Abogado del Estado ha negado las vulneraciones denunciadas, argumentando que la norma trata de garantizar el cumplimiento de la regulación que legítimamente incumbe al Estado para proteger la integridad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tachas de inconstitucionalidad han sido desestimadas en la STC 6/2016, FJ 4 d), de acuerdo con la doctrina que se expone a continuación. En cuanto a la primera de ellas, tras examinar los límites que la Constitución impone directamente a los controles sobre la actividad local, concluimos que “desde la perspectiva de la autonomía local constitucionalmente garantizada, el art. 119.2 LC cumple las antedichas exigencias, al estar prevista la suspensión en norma con rango de ley, acotado su objeto con precisión suficiente e incidir claramente en intereses supralocales, como son los relativos a la protección y defensa de la integridad del dominio público marítimo-terrestre,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vulneración de las competencias autonómicas en materia de ordenación del territorio y del litoral este Tribunal considera “constitucionalmente legítima la intervención de un órgano estatal a través de un mecanismo cautelar y extraordinario, cuando el acto local afectado por la medida de suspensión pueda comprometer la integridad del demanio, la preservación de sus características naturales o su libre utilización pública y gratuita, y que en última instancia queda sometido al control de la jurisdicción contencioso-administrativa. Estamos en definitiva ante una potestad, con la connotación de excepcionalidad que deriva del art. 67 LBRL, que no cuestiona, sustituye o altera las competencias ejecutivas de las Comunidades Autónomas sobre el litoral, sino que responde, como las que ya fueron objeto de enjuiciamiento en la STC 149/1991, no tanto a la facultad como a la obligación estatal de impedir que la naturaleza de estos bienes y sus características sean destruidas o alteradas [STC 233/2015, FJ 2 a), con cita de la STC 149/1991, FJ 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siguiente precepto impugnado es el art. 1.41 de la Ley 2/2013. Este precepto incorpora una nueva disposición adicional décima a la LC, relativa a las urbanizaciones marítimo-terrestres,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Son urbanizaciones marítimo-terrestres los núcleos residenciales en tierra firme dotados de un sistema viario navegable, construido a partir de la inundación artificial de terrenos privados.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urbanizaciones marítimo-terrestres deberán contar con un instrumento de ordenación territorial o urbanística que se ajuste a las prescripciones que en materia de dominio público marítimo-terrestre se establecen en esta disposición y en sus normas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realización de las obras para construir los canales navegables de la urbanización marítimo-terrestre que dan lugar a la invasión por el mar o por las aguas de los ríos hasta donde se hagan sensible el efecto de las mareas de terrenos que antes de dichas obras no sean de dominio público marítimo-terrestre, ni estén afectadas por la servidumbre de protección, producirán los siguientes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terreno inundado se incorporará al dominio público marítimo-terrestre. No obstante, no se incluirán en el dominio público marítimo-terrestre los terrenos de propiedad privada colindantes a la vivienda y retranqueados respecto del canal navegable que se destinen a estacionamiento náutico individual y privado. Tampoco se incorporarán al dominio público marítimo-terrestre los terrenos de titularidad privada colindantes con el canal navegable e inundados como consecuencia de excavaciones, que se destinen a estacionamiento náutico colectivo y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servidumbre de protección preexistente con anterioridad a las obras mantendrá su vigencia. No se generará una nueva servidumbre de protección ni de tránsito, en torno a los espacios inundados.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instrumento de ordenación territorial o urbanística deberá garantizar a través de viales el tránsito y acceso a los canales, en la forma que se establezca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propietarios de las viviendas contiguas a los canales navegables tendrán un derecho de uso de los amarres situados frente a las viviendas. Este derecho está vinculado a la propiedad de la vivienda y solo serán transmisible junto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obras para la construcción de los canales navegables y los estacionamientos náuticos a los que se refiere la letra a) del apartado 3, precisarán del correspondiente título administrativo para su realización y en ningún caso afectarán a tramos de costa que constituyan playa o espacios protegidos, de acuerdo con lo que se disponga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discute exclusivamente el apartado 4, que atribuye a los propietarios de las viviendas colindantes con los canales navegables el derecho de uso de los amarres situados delante de las viviendas, vinculando este derecho a la propiedad de la vivienda y estableciendo que solo se podrá transmitir junto con ella. Así, con invocación de la legislación portuaria autonómica, considera que, dado que las urbanizaciones marítimo-terrestres son unas instalaciones portuarias peculiares en las que el servicio portuario se vincula al uso residencial, su regulación forma parte de la competencia autonómica en materia de puertos y de instalaciones marítimas menores, la cual incluye el establecimiento del régimen de uso de los amarres. El Abogado del Estado argumenta que se trata de bienes de dominio público en los que el Estado tiene competencia plena para su protección, lo que implica delimitar los usos que pueden darse.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la queja que se plantea hay que advertir que no puede invocarse aquí, como parámetro de encuadramiento de la norma impugnada, lo que al respecto disponga la legislación autonómica en materia de puertos acerca de la naturaleza de este tipo de urbanizaciones marítimo-terrestres, pues lo que ha de dilucidarse es simplemente si el Estado esta constitucionalmente habilitado para dictar una regulación como la cuestionada. Por lo demás, no puede dejar de señalarse que la solución adoptada por el legislador estatal es materialmente similar a la establecida por la propia Comunidad Autónoma (art. 29 del Reglamento de marinas interiores, aprobado por Decreto 17/2005, de 8 de febrero). En dicha labor de delimitación competencial tampoco resulta relevante lo que pudiera disponer un real decreto de traspaso, pues como tenemos declarado, “estos Reales Decretos de traspasos no vinculan a las Cortes Generales ni a los Parlamentos Autonómicos al regular los sectores, instituciones o materias sujetas a su competencia. Esta conclusión es evidente, con sólo reparar en sus autores ... y en la finalidad de estos Decretos” [STC 149/1991, fundamento jurídico 4 D) b, reiterado en STC 193/1998, de 1 de octubre,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se tratase de un espacio en el que la gestión del demanio es autonómica, ello no quiere decir que dicha gestión pueda realizarse al margen de las previsiones diseñadas por su titular para garantizar su integridad. La atribución al Estado de la titularidad del dominio público marítimo terrestre entraña, entre otras consecuencias, que le corresponda determinar el régimen jurídico de dicho demanio (entre otras, STC 31/2010, de 28 de junio, FJ 92). Señalado lo anterior, es de apreciar que la norma regula un derecho privativo sobre un bien demanial, pues se trata de viviendas contiguas a los canales navegables y éstos son de dominio público (art. 4 LC), derecho que, por tanto, deriva directamente de la previsión legal, lo que es constitucionalmente posible, dado que al Estado, corresponden en cuanto que titular del demanio, las facultades normativas para establecer su régimen de ocupación, sin perjuicio de las competencias sectoriales autonómicas que se ejerzan sobre dicho demanio, que, en todo caso, conserva la calificación de dominio público estatal. Por tanto, esas facultades que al Estado corresponden en cuanto titular del dominio que le habilitan para establecer normativamente su régimen de uso, son susceptibles de condicionar o modular las competencias autonómicas, cuando éstas últimas se despliegan sobre demanio público de titularidad estatal (STC 34/2014, FJ 3), lo que ha de llevarnos a descartar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Generalitat de Cataluña sostiene la inconstitucionalidad del apartado 2 de la disposición adicional octava de la Ley 2/2013, norma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Ministerio de Agricultura, Alimentación y Medio Ambiente procederá, en el plazo de dos años desde la entrada en vigor de la presente Ley, a elaborar una estrategia para la adaptación de la costa a los efectos del cambio climático, que se someterá a Evaluación Ambiental Estratégica, en la que se indicarán los distintos grados de vulnerabilidad y riesgo del litoral y se propondrán medidas para hacer frente a sus posibles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Igualmente las Comunidades Autónomas a las que se hayan adscrito terrenos de dominio público marítimo-terrestre, de acuerdo con el artículo 49 de la Ley 22/1988, de 28 de julio, de Costas, presentarán en el mismo plazo señalado en el apartado anterior, al Ministerio de Agricultura, Alimentación y Medio Ambiente, para su aprobación, un Plan de adaptación de dichos terrenos y de las estructuras construidas sobre ellos para hacer frente a los posibles efectos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que la Generalitat de Cataluña formula a este apartado segundo son dos. En primer lugar discute que se imponga a las Comunidades Autónomas la elaboración de un plan de adaptación al cambio climático de las estructuras construidas sobre los bienes demaniales adscritos. Por otra parte, cuestiona que se atribuya al Ministerio de Agricultura, Alimentación y Medio Ambiente, la potestad de aprobar los planes autonómicos relativos tanto a los bienes demaniales adscritos, como a las infraestructuras construidas sobre ellos. El Abogado del Estado, por el contrario, entiende que el Estado no hace sino ejercer sus competencias de protección del dominio público marítimo-terrestre.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Considerada globalmente, la disposición adicional octava contiene un mandato dirigido tanto al Estado como a las Comunidades Autónomas, que deriva de la Directiva 2001/42/CE. Para el primero, se trata de elaborar una “estrategia para la adaptación de la costa a los efectos del cambio climático” y, para las segundas, consiste en elaborar un plan sobre la posible incidencia del cambio climático en el dominio público marítimo-terrestre. El objetivo del precepto es, obtener una evaluación general de los efectos del cambio climático sobre la costa, y el apartado 2, se integra en una previsión más amplia de protección del litoral y de adaptación de la costa al citado cambio climático, aunque se circunscribe a los terrenos del dominio público marítimo-terrestre adscritos a las Comunidades Autónomas y a las estructuras construidas sobre ellos. Atendiendo a su sentido y finalidad la norma tiene, por tanto, como objetivo primordial hacer frente a los efectos del cambio climático, integrándose en una evaluación ambiental de ámbito superior y de carácter estratégico. En consecuencia, se trata de una norma que se inserta en el ámbito del “medio ambiente”. En esta materia, al Estado corresponde el establecimiento de la normativa básica ex art. 149.1.23 CE, precepto que tiene su correlato en el art. 144.1 EAC, que atribuye a la Generalitat de Cataluña la competencia compartida en materia de medio ambiente y la competencia para el establecimiento de normas adicionales de protección. El Estado tiene, por tanto, la competencia sobre las bases en materia de medio ambiente, correspondiendo, en principio, a la Comunidad Autónoma las competencias de desarrollo normativo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la primera queja que se formula ha de ser desestimada. El plan de adaptación de las estructuras construidas sobre el dominio público marítimo terrestre persigue sin duda velar por la integridad física del demanio maritimo-terrestre, protegiéndolo frente a los efectos del cambio climático. Esa consideración es también predicable de las infraestructuras, puertos y vías de comunicación, ya que, por su propia naturaleza, han de ocupar y afectar sensiblemente al dominio público marítimo-terrestre, alterando, su configuración física en la utilización del demanio litoral. Eso no significa que el demanio adscrito quede privado de sus valores medioambientales en tanto que integrante del litoral, pues el sustrato físico de la infraestructura es una costa que no pierde su calificación jurídica como dominio público marítimo-terrestre [SSTC 149/1991, FJ 4 D) b a) y 193/1998, de 1 de octubre, FJ 8], lo cual, a su vez, justifica la necesidad de realizar el plan cuestionado. Por lo demás, la previsión legal del plan no supone en ningún caso una intromisión en la gestión o explotación de los servicios portuarios o viarios establecidos sobre esos bienes, que se realizarán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de las quejas formuladas ya no se refiere a la necesidad de elaborar los planes contemplados por el precepto, sino que, exclusivamente, se contrae a la exigencia, que se entiende contraria al orden constitucional de distribución de competencias, de que esos planes autonómicos sean sometidos a la aprobación de un órgano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examen debemos partir de que se trata de bienes de dominio público adscritos a las Comunidades Autónomas, recordando al efecto la doctrina de la STC 149/1991, FJ 4 D b a’), en el que señalamos que “la indudable titularidad autonómica de las obras e instalaciones portuarias no conlleva la plena titularidad demanial de aquella franja de terreno que es de titularidad estatal, por mandato expreso de la Constitución”, indicando además que dicha titularidad demanial del Estado justificaba que la ley pudiera otorgar a la Administración central la facultad de emitir un acto que otorgue el derecho a ocupar la ribera del mar necesaria para ampliar un puerto o para trazar una vía de transporte, facilitando así la colaboración entre las Administraciones estatal y autonómica para el cumplimiento de sus distintos fines: proteger la integridad del demanio costero y proveer los servicios portuarios y viarios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legislador estatal no sólo está facultado, sino obligado, a proteger el demanio marítimo-terrestre a fin de asegurar tanto el mantenimiento de su integridad física y jurídica, como su uso público y sus valores paisajísticos. Tampoco el hecho de que sobre los bienes adscritos se hayan desarrollado las correspondientes infraestructuras, hace perder a dichos bienes su condición demanial, tal y como acabamos de advertir, y, por tanto, no exonera al Estado de su deber de velar por la integridad física y jurídica del demanio marítimo-terrestre. Máxime si se tiene en cuenta que, como ya señalo la referida STC 149/1991, las obras sobre dicho dominio pueden llegar a producir una alteración importante del dominio, influir sobre la costa, afectar a su regresión, o distorsionar la dinámica litoral. Extremos todos ellos de indudable importancia desde el punto de vista de la adaptación de la costa a los efectos del cambio climático, cuya relevancia desde la perspectiva medioambiental ya ha sido destacada por la STC 233/2015, FFJJ 2 c) y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justifica una intervención como la que diseña el precepto impugnado, que cobra todo su sentido en atención a la titularidad estatal del demanio y el deber de preservación de su integridad. Por tanto, dado que la misma se explica por la necesidad de preservar las características propias de la zona marítimo-terrestre en relación con las repercusiones que el cambio climático puede tener sobre tales bienes demaniales, a tales extremos ha de quedar limitado el acto aprobatorio estatal sin que en ningún caso pueda extenderse al modo de disponer y configurar las infraestructuras autonómicas, que queda fuera del ámbito de aprobación estatal circunscrito, como se ha dicho, a los efectos de asegurar que el mencionado plan de adaptación cumpla la finalidad de garantizar la protección y defensa de las condiciones medioambientales del demanio frente al cambio climático. En suma, así interpretado, el precepto no resulta contrario a las competencias autonómicas. Esta interpretación de conformidad se llevará al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apartado 2 de la disposición adicional octava de la Ley 2/2013, de 29 de mayo, de protección y uso sostenible del litoral y de modificación de la Ley 22/1988, de 28 de julio, de costas, es conforme con el orden constitucional de distribución de competencias interpretado en los términos del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febrero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