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3807-2014, promovido por el Fiscal ante el Tribunal Constitucional, contra el Auto del Juzgado de Primera Instancia núm. 15 de Las Palmas de Gran Canaria, de 5 de marzo de 2014, que ratifica una medida de internamiento urgente por trastorno psíquico, y contra el Auto de la Sección Tercera de la Audiencia Provincial de Las Palmas de Gran Canaria, de 9 de mayo de 2014, que desestimó el recurso de apelación interpuesto contra la anterior resolución. Ha intervenido en este proceso doña R.A.S., representada por el Procurador don José Ramón Pardo Martínez y asistida por el abogado don Juan Carlos Martín Luis.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16 de junio de 2014, el Fiscal ante el Tribunal Constitucional promovió recurso de amparo contra las resoluciones judiciales a la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 de marzo de 2014, se recibió en el Decanato de los Juzgados de Las Palmas de Gran Canaria, un escrito procedente del servicio de psiquiatría del Hospital Universitario de Gran Canaria Doctor Negrín, donde se comunica en un impreso dispuesto al efecto, “de acuerdo con la normativa legal vigente sobre internamiento psiquiátrico involuntario”, que a partir del día 1 de marzo permanece ingresada en el servicio de psiquiatría la paciente doña R.A.S., “a tenor de valoración psiquiátrica de la que ha sido objeto por considerarse indispensable la continuación de su ingreso hospitalario”. El escrito aparece firmado por la “Psiquiatra de Guardia”, sin identificar.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Secretaria del Juzgado de Primera Instancia núm. 15 de Las Palmas de Gran Canaria, al que fue turnado el escrito, dictó un decreto el 3 de marzo de 2014 teniendo por solicitado a dicho Juzgado una autorización para el internamiento involuntario de doña R.A.S. (procedimiento núm. 165-2014), acordando en su parte dispositiva lo que sigue: “INCOESE expediente en orden a la autorización necesaria del internamiento. Procédase al EXAMEN de la persona internada. Únase a las actuaciones el preceptivo DICTAMEN FACULTATIVO que deberá emitirse. Comuníquese al Centro Hospitalario la incoación del expediente. Verificado lo anterior pase lo actuado al Ministerio Fiscal para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con fecha 5 de marzo de 2014, la Secretaría del Juzgado dictó un oficio dirigido al Hospital Doctor Negrín por el que comunica que se ha incoado el expediente “para la RATIFICACIÓN O DENEGACIÓN del INTERNAMIENTO” solicitado, y que “el próximo día 5”; es decir, ese mismo día, “…en horas de la mañana, se procederá por el Sr. MAGISTRADA-JUEZ de este Juzgado al examen personal de la persona ingresada”, requiriendo se informe al Juzgado el eventual alta de la paciente, “al objeto de evitar desplazamientos innecesarios”.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oficio fue remitido por vía fax al Hospital Negrín, a las 10:28 horas del citado día 5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siguientes actuaciones que constan en el expediente, todas ellas referidas igualmente al 5 de marzo de 2014 son, por orden,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Dictamen de experto, suscrito por la facultativa designada por el Juzgado, quien compareció en el centro hospitalario y tras reconocer a la internada, expone concisamente los trastornos que considera que ésta padece, recomendando con base en los mismos que: “debe permanecer ingresada”.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Examen de doña R.A.S. llevado a cabo por la Magistrada-Juez en el centro hospitalario, haciéndose constar en el acta que extiende la Secretaria del Juzgado, que doña R.A.S. manifiesta: “Que quiere que se le nombre un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Informe de transmisión por fax del Juzgado a la Fiscalía, dando traslado del escrito del hospital y de las dos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Auto del Juzgado por el que se provee a doña R.A.S. del beneficio de justicia gratuita, señalando que se trata “de un procedimiento en el que es preceptiva la intervención de Procurador y letrado de conformidad con lo previsto en el Art. 23 y 31 de la LEC”, y acordando requerir a los Colegios de Abogados y de Procuradores de Las Palmas de Gran Canaria para que efectúen “de forma inmediata” las designaciones de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Figura al efecto un oficio dirigido al Colegio de Abogados de Las Palmas, remitido por fax ese día 5 de marzo a las 13:48 horas, y un segundo envío el 6 de marzo a las 13:58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propio día 5 de marzo de 2014, el Juzgado dictó un nuevo Auto con la siguiente dispositiva: “Se RATIFICA el internamiento de D./Dña. [R.A.S.] en el Centro HOSPITAL DOCTOR NEGRIN, a los fines de que pueda recibir el tratamiento médico adecuado, debiendo informar a este Juzgado dicho Centro, CADA SEIS MESES de su estado y evolución, y en todo caso, del alta médica cuando se produzca. Notifíquese al Ministerio Fiscal así como al referido Centro la presente resolución por la que se ratifica el internamiento quien deberá informar en el día de la fecha a la persona ingresada con entrega de copia de la presente resolución. Contra este auto cabe interponer recurso de APELACIÓN mediante la preparación ante este Tribunal en el plazo de CINCO 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contiene un único fundamento de Derecho (aunque numerado como “PRIMERO”),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actuado, y teniendo en cuenta el contenido del Artículo 763 LEC, apreciando la existencia actual de trastorno psíquico de D./Dña. R.A.S. debe ratificarse su internamiento hospitalario en el Centro Hospital Dr. Negrín donde permanecerá hasta su total recuperación, debiendo informar a este Juzgado dicho Centro la fecha de ingreso y el tiempo de permanencia si la misma excediere de seis meses, en cuyo caso deberán informar de su estado y evolución y en todo caso, del alta médica cuando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6 de marzo de 2014, tuvo entrada en el Juzgado un escrito que llevaba fecha 5 de marzo de 2014, firmado por la Fiscal designada para actuar en el procedimiento, donde alega: “El Fiscal, evacuando el traslado que para informe le ha sido conferido, dice: Que, con carácter previo y toda vez que la internada Dña. R.A.S. ha manifestado su deseo de ser asistida de letrado, se interesa se proceda a dicho nombramiento y se dé traslado de las actuaciones al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Secretaría del Juzgado dictó diligencia de ordenación el día 6 de marzo, indicando: “El anterior escrito del Ministerio Fiscal, únase a los autos y estese a lo acordado por Autos dictados en el día de ayer, así como a la espera de que, los respectivos Colegios de Abogados y Procuradores, procedan a la designación de profesionales por el turno de oficio para la representación y defensa de la internada, a quienes les será notificada la resolución por la que se ratifica su internamiento, a los efectos de que, si lo consideran oportuno, puedan recurrirla”.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enviado un único fax al Colegio de Procuradores de Las Palmas de Gran Canaria, el 6 de marzo a las 13:55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7 de marzo de 2014 tuvieron entrada en el Juzgado dos escritos, uno procedente del Colegio de Procuradores de Las Palmas de Gran Canaria y otro del Colegio de Abogados de la misma capital, por el que se comunican los nombramientos provisionales requeridos.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Secretaría del Juzgado dictó diligencia de ordenación ese día 7 de marzo de 2014, en la que hizo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tiene por personada y parte a Dña. R.A.S.”, con indicación de la Procuradora y Abogada de oficio, respectivamente designados. Y añade: “Se pone en conocimiento de dichas profesionales que su cliente se encuentra actualmente ingresada en la Unidad de Psiquiatría del Hospital Universitario de Gran Canaria Dr. Negrín … y que el día 5 de Marzo de 2014 tras su reconocimiento médico y examen judicial, se dictó Auto de ratificación de su internamiento, el cual le será notificado a su Procuradora, de forma telemática, a efectos de apelación, quedando las actuaciones a su disposición en la secretaría del Juzgado para su debida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Fiscal actuante en el procedimiento, presentó el 18 de marzo de 2014 escrito de interposición de recurso de apelación contra “el Auto de 5 de marzo de 2014, notificado en Fiscalía el pasado 6 de marzo, por infracción del artículo 763.3 de la Ley de Enjuiciamiento Civil y de los artículos 17.1 y 24.2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el recurso la inobservancia de normas esenciales del procedimiento con resultado de indefensión para la persona afectada por la medida de internamiento: primero, porque dicha medida se ratifica por el Juzgado “con anterioridad a que el Ministerio Fiscal emite el informe preceptivo”, el cual se presentó dentro del plazo legal de 72 horas que tenía la autoridad judicial para resolver. Y segundo, porque no se garantizó a la persona internada su derecho de defensa letrada, en contra de lo previsto en el art. 763.3 de la Ley de enjuiciamiento civil (LEC), que lo garantiza “en todas las actuaciones”, teniendo en cuenta además que doña R.A.S. solicitó expresamente el nombramiento de abogado. El escrito cita las SSTC 141/2012, de 2 de julio y 7/2011,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recurso de apelación fue admitido a trámite por diligencia de ordenación de la Secretaría del Juzgado a quo, de 20 de marzo de 2014, dando traslado del mismo a la representación procesal de doña R.A.S., la cual presentó escrito el 7 de abril de 2014 adhiriéndose íntegramente al recurso formulado por el Ministerio Fiscal, “habida cuenta la flagrante vulneración de los derechos más fundamentales de mi representada y la gran indefensión que por ello se le ocasiona, compartiendo en todos sus extremos el recurso formulado por los motivos razonados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9 de mayo de 2014, la Sección Tercera de la Audiencia Provincial de Las Palmas de Gran Canaria dictó Auto en el rollo de apelación núm. 273-2014, con la siguiente dispositiva: “Se desestima el recurso de apelación interpuesto por la FISCALÍA PROVINCIAL DE LAS PALMAS, contra el auto de 5 de marzo del 2014, dictado por el Juzgado de Primera Instancia Nº 15 de Las Palmas de Gran Canaria y la impugnación deducida por la representación legal de Dª R.A.S., confirmándolo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donde figuran como parte apelante el Ministerio Fiscal y como “parte impugnante adherido al recurso de apelación” la representación procesal de doña R.A.S. actuando en nombre de ésta, sostiene en su fundamento jurídico segundo que no se ha producido la infracción de ninguna regla sustancial del procedimiento susceptible de causar una indefensión con “consecuencias prácticas”, esto es, “un perjuicio real y efectivo de los intereses del afectado por ella”, pues únicamente se constata: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error en el auto apelado cuando se transcribe que se ha evacuado por el Ministerio Fiscal informe favorable al internamiento, pero esta equivocación era y es susceptible de subsanación sin que deba originar el efecto de nulidad pretendido pues, al entender de este Tribunal, ninguno de los motivos alegados en el recurso son causantes de efectiva indefensión a la afectada en este procedimiento, ni se han violado sus derechos constitucionales pues realmente no se le ha privado de su derecho de defensa, ni de la oportunidad de combatir la resolución judicial cuya nulidad se interesa, como tampoco se le ha negado el derecho a la tutela judicial efectiva, ni siquiera el derecho a proponer prueba, que podría haber ejercitado su representación legal o el propio Ministerio Fiscal proponiéndola en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descarta la vulneración del derecho a la asistencia jurídica, ya que sin negar que la resolución recurrida se dictó antes de disponerse del criterio del Fiscal y del abogado de la afectada, considera irrelevante lo solicitado por ambos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razón de fondo se aporta que implique la efectiva y material indefensión que se invoca. El informe evacuado por el Ministerio Fiscal con fecha 5 de marzo de 2014, que en efecto tuvo entrada en el juzgado el siguiente día 6, se limitaba a interesar que con carácter previo, habiendo manifestado Dª R.A. su deseo de ser asistida de Letrado, se procediera a dicho nombramiento y se diera traslado de las actuaciones al Letrado, cuando a entender de este Tribunal el informe del Ministerio Público podía haberse evacuado igualmente sin necesidad de esperar al nombramiento –que, por otra parte, ya se había interesado por el órgano judicial, vía fax, el mismo día 5 de marzo-; es más, ni siquiera con posterioridad al nombramiento ya realizado consta evacuado ese informe, ni mucho menos algún óbice material a la ratificación del internamiento que se acordó, no se olvide, en protección de la afectada. Tampoco los profesionales designados, aunque lo fueron con posterioridad (7 de marzo) opusieron objeción alguna al serles notificado el auto por el que se ratificaba el internamiento, en cuyo momento tuvieron oportunidad de hacer valer el derecho de defensa de su representada, es sólo al evacuar el traslado del recurso interpuesto por el Ministerio Fiscal cuando deciden impugnar el fallo adhiriéndose simplemente a los motivos formales invocados en la apelación sin ninguna razón de fondo que pudiera justificar su oposición a la ratificación del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Consta además en las actuaciones, a los efectos que importan a este amparo y que más adelante se concretarán, que el día 30 de junio de 2014 tuvo entrada en el Juzgado de Primera Instancia competente, escrito del jefe del servicio de psiquiatría del Hospital Universitario de Gran Canaria Doctor Negrín, informando que “el/la paciente Dª [R.A.S.], que ingresó en el Servicio de Psiquiatría el 14/2/14 ha sido dada de alta de este Centro con fecha 27/03/14”.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este Tribunal Constitucional formaliza demanda de amparo al estimar que los dos Autos ya identificados y que impugna, “han lesionado el derecho fundamental a la libertad personal (art. 17.1 CE), a un proceso con todas las garantías (art. 24.2 CE), así como el derecho de defensa y de asistencia letrada (art. 24.2 CE)”; estos dos últimos por resultar instrumentales a su vez del primero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hacer una recapitulación de los avatares procesales del caso, el escrito señala que el Fiscal actúa con la legitimación que le corresponde por mor de los arts. 162.1 b) CE y 46.1 b) de la Ley Orgánica del Tribunal Constitucional (LOTC), y que ha sido reconocida por la doctrina de este Tribunal (cita la STC 86/1985, FJ 1). Se recuerda además que la Fiscalía intervino como “parte necesaria en el proceso a quo”, con la legitimación que le confieren los arts. 3.3 y 3.7 del Estatuto Orgánico del Ministerio Fiscal “y art. 763.3, en relación con el art. 758, ambos de la LEC”; sin olvidar que esta materia tiene “un marcado interés público e importancia social”, como ha asentado este Tribunal en la STC 141/2012,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se ofrece detallada cuenta de diversos instrumentos internacionales en materia de derechos humanos donde se exige el cumplimiento del principio de legalidad de toda medida de internamiento, destacando el art. 5.1.e) del Convenio europeo para la protección de los derechos humanos y de las libertades fundamentales (CEDH), y la jurisprudencia del Tribunal Europeo de Derechos Humanos (se citan las SSTEDH “caso Wassink v. Holanda, de 27 septiembre 1990, § 24; Benham v. Reino Unido, 10 junio 1996, § 40; caso S. v. Estonia, de 4 octubre 2011, §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centra después el escrito en la regulación del procedimiento civil de internamiento involuntario urgente del art. 763 LEC, pasando revista a las garantías reconocidas por la citada STC 141/2012, en cuanto a las dos fases que lo articulan, la extrajudicial (comunicación del centro médico al tribunal competente) -FJ 5- y la judicial, dirigida a la ratificación o no de la medida —FJ 6—. Se invoca la jurisprudencia del Tribunal Europeo de Derechos Humanos acerca del deber de los órganos judiciales de adoptar medidas suficientes para proteger los derechos de los afectados y garantizar para ellos un proceso justo (SSTEDH caso Wassink c. Holanda, de 27 de septiembre de 1990, § 30; Megyeri c. Alemania, de 12 de mayo de 1992, § 23; caso Winterwerp c. Holanda, de 24 octubre, 1979, §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estas consideraciones, pasa la demanda a referirse al contenido de las resoluciones recurridas. Tras precisar que “ni la garantía relativa al plazo temporal máximo de 72 horas, ni la relativa a la exigencia de información de derechos merece reproche alguno”, se precisa que la impugnación se refiere al incumplimiento de otras dos garantías previstas en el procedimiento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refiere a la efectividad del derecho de representación y defensa de la persona internada que consagra el art. 763.3 LEC, el cual se remite al art. 758 del mismo texto legal. Señala que la importancia de este derecho radica en que la persona se encuentra afectada por una limitación o restricción de su derecho a la libertad personal, pero además “en un estado de especial dificultad para ejercer su autodefensa, precisamente por su estado de trastorno psíquico y su situación de internamiento” (cita las SSTEDH Megyeri c. Alemania, cit., §§ 22-23; Magalhaes Pereira c. Portugal, de 26 de febrero de 2002, §§ 56 a 62, y D.D. c. Lituania, de 14 de febrero de 2012, § 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este derecho se “incumplió radicalmente”, porque tras manifestar doña R.A.S. que quería ser asistida por Abogado y “en un primer momento” el Juzgado activó los trámites para la designación provisional de este profesional; sin embargo, lejos de aguardar a la comunicación del Colegio de Abogados al que se había dirigido, prefirió dictar el Auto de ratificación del internamiento el mismo día 5 de marzo, sin razones de “extrema urgencia” que justificaran esa celeridad, pues aún faltaban 24 horas para la expiración del plazo legal. Añade que de haber creído el Juzgado que la designación no estaría formalizada a tiempo, su deber era adoptar medidas adicionales para garantizarla, en todo caso ese derecho de asistencia jurídica “no puede hacerse depender de la mayor o menor rapidez en la comunicación y coordinación entre los diferentes órganos e instituciones implicadas en la designación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derecho de defensa de la internada se postergó a la fase de recurso, “sin permitir la posibilidad de la práctica de prueba o la realización de las alegaciones que la defensa letrada de la persona afectada por la medida pudiera realizar en el plazo que aun restaba para tomar una decisión acerca de la ratificación del internamiento. Se vació con ello el derecho, que el propio artículo 763.3 LEC reconoce a la persona afectada por la medida de internamiento, a disponer de representación y defensa ‘en todas las actuaciones’ en los términos señalados en el artículo 758 LEC”. Se hace también cita de la STC 7/2011, relativa al derecho del demandado para comparecer con su propia defensa y representación en el proceso de incapacitación, doctrina que considera aplicable a este procedimiento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último tramo del escrito de demanda desarrolla la segunda queja, “la omisión del dictamen preceptivo al Ministerio Fiscal”. Si bien el Juzgado dio traslado de las pruebas practicadas para que la Fiscal actuante emitiera su dictamen, no esperó sin embargo a recibirlo sino que pasó a resolver la ratificación del internamiento, prescindiendo con ello de una garantía esencial del art. 763.3 LEC, la cual “hunde sus raíces en la misión constitucional atribuida a esta institución de promoción de la acción de la justicia en defensa de la legalidad y de los derechos de los ciudadanos”, ex art. 124 CE, y adquiere singular importancia en “la defensa de personas pertenecientes a colectivos especialmente vulnerables, como se proyecta normativamente en el art. 3.7 del Estatuto Orgánico del Ministerio Fiscal y que entronca con el mandato de protección especial de personas en situación de discapacidad contenido en el art. 49 CE”. Además al Fiscal le corresponde velar por el respeto a la libertad personal, como sucede en los procedimientos de habeas corpus y estos de internamiento involuntario por razón de trastorno psíquico.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dictamen —con independencia de cual fuera su contenido— fue incorporado a la causa al día siguiente, 6 de marzo de 2014, cuando aún no había vencido el plazo máximo de 72 horas previsto en la ley”. Y afirma que se está ante una garantía de obligado cumplimiento “para que la limitación del derecho a la libertad personal pueda considerarse constitucional y cumpla con la garantía de legalidad proclamada en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solicita se dicte Sentencia otorgando el amparo, con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15 de diciembre de 2014, la Sala Primera de este Tribunal dictó providencia admitiendo a trámite la demanda de amparo, ordenándose dirigir comunicación tanto a la Sección Tercera de la Audiencia Provincial de Las Palmas de Gran Canaria, como al Juzgado de Primera Instancia núm. 15 de Las Palmas de Gran Canaria, para que en el plazo de diez días ex art. 51 de la Ley Orgánica del Tribunal Constitucional (LOTC), remitieran certificación o fotocopia adverada, respectivamente, de las actuaciones relativas al rollo de apelación núm. 273-2014 y las del procedimiento de internamiento psiquiátrico núm. 165-2014; con emplazamiento a las partes del proceso, excepto la parte recurrente en amparo, para su posible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conforme a lo previsto en el art. 46.2 LOTC, se acordó la publicación de la admisión del recurso en el “Boletín Oficial del Estado” (BOE), “a efectos de que otros posibles interesados puedan comparecer y personarse ante este Tribunal dentro de los diez días siguientes” a dicha publicación. Esta última tuvo lugar en el “BOE” núm. 306, de fecha 19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 la comunicación de este Tribunal Constitucional, la Secretaría del Juzgado de Primera Instancia núm. 15 de Las Palmas de Gran Canaria dictó diligencia de ordenación el 23 de enero de 2015, ordenando el emplazamiento de doña R.A.S. a través de su representación procesal. Esta última presentó escrito el 13 de febrero de 2015 por el que, “teniendo en cuenta que el procedimiento de amparo constitucional se tramitará en Madrid”, solicitó se requiriera a los Colegios de Abogados y de Procuradores de Madrid, para la designación de “sendos profesionales” que la representen y defiendan en dicho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Sección Segunda, Sala Primera, de este Tribunal, dictó diligencia de ordenación el 10 de marzo de 2015 por la que, que a la vista de lo manifestado en el escrito de referencia, se acordó dirigir oficio al Sr. Decano del Colegio de Abogados de Madrid, para la designación de abogado y procurador de oficio “que se encargue de la defensa y representación” de doña 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30 de marzo de 2015, se tuvieron por recibidos los testimonios del Juzgado de Primera Instancia núm. 15 de Las Palmas de Gran Canaria y de la Sección Tercera de la Audiencia Provincial de Las Palmas de Gran Canaria; así como los oficios del Colegio de Procuradores y del Colegio de Abogados de Madrid, designando al Procurador don José Ramón Pardo Martínez para que asuma la representación de doña R.A.S., y al Letrado don Juan Carlos Martín Luis para su defensa, teniéndose por hechas tales designaciones, “entendiéndose la presente y sucesivas diligencias, con el indicado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concedió audiencia por plazo común de veinte días al Ministerio Fiscal y a las partes personadas, para formular alegaciones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R.A.S. presentó su escrito, el cual fue registrado el 24 de abril de 2015, interesando se dictase Sentencia otorgando el amparo, con nulidad de las resoluciones impugnadas, “ordenando retrotraer las actuaciones al momento inmediatamente anterior al auto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señala que dicha parte “está plenamente de acuerdo con los motivos que amparan el recurso de amparo planteado por el Ministerio Fiscal”. Luego de hacer un recorrido por las incidencias procesales habidas en la vía judicial previa, y resumir los motivos que defiende el Fiscal en su recurso de amparo, se insiste en que “se adhiere a los fundamentos jurídicos y doctrina jurisprudencial del Alto Tribunal que los respaldan”, refiriéndose a las dos garantías del procedimiento de internamiento que se consideran conculcadas (valoración del dictamen del Ministerio Fiscal y derecho de defensa y asistencia letrada), al haberse dictado el Auto de ratificación de la medida de internamiento, prescindiendo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escrito de alegaciones registrado el 4 de mayo de 2015, por el que mantuvo su solicitud de otorgamiento del amparo, haciendo para ello un resumen de los argumentos vertidos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de 10 de marzo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Fiscal ante este Tribunal Constitucional interpone recurso de amparo contra el Auto dictado por el Juzgado de Primera Instancia núm. 15 de Las Palmas de Gran Canaria en fecha 5 de marzo de 2014, por el que se acordó ratificar la medida de internamiento en centro hospitalario, por razón de trastorno psíquico y al amparo del art. 763 de la Ley de enjuiciamiento civil (LEC), de doña 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resolución judicial le atribuye la demanda la doble vulneración del derecho a la libertad personal (art. 17.1 CE) y la del derecho a un proceso con todas las garantías (art. 24.2 CE), al haberse omitido dos de las garantías esenciales de dicho procedimiento especial como son, de un lado, el proveer a la afectada de una defensa letrada antes de resolver el Juzgado sobre la ratificación del internamiento, con el fin de que aquélla pudiera actuar a su favor a partir de las pruebas practicadas, tal como además la propia interesada había solicitado; y de otro lado el contar con el dictamen del Ministerio Fiscal, también para que fuera tenido en cuenta al momento de dictar la resolución procedente. Se recurre también en este proceso el Auto de la Sección Tercera de la Audiencia Provincial de Las Palmas de Gran Canaria, de 9 de mayo de 2014, desestimatorio del recurso de apelación promovido por la Fiscal actuante en el procedimiento, contra aquel Auto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R.A.S. ha comparecido en este proceso interesando el otorgamiento del amparo solicitado por el Fiscal, adhiriéndose a los motivos defendidos por éste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asimismo indicar que, de acuerdo con las potestades atribuidas a este Tribunal ex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Fiscal mediante la interposición del presente recurso de amparo, con el fin de proteger así su intimidad, “…teniendo en cuenta los hechos del caso (SSTC 114/2006, de 5 de abril, FJ 7; 176/2008, de 22 de diciembre, FJ 9; y 77/2009, de 23 de marzo, FJ 5)” [STC 141/2012, FJ 8; en el mismo sentido, SSTC 182/2015; 13/2016, de 1 de febrero, FJ 1, y 22/2016, de 15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guarda sustancial identidad con el resuelto por este Tribunal en su reciente Sentencia 22/2016, de 15 de febrero. No solamente se tratan de resoluciones recaídas en procesos de internamiento urgente del art. 763 LEC, sino que han sido dictadas por los mismos órganos judiciales, su contenido es literalmente el mismo en sus pasajes principales, y coinciden también los motivos para su impugnación, en ambos casos promovida por el Ministerio Fiscal tanto en la instancia como aquí en amparo. Incluso —aunque este sea ya un dato anecdótico— son iguales las fechas en que se sustanciaron las dos causas ante el Juzgado a quo. Se diferencian por supuesto las personas afectadas y el diagnóstico ofrecido por los respectivos centros hospitalarios para justificar el internamiento de cada una, aunque esta última circunstancia, como se verá, no resulta relevante para la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con el fin de preservar la necesaria unidad de criterio, seguiremos aquí los razonamientos y conclusiones alcanzados en la indicada STC 22/2016. Tal como expusimos en ella, antes de entrar en el análisis de las dos quejas constitucionales que tiene la demanda, han de despejarse las dudas sobre la concurrencia de los presupuestos procesales de la legitimación y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legitimación activa del Ministerio Fiscal, éste denuncia no solamente la omisión de una garantía del procedimiento a quo (falta de asistencia de abogado), que tiene como directa afectada a la persona sometida a internamiento, doña R.A.S., sino que alega también la inobservancia de la audiencia al Fiscal como parte del procedimiento, lo que deriva en la lesión de un derecho procesal propio, al margen del menoscabo que supone sobre otra de las garantías del procedimiento instrumentado a favor de la internada. Planteado en estos términos resulta de aplicación la STC 22/2016, FJ 2, donde distinguimos los dos ámbitos de legitimación activa que coexistían en el recurso, los dos acreditados positivamente: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primero de ellos, el que supone interponer el recurso de amparo a falta de la iniciativa del propio sujeto perjudicado y en defensa de éste, la doctrina este Tribunal, contenida en la STC 17/2006, de 30 de enero, FJ 4, enseña que: ‘La legitimación para recurrir en amparo que el art. 162.1 b) CE atribuye al Ministerio Fiscal, y que aparece igualmente recogida en el art. 46.1 b) LOTC, se configura, según tuvimos ocasión de señalar en la STC 86/1985, de 10 de julio, FJ 1, como un ius agendi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Más recientemente, SSTC 208/2013, de 16 de diciembre, encabezamiento; 12/2014, de 27 de enero, FJ 2 y 182/2015, de 7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ámbito también encuentra reconocimiento en la doctrina de este Tribunal. En la antes citada STC 17/2006, un recurso de amparo interpuesto por el Ministerio Fiscal donde éste aducía indefensión (art. 24.1 CE) por falta de la debida audiencia en el acto de exploración de menores en la apelación de un proceso de divorcio, afirmamos su legitimación para reaccionar frente a este tipo de lesiones dada la finalidad de su intervención en el proceso, señalando en el FJ 4 que: ‘…este Tribunal ha venido admitiendo la legitimación del Ministerio Fiscal para interponer recurso de amparo no sólo en defensa de derechos fundamentales de los ciudadanos, sino también para denunciar la vulneración del derecho a la tutela judicial efectiva (art. 24.1 CE) del propio Ministerio Fiscal en su condición de parte procesal en el proceso a quo (así, SSTC 148/1994, de 12 de mayo, y 256/1994, de 26 de septiembre). En el caso que nos ocupa conviene precisar que el Ministerio Fiscal interpone el recurso de amparo en su carácter de parte en el proceso judicial correspondiente y a su vez en su calidad de defensor de los derechos fundamentales y libertades públicas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referencia resulta trasladable al proceso de internamiento involuntario por trastorno psíquico que nos ocupa pues, como afirma el Fiscal ante este Tribunal Constitucional en su escrito de demanda, el Ministerio Fiscal ‘intervino como parte necesaria en el proceso a quo precisamente en su condición de defensor de los derechos fundamentales en juego’. Debe tenerse en cuenta que el art. 749.1 LEC señala de manera clara que en los procesos ‘sobre capacidad de las personas… será siempre parte el Ministerio Fiscal, aunque no haya sido promotor de los mismos ni deba, conforme a la Ley, asumir la defensa de alguna de las partes’. El precepto no hace distinción dentro de los distintos procesos sobre capacidad que regula la ley procesal, y el art. 763 LEC se incluye al final, pero dentro, del Capítulo correspondiente a todos ellos. En el procedimiento de internamiento involuntario se conoce de la posible merma de la capacidad de obrar de una persona, aunque sea transitoria, por causa de un trastorno mental, y su protección a través de la medida específica de tratamiento en un centro con medios y personal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así concluir que se cumple el presupuesto subjetivo de la legitimación del Fiscal ante este Tribunal, para plantear las dos quejas que conforman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al presupuesto objetivo de la especial trascendencia constitucional del recurso, ex art. 50.1 b) LOTC, señalamos en la STC 22/2016, FJ 3, que el mismo concurre pues “[c]on su admisión a trámite y el dictado de la presente Sentencia, tiene este Tribunal la ocasión de aclarar nuestra doctrina previa (STC 155/2009, FJ 2, apartado ‘b’), acerca del contenido y alcance del derecho de asistencia jurídica de la persona sometida a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precisión se formula ‘…en salvaguarda del principio de seguridad jurídica que, conforme a la Sentencia del Tribunal Europeo de Derechos Humanos de 20 de enero de 2015, dictada en el asunto Arribas Antón contra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 de darse ya inicio al estudio de las quejas de la demanda de amparo, comenzando por la lesión del derecho a la asistencia letrada de la persona sujeta a internamiento, doña R.A.S. Durante el acto de exploración judicial ésta manifestó el deseo de que se le nombrara un abogado para su defensa y aunque se proveyó inicialmente a esa solicitud, acordando el Juzgado dirigir comunicación al Colegio de Abogados de Las Palmas de Gran Canaria para el respectivo nombramiento; sin embargo y sin recibir respuesta de éste, el Juzgado dictó Auto de ratificación del internamiento ese mismo día 5 de marzo de 2014 pese a que, como ya se ha dicho, tenía margen hasta el día siguiente para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razonamos en la citada STC 22/2016, FJ 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en estos términos, hemos de recordar que la STC 141/2012, de 2 de julio, declaró en su FJ 6 a), que en el procedimiento de internamiento urgente no voluntario por trastorno psíquico del art. 763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ha de informar al interno o a su representante acerca de su situación material y procesal, lo que implica a su vez el derecho del afectado (o su representante en su nombre) a ser oído personalmente dentro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conforme recoge expresamente el art. 763.3 LEC, el privado de libertad también será informado de su derecho a contar con Abogado y Procurador en este trámite y de su derecho a la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este momento concretar el alcance de la segunda de las garantías así 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asistencia jurídica de la persona internada requiere siempre la actuación, en su nombre, de un representante procesal y un defensor. Así lo reconocimos con carácter general para todos los procesos sobre capacidad de las personas, en nuestra STC 7/2011, de 14 de febrero, FJ 5, por cuanto: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otra cosa cabe predicar en el procedimiento de internamiento del art. 763 LEC, sea o no urgente, porque así lo impone el apartado tercero del precepto, según se recuerda en la STC 141/2012 ya citada, encontrándonos, como ya se precisó antes, en uno de los procesos sobre capacidad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además declaramos en la misma STC 141/2012, de 2 de julio, FJ 6, el art. 763 LEC instrumenta dentro de nuestro sistema de justicia civil, el procedimiento al que se refiere el art. 5.4 CEDH (‘[t]oda persona privada de su libertad mediante detención o internamiento tendrá derecho a presentar un recurso ante un órgano judicial, a fin de que se pronuncie en breve plazo sobre la legalidad de su privación de libertad y ordene su puesta en libertad si fuera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viene señalando reiteradamente, en aplicación de este precepto, que la persona sometida a una medida de internamiento psiquiátrico debe tener, de un lado, el derecho a ser oída ante la autoridad competente, por sí misma o si carece de la capacidad para ello, a través de algún tipo de representación, pues de lo contrario no se cumpliría con una garantía esencial del procedimiento, para lo que deberán arbitrarse las salvaguardias especiales de orden procesal que permitan la protección de sus intereses. De otro lado, la persona también tiene derecho contar con un asesor legal, sin que recaiga sobre ella la iniciativa de su designación [entre otras, SSTEDH de 24 de octubre de 1979, asunto Winterwerp c. Holanda, §§ 60 y 66; 12 de mayo de 1992, asunto Megyeri c. Alemania, § 22, apartados c) y d); 14 de febrero de 2012, asunto D.D. c. Lituania, §§ 163, apartado c), y 166].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hacer efectivo este derecho a la asistencia jurídica, que resulta irrenunciable para su titular, el Juez debe dirigirse al afectado; si es en la modalidad de internamiento urgente con la antelación necesaria dentro del plazo de las 72 horas en que ha de sustanciarse el procedimiento; antes o a más tardar durante el acto de exploración judicial del art. 763.3 LEC, a fin de informarle de la apertura del proceso y su finalidad, así como del derecho que tiene a una asistencia jurídica, pudiendo optar la persona por un abogado y procurador, sean de su confianza o designados por el Juzgado de entre los del turno de oficio. Si nada manifiesta al respecto, bien porque no desea hacerlo, bien porque no es capaz de comprender lo que el Juez le dice o de comunicar una respuesta, su representación y defensa deben ser asumidas por el Fiscal actuante en la causa, que es lo que establece en ese caso el art. 758 LEC, al que se remite de manera expresa y sin reservas el art. 763.3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ser el Fiscal el promotor de la medida de internamiento no podrá ser designado como su defensor, ordenando en tal supuesto el propio art. 758 LEC que se le designe un defensor judicial para que le represente; en este caso, se entiende, a los únicos efectos del procedimiento de internamiento. Dicho defensor judicial, que puede ser el representante legal del internado (si es menor de edad, quien ejerce la patria potestad; si es persona ya incapacitada por sentencia, su tutor) o sino quien designe el Juzgado, nombrará entonces abogado y procurador o solicitará al Juzgado su designación de entre los profesionales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sistema escalonado, en definitiva, se evita un vacío en la asistencia jurídica del internado durante este procedimiento especial, en el que está en juego, no debe olvidarse en ningún momento, el derecho fundamental a la libertad de la persona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que preceden y el examen de los hechos, conducen a la estimación de este motivo planteado por el Fiscal en su demanda de amparo. Según se ha relatado ya, la comunicación del centro médico al Juzgado Decano de Las Palmas de Gran Canaria se produjo el 3 de marzo de 2014, dando traslado de ella en el mismo día al Juzgado de Primera Instancia núm. 15, el cual habría de hacerse cargo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a quo, tras abrir la causa el propio día 3, sustanció todo el procedimiento y le puso fin el 5 de marzo de 2014, mediante el Auto de ratificación del internamiento, cuando todavía le restaba un día más dentro del plazo -expiraba el 6 de marzo-, con la consecuencia, producto de tal premura, de descuidar la efectividad del derecho a la asistencia jurídica de doña 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principio y respetando la voluntad expresada por esta última en el acto de exploración, el Juzgado había proveído para que se le nombrara un Abogado, dirigiéndose a través de la Secretaría por fax al Colegio de Abogados de Las Palmas de Gran Canaria, a fin de que procedieran a su designación “inmediata” (doña R.A.S. no había hecho indicación de abogado de su preferencia), aunque sin hacer lo propio, como era debido, para la designación de un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desconociendo si el Colegio podía dar una respuesta al requerimiento efectuado el propio día 5 o al siguiente y, en caso de imposibilidad de éste, teniendo la alternativa de designar a la Fiscal actuante como defensora de doña R.A.S. (al no haber promovido el internamiento), el Juzgado en cambio optó por poner fin al proceso dictando el Auto de ratificación, lo que impedía ya toda asistencia jurídica a favor de la afectada en la primera instancia. El envío de un segundo fax al Colegio de Abogados el 6 de marzo, y en la misma fecha otra comunicación (por vez primera) al Colegio de Procuradores también de Las Palmas de Gran Canaria, ya sólo podía tener virtualidad a efectos de que, tras su posterior designación, dichos profesionales pudieran recurrir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art. 763.3 in fine LEC garantice la posibilidad de recurso de apelación contra la decisión adoptada, no legitima la privación de una garantía esencial del procedimiento de primera instancia. No puede concederse por esto la razón a la respuesta dada por la Sección Tercera de la Audiencia Provincial de Las Palmas de Gran Canaria, que en su Auto de 9 de mayo de 2014 minimiza esta cuestión señalando que los profesionales designados no recurrieron ab initio el Auto del Juzgado sino que se limitaron a adherirse al recurso presentado por el Fiscal. No repara la Audiencia en que, admitiendo en su Auto la condición de parte impugnante adherida al recurso de doña R.A.S., tal adhesión formalizada por su representante procesal suponía su oposición al internamiento, justamente por habérsele privado de representación y defensa a doña R.A.S. en la primera instancia del proceso, por causa atribuible al órgano judicial, tal como se ha explicado.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negación de esta intervención de su representante procesal y defensora produjo, pues, la vulneración del derecho a la asistencia jurídica, que en este ámbito del proceso de internamiento involuntario del art. 763 LEC por trastorno psíquico, se reconduce a una lesión del derecho a la libertad del art. 17.1 CE (SSTC 141/2012, de 2 de julio, FJ 1; 13/2016, de 1 de febrero, FJ 3, y 22/2016, de 15 de febrero, FJ 6), del que resulta titular doña R.A.S., lo que determina la estimación en este punto de la demanda de amparo, por lo que resulta innecesario analizar la otra queja vertida en esta última, acerca de la falta de valoración del dictamen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procede declarar la nulidad de las resoluciones judiciales impugnadas. Además, de acuerdo a lo señalado en la STC 141/2012, de 2 de julio, FJ 8, “la Sentencia ha de tener efectos puramente declarativos, sin acordar retroacción alguna de las actuaciones destinada a subsanar la omisión de derechos dentro del procedimiento, teniendo en cuenta la situación de libertad del recurrente materializada tras aquel alta médica y que la tutela de su derecho fundamental queda garantizada con los pronunciamientos indicados, siguiendo así la doctrina de este Tribunal fijada para situaciones similares (SSTC 12/2007, de 15 de enero, FJ 4; 169/2008, de 15 de diciembre, FJ 7 y 179/2011, de 21 de noviembre, FJ 6)” (en el mismo sentido, SSTC 182/2015, de 7 de septiembre, FJ 7, y 22/2016, de 15 de febrero,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el Fiscal ante el Tribunal Constitucional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personal (art. 17.1 CE) de doña R.A.S.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del Auto del Juzgado de Primera Instancia núm. 15 de Las Palmas de Gran Canaria, de 5 de marzo de 2014 (procedimiento de internamiento núm. 165-2014), y del Auto de la Sección Tercera de la Audiencia Provincial de Las Palmas de Gran Canaria, de 9 de mayo de 2014 (rollo de apelación núm. 273-2014).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