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17 de marzo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1820-2014 interpuesto por el Parlament de Cataluña contra los arts. 9, 40, 43.5, 46, 51, 52.4 y disposición final segunda de la Ley 24/2013, de 26 de diciembre, del sector eléctrico. Ha comparecido y formulado alegaciones el Abogado del Estado.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25 de marzo de 2014 el Letrado del Parlamento de Cataluña, en la representación que legalmente ostenta, promueve recurso de inconstitucionalidad contra los arts. 9, 40, 43.5, 46, 51, 52.4 y la disposición final segunda de la Ley 24/2013, de 26 de diciembre, del sector eléctrico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recurso son, resumidamente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interposición alude, en primer lugar, a la delimitación del marco constitucional y estatutario de distribución de competencias en materia de energía eléctrica, señalando que, en el caso del Estado, confluyen dos títulos competenciales específicos, el del art. 149.1.22 CE, relativo a la autorización de las instalaciones eléctricas si el aprovechamiento afecta a otra Comunidad o el transporte de energía salga de su ámbito territorial, y el del art. 149.1.25 CE sobre las bases del régimen minero y energético. A ambos títulos se añade el más genérico del art. 149.1.13 CE, relativo a las bases y coordinación de la planificación general de la actividad económica, que incide también en el ámbito de la energía eléctrica. Por su parte, el art. 133 del Estatuto de Autonomía de Cataluña (EAC, en adelante) atribuye a la Generalitat la competencia compartida en materia de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examina el alcance de los dos títulos competenciales estatales señalando, en cuanto al art. 149.1.22 CE, que el Tribunal Constitucional ha establecido una doctrina que considera que para que el Estado pueda autorizar las instalaciones eléctricas, es suficiente que concurra una de las dos condiciones previstas por la norma constitucional —que el aprovechamiento afecte otra Comunidad Autónoma, o que el transporte de la energía salga de su respectivo ámbito territorial—, sin perjuicio de que, para determinar si un aprovechamiento afecta a otra Comunidad Autónoma, deba atenderse a situaciones fácticas, tal como se desprende de la STC 181/2013. En cuanto al art. 149.1.13 CE estima procedente su uso, dada la importancia del sector para el conjunto de la economía, si bien una cuestión distinta es si la invocación de este título está plenamente justificada. Indica además que la doctrina constitucional sitúa ambos títulos en una posición de necesaria concurrencia, a pesar de reconocer el carácter genérico del primero y el específico del segundo, recogiendo profusamente la doctrina en torno a ambos títulos competenciales así como en relación a las bases estatales en materia de energía, en el doble sentido material y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las competencias de la Generalitat de Cataluña, el art. 133.1 EAC le atribuye la competencia compartida en materia de energía, mientras que el art. 133.2 dispone que la Generalitat participa, mediante la emisión de un informe previo, en el procedimiento de otorgamiento de la autorización de las instalaciones de producción y transporte de energía que superen el territorio de Cataluña o cuando la energía sea objeto de aprovechamiento fuera de este territorio, y el art. 133.3 determina que la Generalitat participa en la regulación y planificación de ámbito estatal del sector de la energía que afecte al territorio de Cataluña, preceptos estos dos últimos declarados constitucionales en la STC 31/2010, FJ 79.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Examinando ya los concretos preceptos impugnados el Letrado del Parlamento de Cataluña alega que el art. 9 LSE, dedicado a la regulación del autoconsumo, invade las competencias autonómicas del art. 133.1 EAC. Argumenta al respecto que el autoconsumo de energía eléctrica tiene un impacto económico especialmente reducido porque afecta fundamentalmente la demanda de energía. Ciertamente, la demanda de los consumidores afecta al sistema eléctrico, pero la Ley del sector eléctrico en ningún momento pretende obligar a los consumidores a someterse a un determinado esquema o régimen de demanda. El único efecto que puede tener el autoconsumo sobre el conjunto del sistema eléctrico es que su existencia reduzca la demanda del consumidor y, en este sentido, la existencia del autoconsumo no tiene por qué afectar la economía del sistema eléctrico más que cualquier otra medida de ahorro energético. Por ello la escasa trascendencia económica del autoconsumo determina que el art. 9 no encuentre amparo en el art. 149.1.13 CE, sino que ha de examinarse la incidencia de los arts. 149.1.22 y 25 CE. Afirma al respecto que de la regulación del autoconsumo que contiene el art. 9 LSE se deduce que la energía eléctrica autoconsumida es aquélla que se produce y se consume en la propia instalación del consumidor. En consecuencia el autoconsumo de energía eléctrica trata de actividades de producción y consumo de energía, en instalaciones que transcurren íntegramente por el territorio de la Comunidad Autónoma, por lo que, para el caso de Cataluña, la Generalitat ha de poder ejercer las funciones derivadas de la competencia compartida en materia de energía que ha asumido de conformidad con el art. 133.1 EAC. En particular, respecto al apartado 4, que prevé que los consumidores acogidos a las modalidades de autoconsumo se inscriban en el registro administrativo de autoconsumo de energía eléctrica, creado por el Ministerio de Industria, Energía y Turismo, atribuyendo al Estado la regulación de la organización y del procedimiento de inscripción y de comunicación de datos al registro, argumenta que se trata de una función ejecutiva que, por aplicación de la doctrina de la STC 223/2000, FJ 12, correspondería en todo caso a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los arts. 40 y 46 el Letrado del Parlamento de Cataluña alega que impiden el ejercicio de las competencias autonómicas. A tal efecto, compara ambas regulaciones con sus precedentes de la Ley 54/1997 y señala que, en el caso del artículo 40, referido a las empresas distribuidoras, se han ampliado considerablemente sus obligaciones y se ha reducido expresamente el margen de actuación de las Comunidades Autónomas respecto de la situación anterior. Sería el caso del art. 40.1 a) en relación a los niveles de calidad, en el que se reduce la participación de las Comunidades Autónomas a un trámite de audiencia, cuando la Ley de Cataluña 18/2008, de 23 de diciembre, de garantía y calidad del suministro eléctrico, establece en su art. 6, las condiciones para la garantía y el restablecimiento del suministro eléctrico en el marco de las competencias de la Generalitat. Cuestiona igualmente el art. 40.1 b), que atribuye a la Administración General del Estado la fijación de los criterios para garantizar que las redes de distribución tengan la capacidad para asumir, a largo plazo, una demanda razonable de distribución de electricidad, previa audiencia de las Comunidades Autónomas y el artículo 40.1 c) que también reserva implícitamente al reglamento estatal la definición de los criterios de conexión de las redes de distribución, en la medida que dicha definición debe hacerse previa audiencia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46 sobre las empresas comercializadoras en relación con el suministro, señala que, en comparación con el art. 45 de la Ley 54/1997, el nivel de detalle con el que se regulan sus obligaciones no deja margen al ejercicio de las competencias autonómicas. Alude así a las remisiones reglamentarias de los apartados 1 y 2, así como la regulación en lo relativo a la atención a los consumidores, añadiendo la obligación de ofrecer a estos últimos la posibilidad de solucionar los conflictos a través de una entidad que cumpla los requisitos establecidos por la normativa comunitaria. Esta regulación tan detallista y que contiene remisiones a reglamentos estatales como la que prevé el art. 46.2 a) no deja margen a las Comunidades Autónomas respeto de la regulación de las obligaciones y los derechos de dichas empresas en cuanto al suministro. Además, en este caso, la doctrina constitucional establecida en la STC 4/2013, amparándose en el hecho de que las actividades de comercialización de energía eléctrica se desarrollan en el marco de las condiciones pactadas libremente por las partes, permite concluir que la normativa que la Comunidad Autónoma aprobase al respecto no tendría una repercusión económica en el sector eléctrico, por lo que, al no afectar el régimen económico del sector, carece de fundamento atribuir carácter básico a la totalidad de preceptos que dentro de la Ley regulan esta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43.5 vulnera las competencias autonómicas al atribuir al Estado la regulación del procedimiento para resolver los conflictos entre los usuarios finales y las empresas suministradoras de energía eléctrica que no se sometan a las entidades de resolución alternativa de litigios en materia de consumo o cuando éstas no resulten competentes para la resolución del conflicto. Lo que se establece es un procedimiento específico por razón de la materia de energía eléctrica, siempre y cuando se den dos condiciones: que la controversia afecte a específicos derechos como usuarios finales y que esté regulada por la normativa referente a la protección específica de los usuarios finales de energía eléctrica, a lo que habría que añadir una tercera, que es que los sujetos conflicto se encuentren ubicados en el ámbito territorial de la Comunidad Autónoma en cuestión, en este caso, Cataluña. En este sentido, la demanda alega que se trata del el ejercicio de funciones que corresponden a la Generalitat de Cataluña que tiene atribuida la competencia compartida en materia de energía eléctrica, por lo que le corresponde la regulación del procedimiento específico en este ámbito material; y, en segundo lugar, el ejercicio de las facultades ejecutivas vinculadas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51, al regular la calidad del suministro, lo hace de forma tan detallada y completa que no deja margen a la Generalitat para ejercer su competencia compartida para legislar y establecer unos criterios de calidad adecuados a las características de la red eléctrica de Cataluña, obviando que el control de la actividad de distribución eléctrica y de la calidad del servicio eléctrico son de competencia autonómica. La atribución al Estado del conjunto de funciones y potestades al que aluden sus cinco apartados no deja margen a la Generalitat de Cataluña para ejercer su competencia compartida para legislar y establecer unos criterios de calidad adecuados a las características de la red eléctrica de Cataluña, teniendo en cuenta que la tipología de las redes de distribución no es homogénea en el conjunto del Estado. Algo similar se alega respecto al art. 52.4, esta vez en relación con la determinación de los que se consideran suministros esenciales sometidos a un régimen específico y diferenciado, por cuanto no deja ningún margen a la Generalitat para poder determinar otros suministros en su ámbito territorial, aludiendo al Decreto-ley 6/2013, de 23 de diciembre, por el que se modifica la Ley 22/2010, de 20 de julio, del Código de consumo de Cataluña, que regula la figura del “consumidor vulnerable”, medidas que quedan en entredicho si se considera básico el art. 52.4 LSE, ya que la misma literalidad del precepto lleva a concluir que es una lista cerrada, en el sentido de que no permite a las Comunidades Autónomas atribuir la calificación de esencial a otros suministros. Por último, la disposición final segunda se impugna en cuanto que declara básicos los arts. 9, 40, 43.5, 46, 51 y 52.4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6 de mayo de 2014 el Pleno, a propuesta de la Sección Segunda, acordó admitir a trámite el recurso de inconstitucionalidad promovido por el Parlamento de Cataluña y, en su representación y defensa, por el Letrado del mismo, contra los arts. 9, 40, 43.5, 46, 51, 52.4 y la disposición final segunda de la Ley 24/2013, de 26 de diciembre, del sector eléctrico; dar traslado de la demanda y documentos presentados, conforme establece el artículo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estimaren convenientes,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9 de mayo de 2014 el Abogado del Estado se personó en nombre del Gobierno solicitando una prórroga en el plazo para la formulación de alegaciones, prórroga que le fue concedida por providencia del Pleno de 19 de mayo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con fecha 19 de mayo de 2014 el Presidente del Congreso de los Diputados comunicó el acuerdo de la Mesa de la Cámara de personarse en el procedimiento y ofrecer su colaboración a los efectos del art. 88.1 LOTC. Lo mismo hizo el Presidente del Senado por escrito que tuvo entrada en este Tribunal el día 28 de mayo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alegaciones presentadas por el Abogado del Estado interesando la desestimación del recurso fueron registradas en este Tribunal el día 11 de junio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haciendo referencia al marco competencial en el que se inserta el presente recurso, aludiendo a las competencias estatales derivadas de los arts. 149.1.13, 22 y 25 CE, así como a la doctrina constitucional sobre su alcance respectivo, citando las SSTC 18/2011 y 181/2013, esta última en relación con el entrecruzamiento competencial que se produce en materia de sector eléctrico y destacando las líneas generales de la doctrina constitucional en relación con cada uno de los títulos competenciales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impugnación del art. 9 indica que el Estado regula el autoconsumo de energía eléctrica amparándose en la competencia exclusiva para el establecimiento de las bases del sector energético. Según el Abogado del Estado el autoconsumo de energía eléctrica presenta beneficios para el sistema porque reduce las pérdidas de red y minimiza el impacto de las instalaciones eléctricas de su entorno, pero no reduce los costes de mantenimiento de las redes de transporte y distribución ni los costes ajenos al suministro que se encuentran imputados a los peajes de acceso y, en algunos casos, incluso puede generar costes de inversión adicionales en las redes para adecuarlas a las necesidades derivadas de dicha generación distribuida. Un consumidor sujeto al régimen de autoconsumo se beneficia del respaldo del sistema, aun cuando esté consumiendo electricidad autoproducida por su instalación de generación, por lo que debe colaborar con los costes del sistema, incluidos los necesarios para financiar las tecnologías de respaldo. En cuanto a la imposición a los autoconsumidores de la obligación de contribución a los costes del sistema, abriendo la posibilidad de que el Gobierno pueda establecer reducciones en los peajes, cargos y costes argumenta que las obligaciones de contribución a los costes del sistema han de establecerse de modo coherente y equitativo por el Estado para todos los autoconsumidores, ya que el cálculo de estos costes y su cobertura mediante el pago de peajes y cargos, han de calcularse técnicamente de forma unitaria. Respecto a la carga de inscripción en un registro administrativo con el fin de controlar las instalaciones de autoconsumo, señala que simplemente impone de la obligación de inscripción, sin detenerse en las formas de acceso al registro ni en el modo de comunicación de datos, extremos para cuya disciplina se remite al ulterior desarrollo reglamentario, momento en el que podrá enjuiciarse si el Estado sobrepasa el ejercicio de las facultades que le corresponden en virtud de su competencia sobre las bases del régimen energético sin perjuicio de indicar que esta obligación de inscripción se impone en ejercicio de la facultad de regulación del régimen económico del sector eléctrico y se exige a los solos efectos de publicidad y conocimiento del número y características de los auto consumidores, desprovista de cualquier otro efecto jurídico. En cuanto a la remisión al reglamento para la determinación de las condiciones técnicas y administrativas de conexión a la red, el Abogado del Estado trae a colación la doctrina constitucional sobre el aspecto material de las bases, que pueden estar formuladas en normas con rango de ley, en disposiciones reglamentarias, e incluso en actos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40 señala que la afirmación del recurrente acerca del ámbito autonómico de la red de distribución en Cataluña carece de relevancia para el deslinde competencial en esta materia. Indica que uno de los principios básicos del sistema es el derecho de todos los consumidores al acceso y conexión de las redes en cualquier parte del territorio nacional, principio ratificado por la doctrina constitucional en la STC 18/2011. Por tanto, a juicio del Abogado del Estado, la Ley del sector eléctrico, cuando establece las obligaciones de los sujetos distribuidores de energía eléctrica, se desenvuelve en los contornos de la competencia del Estado para el establecimiento de las bases del sector eléctrico y, a tal efecto, establece una relación de obligaciones que se imponen con carácter general a todos los distribuidores, de modo que asegura coherencia, seguridad y homogeneidad en el ejercicio de esta actividad esencial para el sector eléctrico. Tarea en la que se sirve del auxilio reglamentario para la regulación de determinadas cuestiones técnicas, variables, específicas y concretas para cuya disciplina la ley se muestra especialmente inidónea.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 43.5 indica que la competencia para establecer el mecanismo de resolución de conflictos allí previsto se inserta en la competencia estatal sobre el sector eléctrico, habiendo señalado la STC 18/2011 que el establecimiento de fórmulas heterocompositivas de resolución de conflictos corresponde al Estado. En lo que al art. 46 respecta el Abogado del Estado defiende que el establecimiento de un elenco de obligaciones a los sujetos comercializadores de energía eléctrica ex art. 149.1.25 CE persigue “una regulación del sistema eléctrico que obedezca a unos contornos comunes y reconocibles en toda España. Es por ello que los sujetos comercializadores han de tener unas mismas obligaciones sea cual fuere el lugar donde prestan sus servicios y con independencia de que presten sus servicios sólo en el territorio de una Comunidad Autónoma”. Así, desde un punto de vista material, la norma es básica por cuanto mediante la determinación de las obligaciones de los comercializadores se garantiza el cumplimiento del objetivo de la Ley del sector eléctrico, que según su art. 1.1, es garantizar el suministro de energía eléctrica, y adecuarlo a las necesidades de los consumidores en términos de seguridad, calidad, eficiencia, objetividad, transparencia y al mínimo coste. Desde un punto de vista formal la intervención del reglamento en la delimitación de lo básico se justifica porque la propia norma legal lo reclama para completar la regulación de la disciplina básica por ella definida y conseguir la exigible calidad y seguridad en el suministro, así como también por su carácter marcadamente técnico, justificativo de su tratamiento por normas reglamentarias.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del art. 51 se descarta argumentando que la regulación de la calidad del suministro se inserta en la competencia exclusiva atribuida al Estado en el art. 149.1.25 CE, mientras que a la Comunidad Autónoma incumbe el establecimiento de normas adicionales en la materia, a la vez que la calificación del suministro como de interés económico general sustenta esta regulación también en la competencia del Estado para el establecimiento de las bases y coordinación de la planificación de la política económica. Para el Abogado del Estado, el art. 51 simplemente persigue establecer índices, parámetros o criterios mínimos, objetivos, transparentes, comparables y evaluables de calidad del servicio, con la lógica finalidad de que todos los consumidores tengan un acceso equiparable al suministro eléctrico, ejerciendo así el derecho consagrado en el art. 7 LSE y reconocido como de interés económico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al art. 52.4 señala que la alteración por ministerio de la ley del régimen contractual vigente entre el comercializador y el consumidor afecta frontalmente al régimen económico del sistema eléctrico, pues determina una alteración en la retribución de la prestación del servicio pactado entre la empresa comercializadora y el consumidor. Por último, sobre la impugnación de la disposición final segunda indica, citando la STC 18/2011, que debe desestimarse en la medida en que el Tribunal se pronuncie sobre el carácter básico de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15 de marzo de 2016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debemos resolver el recurso de inconstitucionalidad interpuesto por el Parlamento de Cataluña contra los arts. 9, 40, 43.5, 46, 51, 52.4 y la disposición final segunda de la Ley 24/2013, de 26 de diciembre, del sector eléctrico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el Parlamento de Cataluña considera que los preceptos referidos resultan contrarios al orden constitucional de distribución de competencias, pues estima, en síntesis, que los mismos no pueden encontrar amparo en los títulos competenciales estatales relacionados con la energía eléctrica, vulnerando, por el contrario, las competencias autonómicas del art. 133 del Estatuto de Autonomía de Cataluña (EAC). Al anterior planteamiento se ha opuesto la Abogacía del Estado señalando que los preceptos objeto de recurso constituyen un adecuado ejercicio de las competencias estatales que derivan, en el caso de los preceptos objeto de este proceso, de los arts. 149.1.13 y 149.1.25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del sector eléctrico ha sufrido varias modificaciones parciales durante la pendencia del proceso, modificaciones que, como se expone en la STC 32/2016, de 18 de febrero, FJ 2, no han afectado a su subsistencia.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examen de la demanda se deduce con claridad que nos encontramos ante un recurso de inconstitucionalidad de carácter exclusivamente competencial. Recurso que guarda sustancial identidad con el interpuesto por el Gobierno de la Generalitat de Cataluña contra determinados preceptos de la Ley del sector eléctrico. Dicho recurso ha sido resuelto por la ya citada STC 32/2016, a la que ahora hemos de remitirnos en lo procedente. De acuerdo con ello podemos ya comenzar el enjuiciamiento que se nos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primer precepto impugnado es el art. 9 que regula las instalaciones de autoconsumo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de Cataluña entiende que esta regulación se relaciona directamente con las competencias autorizatorias de la Comunidad Autónoma, pues su único efecto es la reducción de la demanda de energía, de manera que no está justificada la existencia de una regulación singularizada de este tipo de consumidores. Se cuestiona en particular el apartado 4, en la medida en que atribuye funciones ejecutivas al Estado, cuando correspondería a la Comunidad Autónoma la regulación del procedimiento de inscripción así como la organización y gestión del registro que se regula en dicho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Abordando en primer lugar la queja genérica que se formula respecto a la totalidad del art. 9 ha de apreciarse que, en el planteamiento del Letrado del Parlamento de Cataluña, late una cierta confusión entre las competencias en materia de autorización de instalaciones eléctricas, a las que se refieren tanto el art. 149.1.22 CE como el art. 133.1 a) y b) EAC con las competencias estatales para el establecimiento de las bases del sector eléctrico que derivan del art. 149.1.25 CE y que delimitan el carácter compartido de la competencia autonómica. En efecto, dejando ahora aparte lo dispuesto en el art. 9.4, se aprecia que los restantes apartados del art. 9 no desbordan, desde esta última perspectiva, el concepto material de bases que se define en la STC 32/2016, FJ 4, con cita de otras. Dicha regulación persigue integrar este modo de producción y consumo de electricidad en el sistema eléctrico, así como prever el establecimiento por vía reglamentaria de un régimen económico de las distintas modalidades de autoconsumo, determinando la contribución de la energía autoconsumida a la cobertura de los costes y servicios del sistema eléctrico. Por un lado, define el régimen básico de la actividad de uno de los sujetos que interviene en el sistema eléctrico, definición que ha de responder a unas características homogéneas en un sistema que opera de forma única para todo el territorio nacional, y, por otro, establece una serie de criterios generales respecto al régimen económico aplicable al mismo, extremos ambos que tienen por finalidad garantizar un desarrollo ordenado de la actividad compatible con la sostenibilidad económica y técnica del sistema en su conjunto, uno de los objetivos fundamentales de la Ley del sector eléctrico. Se trata, entonces, de una cuestión que se sitúa en el ámbito de la ordenación básica de las actividades de suministro de energía eléctrica y del establecimiento de su régimen económico, para lo que los títulos de los arts. 149.1.13 y 25 CE proporcionan fundamento competencial adecuado.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tacha específica que se formula al art. 9.4, relativa a una posible gestión centralizada del registro administrativo de autoconsumo de energía eléctrica debe ser desestimada por las razones que ya expresamos en la STC 32/2016, FJ 6. Allí señalamos que este precepto “se limita a crear un registro único en relación con los consumidores acogidos a las modalidades de autoconsumo de energía eléctrica, quedando diferido a un posterior desarrollo reglamentario las cuestiones relativas a la organización, así como el procedimiento de inscripción y comunicación de datos en relación con el registro estatal. De este modo, atendiendo a las competencias estatales en la materia, la mera creación del registro administrativo de autoconsumo de energía eléctrica, único contenido del precepto impugnado, no ha invadido las competencias autonómicas, sin perjuicio de señalar que el uso que ha hecho el Gobierno de la remisión al reglamento (Real Decreto 900/2015, de 9 de octubre, por el que se regulan las condiciones administrativas, técnicas y económicas de las modalidades de suministro de energía eléctrica con autoconsumo y de producción con autoconsumo) pueda, en su caso, ser objeto del correspondiente control, por las vías procedimentales apropiadas, ante este Tribunal o ante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Examinaremos ahora el art. 40, relativo a los derechos y obligaciones que pesan sobre las empresas distribuidoras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de Cataluña considera que, por comparación con su antecedente en la Ley 54/1997, este precepto ha ampliado considerablemente sus obligaciones, impidiendo con ello el desarrollo de las competencias autonómicas. Específicamente ha cuestionado la atribución de la potestad reglamentaria al Gobierno en los casos previstos en el art. 40.1 a), b) y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quejas han sido desestimadas en la STC 32/2016, FJ 9. En cuanto a la primera apreciamos que “la queja global que se formula al art. 40 carece de la concreción necesaria para su valoración pues, más allá de comparar la regulación ahora vigente con su antecedente para argumentar que se ha ampliado el elenco de obligaciones y derechos que afectan a los distribuidores, lo cierto es que luego no se concretan los términos en los que esa afirmada ampliación se ha traducido en una vulneración de las competencias autonómicas, teniendo presente que al Estado corresponde establecer, tanto la regulación básica aplicable a los sujetos del sistema eléctrico, entre los que se encuentran los distribuidores, como las directrices que han de regir las actividades destinadas al suministro de energía eléctrica. Por lo demás, es evidente que, formulado en los anteriores términos, el argumento es contrario a la doctrina de este Tribunal sobre la variabilidad de las bases que viene a afirmar que aunque las bases, por su propia esencia, tienen vocación de estabilidad en ningún caso son inamovibles ni puede predicarse de ellas la petrificación, incompatible con el talante evolutivo del Derecho. Por ello, corresponde en cada momento al legislador estatal establecer las bases en cada materia respetando el orden constitucional de reparto de competencias (por todas, STC 17/2014, de 30 de enero, FJ 4, con cita de la STC 24/2013, de 31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rechazamos que las remisiones reglamentarias contenidas en los apartados a), b) y c) del art. 40.1 LSE vulnerasen las competencias autonómicas. En cuanto al apartado a), entre otras razones, indicamos que “la intervención del reglamento en la determinación de los niveles de calidad del servicio ya ha sido admitida por nuestra doctrina (SSTC 148/2011, FJ 6, y 4/2013, FFJJ 5 y 7), dado que se trata de un parámetro técnico del sector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b) atribuye a la Administración General del Estado la fijación de los criterios para garantizar que las redes de distribución tengan la capacidad para asumir, a largo plazo, una demanda razonable de distribución de electricidad, previa audiencia de las Comunidades Autónomas y de las Ciudades de Ceuta y Melilla. Como afirma la STC 32/2016, FJ 9, “esta atribución se relaciona directamente con el principio de garantía del suministro en la debidas condiciones de continuidad y seguridad a todos los consumidores dentro del territorio nacional establecido en el art. 1 en relación con el 7.1 LSE, principio ya considerado básico por la doctrina constitucional (por todas, STC 18/2011, FJ 8). Por otra parte, en cuanto alude a la fijación de criterios para garantizar la capacidad adecuada de las redes de distribución, no contradice nuestra doctrina sobre el alcance formal de las bases, por tratarse de una materia eminentemente técnica que reclama la colaboración reglamentaria (STC 18/2011,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llamada al reglamento estatal para la definición de los criterios de conexión de las redes de distribución que se contiene en el art. 40.1 c), “se refiere, una vez más, a una materia técnica en la que es admisible la colaboración reglamentaria y que tiene directa relación con la ordenación del sector y con las condiciones de competencia en el mercado eléctrico. El derecho de acceso de terceros a las redes de distribución, con su correspondiente uso, es, dado el carácter de monopolio natural de las redes, uno de sus pilares fundamentales, en cuanto que, al suponer la facultad de utilización de la red ya instalada, permite un mercado de agentes múltiples en un sistema de red única. Esa es la conclusión que se desprende de los no impugnados arts. 8.2 y 33 LSE y de su evidente conexión con la garantía de la regularidad y calidad del suministro, tal como proclama el art. 7.1 LSE” (STC 32/2016,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impugnación del art. 43.5, que atribuye a órganos estatales la regulación del procedimiento y la resolución de los conflictos entre los usuarios finales que sean personas físicas y las empresas suministradoras de energía eléctrica cuando no se sometan a las entidades de resolución alternativa de litigios en materia de consumo o no resulten competentes para la resolución del conflicto, ha sido resuelta en la STC 32/2016, FJ 10 y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Allí consideramos que la atribución al Ministerio de Industria, Energía y Turismo de la competencia ejecutiva de resolución de las controversias podía ser interpretada de modo conforme con el orden constitucional de distribución de competencias “ya que no puede excluirse totalmente la aplicación de este mecanismo a controversias que incidan en el correcto funcionamiento del sistema eléctrico en su conjunto dado el principio de red única que lo informa, trascendiendo al ámbito autonómico y afectando con ello al régimen económico del sector, en el bien entendido que, como se expone a continuación, el art. 149.1.25 CE no habilita para determinar que un órgano estatal asuma la tarea ejecutiva relacionada con la resolución de todas las controversias que plantean las personas físicas que sean usuarios finales de energía eléctrica. Por otra parte, conforme a su dicción literal, la atribución a un órgano estatal de esta función se hace “sin perjuicio de las competencias del resto de Administraciones Públicas”. El precepto no es, por tanto, excluyente de las competencias autonómicas en la materia en aquellos supuestos que no estén vinculados a aspectos básicos que corresponde al Estado garantizar. Es posible entonces que las Comunidades Autónomas, en su propio ámbito de competencias, regulen asimismo dicho procedimiento de resolución de conflictos, teniendo en cuenta que muchos de los derechos específicos en esta materia reconocidos, entre otros, en el art. 44 LSE tienen relación con las competencias autonómicas y no afectan a la unidad del régimen económico del sector ni al principio de garantía del suministro en la debidas condiciones de calidad y continuidad, asumidas por el Estado para velar por el correcto funcionamiento del sistema eléctrico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propio sucede con la competencia para establecer el procedimiento “pues, en este caso, la norma habilita para regular exclusivamente el que ha de seguirse ante un órgano estatal por afectar a aspectos relacionados con las competencias básicas que corresponden al Estado. Por otra parte, en cuanto que se formulan los principios generales —transparencia, sencillez, gratuidad— que deben informar esta clase de procedimientos, su concreción en el procedimiento correspondiente también ha de ser asumida por la Comunidad Autónoma cuando resulte ser competente ratione materiae” (STC 32/2016,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interpretado en este sentido, el art. 43.5 no es contrario al orden constitucional de distribución de competencias y así se dispondrá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tachas formuladas al art. 46, relativo a las obligaciones y derechos de las empresas comercializadoras en relación al suministro, ya se desestimaron en la STC 32/2016,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genérica respecto al excesivo grado de detalle de la regulación que plantea el Parlamento de Cataluña ha de ser contestada en similares términos a la que se formulaba al art. 40. Así, siendo los comercializadores uno de los sujetos que interviene en el sistema eléctrico el Estado está competencialmente habilitado ex art. 149.1.25 CE para establecer el régimen común aplicable a los mismos. En todo caso, la inconcreción de la queja formulada respecto al alcance de ese régimen común impide su valoración, pues la demanda no proporciona a este Tribunal los necesarios elementos de juicio para valorar en qué medida esa nueva regulación podía incurrir en vulneración de las competencias autonómicas. No pueden considerarse tales las afirmaciones de la demanda respecto a “la regulación en lo relativo a la atención a los consumidores, añadiendo la obligación de ofrecer a estos últimos la posibilidad de solucionar los conflictos a través de una entidad que cumpla los requisitos establecidos por la normativa comunitaria”, pues así se describe la regulación pero no se expresa en qué se vulnera la competencia [en un sentido similar, STC 183/2014, de 6 de noviembre, FJ 2 b)]. Tampoco la mera variación de la normativa considerada básica por el Estado puede servir como argumento suficiente en tal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referencia al desarrollo reglamentario en relación con el derecho de acceso que se contiene en el art. 46.2 a) no puede considerarse contraria al orden competencial por las razones que ya hemos dejado expuestas al analizar ese mismo derecho de acceso con relación a los distribuidores. La afirmación de la demanda acerca de la falta de conexión entre el régimen económico del sector eléctrico y la actividad de comercialización tampoco puede tomarse en consideración, ya que con ello se obvia la relación de los comercializadores con determinados aspectos de ese régimen, pues han de abonar a los distribuidores una parte de su retribución, los peajes de acceso a las redes, y los comercializadores de referencia son retribuidos con cargo a los ya mencionados ‘precio voluntario para el pequeño consumidor’ y ‘tarifa de último recurso’, únicas en todo el territorio nacional y determinadas conforme a lo dispuesto en el art. 17 LSE” (STC 32/2016,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También debemos desestimar la impugnación del art. 51 LSE, relativo a la calidad del suministro eléctrico, cuestionado por lo que se considera un carácter excesivamente detallado de su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recuerda la STC 32/2016, FJ 12, “la doctrina de la mencionada STC 4/2013, FJ 5, conduce a la desestimación de la impugnación. En la mencionada Sentencia el Tribunal consideró que la regulación de la entonces vigente Ley 54/1997 y, en especial, su art. 48, que no presenta sustanciales diferencias, salvo lo que inmediatamente se dirá, con el impugnado art. 51 LSE, era, además de indudablemente básica desde la perspectiva formal, merecedora de esa misma calificación desde un punto de vista material, por cuanto declaramos, que se regulaban ‘…aspectos relacionados con la continuidad y la calidad en el suministro eléctrico que constituyen un común normativo necesario para asegurar el principio de garantía del suministro de energía eléctrica a todos los demandantes del mismo, con la necesaria continuidad y calidad, principio proclamado en el art. 10.1 de la Ley del sector eléctrico y cuyo carácter básico hemos declarado en la STC 18/2011, FJ 8. Por otro lado, el establecimiento de unas determinadas medidas de calidad del suministro de energía eléctrica constituye también, como ya hemos señalado en la STC 148/2011, FFJJ 6 y 8 in fine, una garantía tanto para los consumidores como para el correcto funcionamiento de los diferentes sectores de la economía nacional. Por ello, estos preceptos presentan también una clara dimensión básica desde la perspectiva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las remisiones reglamentarias del art. 51 ya establecimos, aludiendo a la doctrina de la STC 4/2013, que el mero hecho de que existan, único aspecto sobre el que es posible ahora pronunciarse, no determina por esa razón su inconstitucionalidad, sin perjuicio de que un eventual desarrollo reglamentario del art. 51 pueda ser controlado por las vías procedentes, bien ante la jurisdicción ordinaria 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último precepto impugnado es el art. 52.4 que regula los suministros calificados legalmente como esenciales. Precepto que ya enjuiciamos en la STC 32/2016, FJ 13, alcanzado una conclusión desestimatoria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Allí se señaló que “conforme a su tenor literal, el precepto impugnado, bien que con una técnica legislativa ciertamente mejorable, establece, al igual que sus antecedentes inmediatos (arts. 50.3 de la Ley 54/1997 y 89 del Real Decreto 1955/2000), una serie de ‘criterios’, a partir de los cuales es posible considerar como esencial el suministro de energía eléctrica a determinados edificios o instalaciones. Según su tenor y finalidad, el precepto encaja con naturalidad en el concepto de bases del sector eléctrico en la medida en que se relaciona con uno de los principios que lo rige, el de garantía del suministro, que, en este caso, es absoluta, como ya hemos indicado”.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último, la impugnación por conexión de la disposición final segunda que enuncia los títulos competenciales que habilitan al Estado para aprobar la Ley del sector eléctrico ha de resolverse en consonancia con las conclusiones alcanzadas en los anteriores fundamentos jurídicos, procediendo, por tanto, su desestimación.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el art. 43.5 de la Ley 24/2013, de 26 de diciembre, del sector eléctrico, es conforme con la Constitución interpretado en los términos señalados en el fundamentos jurídico 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marzo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respecto de la Sentencia dictada en el recurso de inconstitucionalidad núm. 1820-2014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respeto a la opinión mayoritaria de mis compañeros en la que se sustenta la Sentencia, manifiesto mi discrepancia con la argumentación y decisión de desestimar el recurso de inconstitucionalidad referido a la impugnación del art. 43.5 de la Ley 24/2013, de 26 de diciembre, del sector eléctrico, desarrollados en el fundamento jurídico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las mismas que expuse en mí Voto particular formulado a la STC 32/2016, de 18 de febrero, al que para evitar reiteraciones innecesarias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diecisiete de marzo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Juan Antonio Xiol Ríos, al que se adhieren la Magistrada doña Encarnación Roca Trías y el Magistrado don Fernando Valdés Dal-Ré, respecto de la Sentencia dictada en el recurso de inconstitucionalidad núm. 1820-2014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respeto a la opinión mayoritaria de mis compañeros en la que se sustenta la Sentencia, manifiesto mi discrepancia con la argumentación y decisión de desestimar el recurso de inconstitucionalidad referido a la impugnación del art. 43.5 de la Ley 24/2013, de 26 de diciembre, del sector eléctrico, desarrollados en el fundamento jurídico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a la STC 32/2016, de 18 de febrero, al que para evitar reiteraciones innecesarias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diecisiete de marzo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