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9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2772-2014, promovido por Iberdrola, S.A., representada por el Procurador de los Tribunales don José Luis Martín Jaureguibeitia y asistida por el Abogado don Juan José Lavilla Rubira, contra el Auto dictado el 27 de febrero de 2013 por la Sección Cuarta de la Sala de lo Contencioso-administrativo de la Audiencia Nacional en el recurso contencioso-administrativo núm. 3134/2012, por el que se acordó la inadmisión de este, y contra el Auto de esta misma Sala y Sección de 18 de mayo de 2013, que lo confirma en reposición, así como frente a la Sentencia de 14 de marzo de 2014 de la Sección Tercera de la Sala de lo Contencioso-administrativo del Tribunal Supremo, que desestima el recurso de casación núm. 2074/2013, interpuesto contra los referidos Autos. Ha comparecido y formulado alegaciones el Abogado del Estado.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mayo de 2014, el Procurador de los Tribunales don José Luis Martín Jaureguibeitia, en nombre y representación de Iberdrola, S.A.,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Iberdrola, S.A., interpuso recurso contencioso-administrativo por el procedimiento ordinario contra la resolución del Consejo de la Comisión Nacional de Energía que aprobó la liquidación provisional núm. 14 de las actividades reguladas del sector eléctrico del ejercicio 2011, correspondiente al periodo de facturación desde el 1 de enero de 2011 al 29 de febrero de 2012 (en lo sucesivo liquidación 14-2011). En ella se establecía una obligación de abono de 142.324.943,30 € por parte de Iberdrola, S.A., en concepto de “liquidación de la diferencia provisional a cuenta para la financiación del déficit”, conforme a lo previsto en la disposición adicional vigésima primera de la Ley 54/1997, de 27 de noviembre, del sector eléctrico. La demandante sostenía que imponer la carga de financiación del déficit de tarifa exclusivamente a las cinco empresas del sector que señala la norma (entre ellas Iberdrola, S.A.) lesiona el derecho a la igualdad ante la ley, reconocido por el art. 14 CE y por el Derecho comunitario europeo. Alegaba asimismo la vulneración del principio de interdicción de la arbitrariedad (art. 9.3 CE), de los principios de libre circulación de capitales y libertad de establecimiento, reconocidos por el Tratado de funcionamiento de la Unión Europea, y de diversas directivas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Tramitado dicho recurso ante la Sección Cuarta de la Sala de lo Contencioso-Administrativo de la Audiencia Nacional con núm. 3134-2012, la Abogacía del Estado opuso en su contestación a la demanda la causa de inadmisibilidad del art. 69 c) de la Ley reguladora de la jurisdicción contencioso-administrativa (LJCA), en relación con el art. 25.1 de la misma Ley, por entender que la liquidación provisional impugnada es un acto irrecurrible.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27 de febrero de 2013, confirmado en reposición por Auto de 18 de mayo de 2013, la Sección Cuarta de la Sala de lo Contencioso-Administrativo de la Audiencia Nacional estimó la alegación previa de la Abogacía del Estado, declarando la inadmisibilidad del recurso deducido contra la liquidación 14-2011, conforme a lo dispuesto en los arts. 25.1 y 69 c) LJCA. Considera la Audiencia Nacional, con apoyo en la jurisprudencia que cita (Sentencias de la Sala de lo Contencioso-Administrativo del Tribunal Supremo de 27 de junio de 2006 y 27 de junio de 2012) que la liquidación provisional, por su propia naturaleza, no es una resolución definitiva en vía administrativa, porque calcula la cantidad a pagar en función de previsiones estimativas que habrán de ser corregidas en la liquidación definitiva que ha de practicarse a partir de los desajustes reales, siendo esa liquidación definitiva la que será recurrible en vía contencioso-administrativa, en cuanto ultima el proceso de liquidación. Rechaza asimismo que la inadmisión del recurso lesione el derecho a la tutela judicial efectiva (art. 24.1 CE), en su vertiente de acceso a la jurisdicción, en contra de lo alegado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los referidos Autos la sociedad mercantil demandante interpuso recurso de casación (núm. 2074-2013), en el que se razonaba que la inadmisión del recurso contencioso-administrativo deducido contra la liquidación 14-2011 se basa en una interpretación de la legalidad procesal lesiva del derecho a la tutela judicial efectiva (art. 24.1 CE), en su vertiente de acceso a la jurisdicción, así como de la doctrina constitucional relativa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14 de marzo de 2014 la Sección Tercera de la Sala de lo Contencioso-Administrativo del Tribunal Supremo desestimó el recurso de casación. El Tribunal Supremo confirma el criterio sentado por la Audiencia Nacional en los Autos recurridos. Señala, con cita de anteriores pronunciamientos, que la cuestión de fondo planteada por la demandante ya ha sido resuelta por la Sala en los procesos sustanciados por la vía del proceso de protección de derechos fundamentales. Por lo que toca al presente caso, seguido por el cauce del procedimiento ordinario, considera el Tribunal Supremo que la liquidación provisional girada por la Comisión Nacional de Energía, aunque tenga contenido decisorio y sea inmediatamente ejecutiva, no es una resolución que ponga fin a la vía administrativa, pues su contenido se encuentra subordinado a lo que finalmente resulte de la liquidación definitiva, esta sí recurrible en vía contencioso-administrativa. La liquidación 14-2011 es a cuenta de la definitiva y la circunstancia de la imputación efectiva de las diferencias entre la liquidación provisional y la definitiva en el año que se concreten (en un ejercicio posterior al que se refiere la liquidación provisional, por tanto) no basta para trasmutar la naturaleza provisional de la liquidación 14-2011. No puede pues considerarse como un acto definitivo y firme en vía administrativa a efectos de su recurribilidad ante la jurisdicción contencioso-administrativa, conforme a lo dispuesto en el art. 25.1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un único motivo, la vulneración del derecho de la sociedad demandante a la tutela judicial efectiva (art. 24.1 CE) en su vertiente de acceso a la justicia, en relación con la doctrina constitucional que insta a los órganos judiciales a interpretar todas las normas del ordenamiento jurídico en el sentido más a la efectividad de este derecho fundamental (cita, entre otras, las SSTC 55/1997, de 17 de marzo; 75/2008, de 23 de junio; 168/2003, de 29 de septiembre; 327/2005, de 12 de diciembre; 23/2011, de 14 de marzo, y 209/2013, de 16 de diciembre). En este mismo sentido invoca la jurisprudencia del Tribunal Europeo de Derechos Humanos sentada en las Sentencias de 28 de octubre de 1998, asunto Pérez Rada Cavanillas c. Reino de España; de 28 de octubre de 2003, asunto Stone Court Shipping Company, S.A., c. Reino de España; y de 15 de diciembre de 2009, asunto Llavador Carretero c. Reino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demandante de amparo que la liquidación 14-2011, que le impuso la obligación de financiar el déficit tarifario del ejercicio 2011 por importe de más de 142 millones de euros, o bien es un acto definitivo, o bien es un acto de trámite que decide directamente el fondo del asunto; en todo caso ha de entenderse recurrible en vía contencioso-administrativa, de conformidad con lo dispuesto en el art. 25.1 LJCA. A juicio de la demandante las liquidaciones provisionales tienen efectos definitivos pese a su denominación, pues de la normativa aplicable resulta que cualquier diferencia que pueda surgir entre el importe de las 14 liquidaciones de cada ejercicio y el resultante de las liquidaciones definitivas correspondientes se considerará ingreso o coste liquidable del ejercicio en curso. El carácter de acto recurrible se habría visto en todo caso confirmado por la vigente Ley 24/2013, de 26 de diciembre, del sector eléctrico, que establece un nuevo modelo de financiación del déficit tarifario que pasa a ser financiado por los sujetos del sistema de liquidación, siendo así que Iberdrola, S.A., ya no está obligada a financiar el déficit de tarifa, pues no percibe retribución alguna con cargo al sistema eléctrico. La consecuencia de lo anterior es que las diferencias que surjan entre el importe del déficit previsto en la liquidación provisional impugnada (liquidación 14-2011) y el importe fijado en la liquidación definitiva surtirán efecto en el ejercicio en el que se dicte, momento en el cual Iberdrola ya no estará obligada a financiar el déficit tarifario.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decisión de la Audiencia Nacional (confirmada por el Tribunal Supremo) de inadmitir el recurso contencioso-administrativo interpuesto contra la liquidación 14-2011, habría vulnerado el derecho de la demandante a la tutela judicial efectiva (art. 24.1 CE) en su vertiente de acceso a la jurisdicción, porque los órganos judiciales han atendido exclusivamente al dato puramente formal de la calificación de la liquidación 14-2011 como “provisional”, olvidando la verdadera naturaleza de la misma. El razonamiento de las resoluciones judiciales impugnadas sería erróneo e irrazonable, por no tener en cuenta las obligaciones definitivas que surgen de la referida liquidación provisional. Por todo ello interesa que se le otorgue amparo, declarando la vulneración del derecho a la tutela judicial efectiva y acordando la nulidad de las resoluciones judiciales impugnadas, con retroacción de actuaciones al momento inmediatamente anterior al Auto dictado el 27 de febrero de 2013 por la Audiencia Nacional que acordó la inadmisión del recurso contencioso-administrativo, para que se dicte otro respetuoso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demandante de amparo sostiene que en este caso no se trata únicamente de que las resoluciones judiciales impugnadas hayan vulnerado su derecho a la tutela judicial efectiva, en la vertiente de acceso a la justicia, sino que plantea una cuestión que reviste especial trascendencia constitucional a la luz de los criterios a los que se alude en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demandante justifica la especial trascendencia constitucional del recurso, en primer lugar, invocando la necesidad de que el Tribunal Constitucional perfile su doctrina sobre este derecho fundamental, resolviendo sobre la posibilidad de acceder a la jurisdicción para discutir liquidaciones que, si bien nominalmente se denominan provisionales, resultan realmente definitivas para el año en curso. La cuestión es relevante porque se plantea si debe prevalecer en el acceso a la justicia el nomen iuris otorgado por el legislador o la realidad que haya detrás del acto impugnado. En segundo lugar, aduce que la vulneración del derecho a la tutela judicial efectiva trae causa de una reiterada interpretación jurisprudencial de la ley que es lesiva del referido derecho fundamental. En tercer lugar, sostiene que la cuestión que a través de este recurso de amparo se plantea se refiere a la imposibilidad de recurrir en vía contencioso-administrativa un acto de aplicación de una disposición de rango legal (la disposición adicional vigésima primera, apartado 2 de la Ley 54/1997, de 27 de noviembre, del sector eléctrico) a la que se imputaba en el recurso contencioso-administrativo la vulneración del derecho a la igualdad. Finalmente, considera que el asunto trasciende del caso concreto, pues plantea una cuestión jurídica de relevante y general repercusión social o económica, atendiendo a la elevadísima cuantía que ha alcanzado el déficit tarifario, que está poniendo en riesgo no sólo la situación financiera de las empresas del sector eléctrico sino la sostenibilidad misma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julio de 2015 la Sala Primera de este Tribunal acordó la admisión a trámite del recurso de amparo, “apreciando que concurre en el mismo una especial trascendencia constitucional (art. 50.1 LOTC) porque el asunto suscitado trasciende del caso concreto” y porque plantea una cuestión jurídica de relevante y general repercusión social o económica [STC 155/2009, FJ 2 g)]. Por ello, a tenor de lo dispuesto en el art. 51 de la Ley Orgánica del Tribunal Constitucional (LOTC), ordenó requerir atentamente a la Sección Tercera de la Sala de lo Contencioso-Administrativo del Tribunal Supremo y a la Sección Cuarta de la Sala de lo Contencioso-Administrativo de la Audiencia Nacional para que en el plazo de diez días remitieran, respectivamente, certificación o copia adverada de las actuaciones correspondientes al recurso de casación núm. 2074-2013 y al recurso contencioso-administrativo núm. 3134-2012, interesándose al propio tiempo el emplazamiento de quienes hubieran sido parte en ese procedimiento, excepto la parte recurrente en amparo, para que en el plazo de diez días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1 de septiembre de 2015 se tuvo por personado y parte al Abogado del Estado. Asimismo se tuvieron por recibidos los testimonios de las actuaciones remitidos por la Sección Tercera de la Sala de lo Contencioso-Administrativo del Tribunal Supremo y la Sección Cuarta de la Sala de lo Contencioso-Administrativo de la Audiencia Nacional y se procedió, conforme a lo establecido en el art. 52.1 LOTC, a dar vista de las actuaciones por plazo común de veinte días al Ministerio Fiscal, a la representación procesal de la sociedad mercantil demandante de amparo y al Abogado del Estado,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el 30 de septiembre de 2015 su escrito de alegaciones en el que, tras exponer detalladamente los antecedentes del asunto, procede a analizar el contenido de la vulneración constitucional denunciada por la sociedad demandante de amparo. El Fiscal realiza una detallada exposición sobre el régimen legal de financiación del déficit del sistema eléctrico o déficit de tarifa que da lugar a la liquidación provisional que la demandante pretende impugnar en vía contencioso-administrativa; concretamente, por aplicación de la disposición adicional vigésima primera de la Ley 54/1997, de 27 de noviembre, del sector eléctrico, en la redacción dada por el Real Decreto-ley 6/2010, de 9 de abril. Esa regulación impone nominalmente a cinco empresas del sector eléctrico, entre ellas Iberdrola, S.A., la obligación de financiar el déficit de tarifa en determinados porcentajes.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el Fiscal considera que las resoluciones judiciales impugnadas no lesionan el derecho de la demandante a la tutela judicial efectiva (art. 24.1 CE) en la vertiente de acceso a la jurisdicción; no suponen, a la luz de la doctrina constitucional sobre este derecho fundamental, una interpretación formalista ni desproporcionada del requisito de admisibilidad previsto en el art. 25.1 LJCA, en relación con el carácter de la liquidación 14-2011, en cuanto estiman que se trata de un acto no definitivo en vía administrativa y por tanto no recurrible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la impugnación por la demandante de la liquidación 14-2011 no se basa en que sea incorrecto el concreto cálculo de la diferencia provisional del déficit que la misma establece, a cuenta del que pueda fijarse en la liquidación definitiva. Su pretensión consiste en que se declare por la jurisdicción contencioso-administrativa que no es ajustado a Derecho que se imponga a la demandante la obligación de financiación del déficit de tarifa, por ser esa imposición contraria a diversos preceptos constitucionales (entre ellos el art. 14 CE, de manera principal) y legales. Por otra parte, la impugnada liquidación 14-2011, que es la última del ejercicio, presenta ciertas características específicas. Al ser acumuladas las liquidaciones mensuales, las cifras de ingresos y costes del sistema que cada una de ellas refleja se van superponiendo y corrigiendo en las sucesivas, de modo que es la última liquidación provisional del ejercicio la que sirve de referencia en el contraste con las cuantías reales que se fijen en la liquidación definitiva. Sin embargo, que esto sea así y que las liquidaciones provisionales tengan un cierto contenido decisorio, en cuanto imponen una obligación de pago a cuenta de la que se establezca en una liquidación definitiva, no determina que se trasmute la verdadera naturaleza jurídica de esas liquidaciones mensuales. Se trata de un acto provisional o de trámite, siendo la liquidación definitiva la que cierra el procedimiento al establecer la cuantía real de la obligación de financiación del déficit de tarifa, como se sostiene en las resoluciones judiciales impugnadas en amparo. Es esa liquidación definitiva la que resulta recurrible en vía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aunque se admitiera que esa interpretación judicial sobre el carácter de acto de trámite de la liquidación 14-2011 resulta formalista, lo que no en ningún caso cabría aceptar es que las resoluciones judiciales impugnadas hayan impedido el acceso de la demandante a la jurisdicción de manera desproporcionada, como exige la doctrina constitucional para apreciar la vulneración del derecho a la tutela judicial efectiva en la vertiente de acceso a la justicia. No puede olvidarse que los recursos planteados por la demandante y otras empresas del sector eléctrico a las que se imponía la obligación de financiar el déficit de tarifa por el cauce especial de protección de derechos fundamentales han sido resueltos por los Tribunales del orden contencioso-administrativo mediante pronunciamientos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que no se acredita por la demandante que la irrecurribilidad por la vía ordinaria de la liquidación 14-2011 le ocasione un grave perjuicio económico-financiero por el hecho de que se difiera en el tiempo la liquidación definitiva, momento en el que tendrá derecho a recuperar la totalidad de las cantidades financiadas a cuenta en las liquidaciones provisionales con los intereses correspondientes, para no sufrir ningún detrimento patrimonial. Ello sin perjuicio de que el derecho a recuperar las cantidades financiadas o anticipadas en virtud de las liquidaciones provisionales da lugar a que las empresas afectadas se conviertan en acreedoras del sistema eléctrico y se les reconozcan derechos de cobro, que incluso pueden ceder al “Fondo de Titulización del Déficit del Sistema Eléctrico”. En fin, la nueva regulación del déficit establecida por la actual Ley 24/2013, de 26 de diciembre, del sector eléctrico (art. 19), no impide a la demandante beneficiarse de la repercusión que en su día tengan las posibles diferencias que refleje la liquidación definitiva del ejercicio 2011, porque Iberdrola, S.A., es la matriz de un grupo de empresas con actividad y presencia en el sector eléctrico en las actividades de generación y de distribución y comercialización de electricidad. La especial posición de la demandante, que es calificada como operador principal del sistema eléctrico, determina también que pueda recuperar las diferencias del déficit que resulten de la liquidación definitiva del ejercicio a través de las empresas del grupo que realizan las actividades reguladas.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concluye interesando que se dicte Sentencia por la que se desestime el recurso de amparo, declarando que las resoluciones judiciales impugnadas no han vulnerado el derecho de la demandante a la tutela judicial efectiva (art. 24.1 CE) en la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dio cumplimiento al trámite de alegaciones conferido mediante escrito registrado en este Tribunal el 30 de septiembre de 2015, en el que solicita que, previa apertura del trámite de audiencia del art. 84 LOTC, se declare la pérdida sobrevenida de objeto del recurso de amparo o, subsidiariamente, se desestime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así en primer lugar el Abogado del Estado que la cantidad reclamada por la demandante en vía contencioso-administrativa, más los intereses correspondientes, le ha sido ya satisfecha íntegramente por la Administración; por lo que debe entenderse que el recurso de amparo carece de objeto por satisfacción extraprocesal de la pretensión deducida en el proceso del que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interesa que se desestime el recurso de amparo, por entender que las resoluciones judiciales impugnadas han llevado a cabo una interpretación del requisito de admisibilidad previsto en el art. 25.1 LJCA que, a la luz de la doctrina constitucional (cita las SSTC 231/2012, de 19 de diciembre, y 164/2014, de 7 de octubre, por todas) no puede considerarse rigorista ni desproporcionada, lo que permite descartar la pretendida vulneración del derecho a la tutela judicial efectiva (art. 24.1 CE), en la vertiente de acceso a la justicia. Reproduciendo la fundamentación de diversos pronunciamientos del Tribunal Supremo a los que se remite la Sentencia impugnada en amparo, señala el Abogado del Estado que tanto la Audiencia Nacional como el Tribunal Supremo han considerado de forma razonada que la liquidación provisional es un acto de trámite o no definitivo, no susceptible por tanto de impugnación ante la jurisdicción contencioso-administrativa por la vía ordinaria, sin que el efecto ejecutivo de la liquidación impugnada invalide su carácter provisional, a cuenta de la futura liquidación definitiva que se dicte, esta sí recurrible en vía contencioso-administrativa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razonamiento no resulta formalista ni desproporcionado, pues no se veda el acceso a la jurisdicción con objeto de discutir la liquidación correspondiente al año 2011, ya que esta impugnación se puede hacer valer, bien por la vía de la inactividad de la Administración (art. 25.2 LJCA) si esta no dicta la liquidación definitiva en el plazo reglamentariamente previsto, bien por la vía ordinaria contra la liquidación definitiva una vez que se dicte esta, sin perjuicio de que la propia liquidación provisional pueda ser impugnada por el cauce del procedimiento especial de protección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Iberdrola, S.A., presentó su escrito de alegaciones en este Tribunal el 30 de septiembre de 2015, ratificándose en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enero de 2016 la Sala Primera de este Tribunal, a la vista de lo alegado por el Abogado del Estado, acordó conceder a las partes personadas y al Ministerio Fiscal un plazo común de diez días, con arreglo a lo dispuesto en el art. 84 LOTC, para alegar lo que estimen pertinente sobre la eventual pérdida de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interesado la demandante de amparo que se le diese traslado a estos efectos del escrito de alegaciones del Abogado del Estado en el que sostiene la pérdida de objeto del recurso de amparo, la Sala Primera, mediante providencia de 3 de febrero de 2016, acordó acceder a lo interesado, ordenando que se diese traslado de dicho escrito a la demandante y otorgándole un nuevo plazo de diez días para que efectuase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Despachando el trámite de audiencia conferido conforme a lo previsto en el art. 84 LOTC, el Abogado del Estado se ratificó en su pretensión de que se declarase la pérdida de objeto del recurso de amparo por satisfacción extraprocesal de la pretensión deducida en el proceso del que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demandante sostuvo que no se ha producido la desaparición sobrevenida del objeto del presente proceso constitucional. Reconoce que mediante el mecanismo de la cesión de sus derechos de crédito por la financiación del déficit tarifario de 2011 al “Fondo de Titulización del Déficit del Sistema Eléctrico”, y de conformidad con lo previsto en el art. 7.3 del Real Decreto 437/2010, de 9 de abril, a Iberdrola, S.A, le ha sido devuelta la parte pendiente del pago nominal de su derecho al cobro derivado del abono de la cantidad a que venía obligada por la liquidación provisional 14-2011, más los intereses legales correspondientes devengados hasta la cesión. Sostiene que esa devolución no repara todos los perjuicios sufridos, toda vez que sólo si el régimen de financiación del déficit de tarifa se declarase inconstitucional por este Tribunal podría la demandante solicitar la correspondiente indemnización de daños y perjuicios por responsabilidad patrimonial del Estado. A ello añade que pese a la devolución a la demandante de la cantidad abonada en cumplimiento de la obligación impuesta de financiar el déficit tarifario subsiste la “cuestión jurídica de relevante y general repercusión social y económica” apreciada por la Sala Primera del Tribunal Constitucional para admitir a trámite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igualmente que la devolución a la demandante, por el referido cauce de la titulización del déficit del sistema eléctrico, de las cantidades abonadas en la liquidación 14-2011, más los intereses legales correspondientes, no determina la pérdida sobrevenida de objeto del recurso de amparo. En la demanda de amparo se denuncia la lesión del derecho a la tutela judicial efectiva, en la vertiente de acceso a la justicia, que se imputa a las resoluciones judiciales impugnadas en cuanto inadmiten el recurso contencioso-administrativo interpuesto contra la referida liquidación por considerar que se trata de un acto de trámite no susceptible de dicho recurso, conforme a lo dispuesto en el art. 25.1 LJCA. Esa lesión constitucional no ha sido reparada, por lo que el recurso de amparo no ha perdido su objeto. Por otra parte, la pretensión principal deducida por la demandante en vía contencioso-administrativa no es la restitución de la concreta cantidad abonada en la liquidación 14-2011, sino la propia obligación de financiar el déficit tarifario impuesta por la legislación aplicable del sector eléctrico a cinco concretas empresas del sector, entre ellas la demandante, por estimarse dicha obligación contraria a diversos preceptos constitucionales y legales. Por ello, no siendo realmente el objeto principal del litigio la restitución de las cantidades abonadas en virtud de la liquidación provisional, el abono posterior de tales cantidades a la demandante, como consecuencia de la propia lógica del sistema legal, no supone tampoco la satisfacción sobrevenida y extraprocesal de la pretensión deducida en el recurso contencioso-administrativo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mayo de 2016,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han vulnerado el derecho de la sociedad demandante de amparo a la tutela judicial efectiva (art. 24.1 CE), en su vertiente de derecho de acceso a la jurisdicción, por haber inadmitido su recurso contencioso-administrativo interpuesto por la vía del procedimiento ordinario contra la resolución del Consejo de la Comisión Nacional de la Energía que aprobó la liquidación provisional núm. 14-2011, valiéndose de una interpretación irrazonable y desproporcionada del art. 25.1, en conexión con el art. 69 c),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queja formulada por la demandante debemos descartar que se haya producido la pérdida sobrevenida de objeto del recurso de amparo que alega el Abogado del Estado por satisfacción extraprocesal de la pretensión deducida en el proceso a quo, con fundamento en el hecho de que la cantidad a cuyo abono venía obligada la demandante por la liquidación provisional 14-2011, más los intereses legales correspondientes, le ha sido ya satisfecha íntegramente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 trámite de audiencia conferido conforme al art. 84 LOTC la demandante reconoce haber obtenido de la Administración la devolución de la cantidad a cuyo abono venía obligada como consecuencia de la liquidación 14-2011, más los intereses legales correspondientes, ha de convenirse con aquella y con el Fiscal en que esta circunstancia no determina la desaparición del objeto del recurso de amparo Conforme a lo manifestado por el Ministerio público, lo que se discute en este proceso constitucional es si las resoluciones judiciales impugnadas han incurrido en la lesión del derecho a la tutela judicial efectiva que denuncia la demandante, por haber inadmitido su recurso contencioso-administrativo contra la referida liquidación provisional Esa alegada lesión constitucional no ha quedado reparada por la devolución de la demandante, a través del cauce de la titulización del déficit del sistema eléctrico, de sus derechos derivados del abono de la liquidación provisional 14-2011, por lo que no cabe entender que el recurso de amparo haya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fondo del asunto, es preciso traer a colación el canon del enjuiciamiento constitucional del problema, que se encuentra establecido en la reiterada doctrina sentada a partir de la temprana STC 19/1981, de 8 de junio. Conforme a esta consolidada doctrina constitucional, el primer contenido del derecho a obtener la tutela judicial efectiva que reconoce el art. 24.1 CE es el acceso a la jurisdicción, que se concreta en el derecho a ser parte en un proceso para poder promover la actividad jurisdiccional que desemboque en una resolución judicial motivada y fundada en Derecho sobre las pretensiones oportunamente deducidas en el proceso, si bien ese derecho queda igualmente satisfecho si el órgano judicial, por concurrir una causa legal apreciada razonadamente, dicta una resolución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este Tribunal ha destacado reiteradamente que la trascendencia que para la tutela judicial tienen estas decisiones de denegación de acceso a la jurisdicción implica que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88/1997, de 5 de mayo, FJ 2; 63/1999, de 26 de abril, FJ 2; 45/2002, de 25 de febrero, FJ 2; 79/2005, de 2 de abril, FJ 2; 327/2006, de 20 de noviembre, FJ 3; 28/2009, de 26 de enero, FJ 2, y 209/2013, de 16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se ha expuesto con más detalle en el relato de antecedentes, ha quedado acreditado que la sociedad demandante de amparo interpuso recurso contencioso-administrativo por el procedimiento ordinario contra la resolución de la Comisión Nacional de Energía que aprobó la liquidación 14-2011. En la misma se establecía una obligación de abono de 142.324.943,30 € por Iberdrola, S.A., en concepto de “liquidación de la diferencia provisional a cuenta para la financiación del déficit”, conforme a lo previsto en la disposición adicional vigésima primera de la Ley 54/1997, de 27 de noviembre, del sector eléctrico. La demandante sostuvo como motivo principal de impugnación que la imposición de la carga de financiar el déficit de tarifa exclusivamente a las cinco empresas del sector que señala la norma (entre ellas Iberdrola, S.A.) es contraria al derecho a la igualdad ante la ley, reconocido por el art. 14 CE y por el Derecho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 la Audiencia Nacional, estimando la alegación previa de la Abogacía del Estado, declaró en los Autos impugnados en amparo la inadmisibilidad del recurso deducido por la demandante contra la liquidación 14-2011, conforme a lo dispuesto en los arts. 25.1 y 69 c) LJCA. Ello por entender, siguiendo la jurisprudencia que cita (Sentencias de la Sala de lo Contencioso-Administrativo del Tribunal Supremo de 27 de junio de 2006 y 27 de junio de 2012), que la liquidación provisional, por su propia naturaleza, no es una resolución definitiva en vía administrativa. Se trata de una liquidación provisional y a cuenta de la que se dicte como definitiva, dado que, de acuerdo con la normativa aplicable (disposición adicional vigésima primera de la Ley 54/1997, de 27 de noviembre, del sector eléctrico, Real Decreto-ley 29/2012, de 28 de diciembre, y anexo I del Real Decreto 2017/1997, de 26 de diciembre), la cantidad a pagar por las empresas del sector eléctrico afectadas se calcula en función de previsiones estimativas, que posteriormente se corrigen en la liquidación definitiva que ha de practicarse a partir de los desajustes reales, siendo esa liquidación la que es recurrible en vía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Audiencia Nacional que el Real Decreto 437/2010, de 9 de abril, por el que se desarrolla la regulación del proceso de titulización del déficit del sistema eléctrico, tampoco permite alcanzar conclusiones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Supremo confirmó en casación la concurrencia de la causa de inadmisibilidad apreciada por la Audiencia Nacional. Comienza por dejar constancia de que la cuestión de fondo que se plantea en este caso (referida a la imposición de la carga de financiar el déficit de tarifa a cinco concretas empresas del sector eléctrico, entre ellas la demandante) ya ha sido resuelta por la Sala (en sentido desestimatorio) en los procesos seguidos por la vía especial de protección de derechos fundamentales (cita la Sentencia del Pleno de la Sala de 18 de noviembre de 2013, dictada en el recurso núm. 848-2013). Seguidamente, en lo que se refiere al presente asunto (sustanciado por los cauces del procedimiento ordinario), se remite a otro pronunciamiento anterior de la misma Sala (Sentencia de 11 de febrero de 2014, dictada en el recurso núm. 1864-2013), referido a la impugnación de la misma liquidación 14-2011 por otra empresa del sector; en el ya sentó el criterio de que las liquidaciones provisionales aprobadas por la Comisión Nacional de Energía no son resoluciones definitivas que pongan fin a la vía administrativa a efectos del art. 25.1 LJCA, pues su contenido se encuentra subordinado a lo que finalmente resulte de la liquidación definitiva, que sí es recurrible en vía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Supremo, con remisión a la fundamentación de su precedente Sentencia de 11 de febrero de 2014 (que cita a su vez de sus Sentencias de 27 de junio de 2006 y 27 de junio de 2012, invocadas asimismo por la Audiencia Nacional), razona en la Sentencia impugnada en amparo que “las cantidades determinadas en la liquidación de la financiación del déficit de tarifa podrán ser compensadas en la liquidación definitiva, con independencia de que tal compensación se traslade a otro ejercicio y conlleve el cierre del ejercicio en el que se aprueba. Las características de la liquidación 14 que se enfatizan en el recurso para sostener su recurribilidad con arreglo al art. 107.1 LRJPAC, que se refieren a que la liquidación se dicta tras un procedimiento determinado contemplado en el Anexo I del Real Decreto 2017/1997, que su aprobación provisional determina una situación acreedora o deudora, a su carácter inmediatamente ejecutivo al desplegar efectos jurídicos inmediatos sobre el patrimonio de los sujetos al procedimiento, son notas que no inciden en la solución apuntada en las precedentes sentencias reseñadas de irrecurribilidad de las liquidaciones, cuyo criterio jurídico esencial reside en su carácter provisional y no definitivo, de manera que las cantidades resultantes en las liquidaciones provisionales podrán ser compensadas con la definitiva, y si no lo fueran, podrá recurrirse contra esta última, lo que sucede en la liquidación 14, que se hace ‘a cuenta’, sin que tampoco se demuestre que los pagos inmediatos causen perjuicio irreparable a la empresa, que, en su caso, sería siempre indemnizable.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es posible establecer una singularidad relevante de la liquidación 14 respecto a las demás liquidaciones consideradas en nuestras sentencias a los efectos de dotarla de autonomía y sustantividad propias en cuanto a su impugnación, ex art. 107.1 LRJPAC, pues aun cuando la mencionada liquidación tiene un contenido decisorio, al delimitar una obligación de pago de una cantidad determinada que es inmediatamente ejecutiva, es lo cierto que este contenido se encuentra subordinado a lo que finalmente resulte de la liquidación definitiva, siendo, en fin, la razón esencial de su calificación la característica no discutida de su provisionalidad al realizarse la liquidación ‘a cuenta’. Esta nota de la provisionalidad no resulta desvirtuada por su carácter ejecutivo o por el dato de que su modificación se traslade a un ulterior ejercicio o período o porque las liquidaciones permanezcan ‘vigentes’ durante varios ejercicios, pues son aspectos accesorios que no alteran la naturaleza de la liquidación impugnada que no finaliza ni concluye el procedimiento de liquidación correspondiente al período de facturación, en este caso de 1 de enero de 2011 al 29 de febrero de 2012, que solo concluye con la liquidación definitiva”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lo anterior el Tribunal Supremo, en la Sentencia recurrida en amparo, que la argumentación de la demandante “no logra desvirtuar la provisionalidad de la liquidación 14 y su carácter de estimación preliminar a cuenta de la definitiva, esta sí recurrible ante los órganos jurisdiccionales. Iberdrola, S.A., llega a reconocer en su escrito que ‘ninguna duda existe acerca de que ha de dictarse una liquidación definitiva del ejercicio 2011’ (cuyo retraso, por lo demás, censura) y admite asimismo que pueden existir diferencias entre aquélla y la liquidación 14-2011. Si auspicia la recurribilidad de esta última —con apoyo en las normas legales y reglamentarias antes citadas, que en realidad no aportan mucho al debate sobre este punto— es porque las consecuencias económicas derivadas del exceso o defecto de una liquidación sobre otra tendrán incidencia efectiva —se materializarán— en el ejercicio en que se concreten.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circunstancia —la imputación efectiva de las diferencias en un año posterior— no basta para trasmutar la naturaleza provisional de la liquidación 14-2011, cuya impugnación jurisdiccional directa estaría aquejada de una fuerte dosis de incertidumbre, pues la Sala llamada a pronunciarse habría de hacerlo sobre conceptos y cifras que aún no gozan de la suficiente ‘solidez’ en la vía administrativa como para anularlos o confirmarlos. Esta es la razón por la que el art. 25 de la Ley Jurisdiccional niega el carácter de actos recurribles a aquellos que todavía no están dotados de las cualidades de firmeza –en vía administrativa– necesarias para ser sometidos al enjuiciamiento de los Tribunales”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Supremo entiende, siguiendo su propia jurisprudencia consolidada al respecto, que la liquidación 14-2011 es una liquidación provisional a cuenta de la definitiva que ha de practicarse a partir de los desajustes reales. La circunstancia de la imputación efectiva de las diferencias entre la liquidación provisional y la definitiva en el año que se concreten (en un ejercicio posterior al que se refiere la liquidación provisional) no basta para transformar la naturaleza provisional de la liquidación 14-2011. No puede esta considerarse como un acto que ponga fin a la vía administrativa, a efectos de su recurribilidad ante la jurisdicción contencioso-administrativa, conforme a lo dispuesto en el art. 25.1 LJCA, en relación con el art. 69 c) LJCA. Es la liquidación definitiva del ejercicio 2011 la que será recurrible en vía contencioso-administrativa y será al impugnar esa liquidación cuando la demandante podrá hacer valer cuantas alegaciones estime convenientes contra lo que considera indebida imposición de la carga de financiar el déficit de tarifa.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debe concluirse que las resoluciones judiciales impugnadas no han vulnerado el derecho de la demandante a la tutela judicial efectiva (art. 24.1 CE), en su vertiente de acceso a la jurisdicción, toda vez que no puede considerarse que la decisión de inadmisión del recurso contencioso-administrativo por ella interpuesto, por el procedimiento ordinario, contra la resolución administrativa que aprobó la liquidación provisional 14-2011, resulte arbitraria, irrazonable, rigorista 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cabe calificar como arbitrario o irrazonable un razonamiento como el que se contiene en las resoluciones judiciales recurridas en amparo. Este razonamiento parte de la premisa de interpretar, de manera suficientemente motivada, que el art. 25.1 LJCA, al definir la actividad de la Administración impugnable en vía contencioso-administrativa, excluye de la misma a los actos administrativos de trámite (porque no ponen fin a la vía administrativa), salvo en los casos en que estos “deciden directa o indirectamente el fondo del asunto”, “determinan la imposibilidad de continuar el procedimiento”, o “producen indefensión o perjuicio irreparable a derechos e intereses legítimos”, circunstancias que los órganos judiciales descartan que se hallen presentes en este caso. Esto permite excluir que estemos ante un razonamiento judicial de inadmisión arbitrario o irrazonable, por cuanto que, al margen de las discrepancias que desde la perspectiva de la legalidad ordinaria puedan mantenerse, ni parte de premisas inexistentes o extravagantes ni incurre en quiebras 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sin perjuicio de que los órganos judiciales pudieran haber realizado una interpretación de la causa de inadmisión apreciada más favorable al principio pro actione, como sostiene la demandante de amparo, dado que este principio no impone necesariamente la selección de la interpretación de la legalidad ordinaria más favorable a la admisión del recurso contencioso-administrativo, no cabe concluir que la interpretación de los arts. 25.1 y 69 c) LJCA llevada a cabo en las resoluciones impugnadas resulte rigorista ni desproporcionada. Los órganos judiciales, al señalar que es la liquidación definitiva del ejercicio 2011 la que será recurrible en vía contencioso-administrativa (siendo entonces cuando la demandante podrá hacer valer cuantas alegaciones estime oportunas contra lo que considera indebida imposición de la obligación de financiar el déficit de tarifa), están poniendo de manifiesto que la decisión de inadmisión no implica que se imposibilite a la demandante la satisfacción de la pretensión que intentaba hacer valer en vía judicial, al impugnar la liquidación provisional 14-2011 por los cauces del proceso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al margen de advertir, como señala el Ministerio Fiscal en sus alegaciones y como también recuerda el Tribunal Supremo en la Sentencia recurrida en amparo, que la cuestión que la demandante intentaba suscitar al impugnar la liquidación provisional 14-2011 por la vía del proceso ordinario ya ha sido resuelta en cuanto al fondo (en sentido desestimatorio) por la jurisdicción contencioso-administrativa en los recursos interpuestos por las empresas afectadas por el cauce del proceso de protección de derechos fundamentales, atendiendo sin duda a la reiterada interpretación jurisprudencial al respecto según la cual la restricción de la impugnabilidad de los actos de trámite que dimana del art. 25.1 LJCA no rige en el contexto del referido proceso especial (regulado en el art. 114 y ss. LJCA), siempre que se entienda que el acto de trámite impugnado vulnera presuntamente por sí mismo el contenido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para descartar que las resoluciones judiciales impugnadas en amparo hayan impedido el acceso de la demandante a la jurisdicción de manera desproporcionada, que, como asimismo pone de manifiesto el Ministerio Fiscal, no se acredita por aquella que la inadmisión de la impugnación jurisdiccional de la liquidación provisional 14-2011 por los cauces del proceso ordinario le haya ocasionado ningún grave perjuicio económico de imposible o difícil reparación. La demandante no justifica haber sufrido ningún detrimento patrimonial por la mayor o menor dilación temporal en la práctica por parte de la Comisión Nacional de Energía de la liquidación definitiva del ejercicio 2011, contra la que podrá recurrir en vía contencioso-administrativa tanto por el cauce del proceso ordinario como, en su caso, por la del proceso especial de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acredita la demandante, en fin, que la nueva regulación del déficit tarifario establecida en la actual Ley 24/2013, de 26 de diciembre, del sector eléctrico, le irrogue perjuicios económicos graves y de imposible o difícil reparación, pues, como señala el Ministerio Fiscal, esa nueva regulación no le impide recuperar a través de los cauces establecidos las diferencias que en su caso resulten a su favor de esa liquidación definitiva.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Iberdrola,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