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104</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6 de junio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1592-2014, promovida por la Sala de lo Social del Tribunal Superior de Justicia de Extremadura contra el art. 2 del Real Decreto-ley 20/2012, de 13 de julio, de medidas para garantizar la estabilidad presupuestaria y de fomento de la competitividad, por posible vulneración del art. 9.3 CE. Han formulado alegaciones el Fiscal General del Estado y el Abogado del Estado.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17 de marzo de 2014 tuvo entrada en el Registro General de este Tribunal un oficio de la Sala de lo Social del Tribunal Superior de Justicia de Extremadura al que se acompaña, junto con el testimonio del procedimiento núm. 13-2013, el Auto de 6 de marzo de 2014, por el que se acuerda plantear cuestión de inconstitucionalidad en relación con el art. 2 del Real Decreto-ley 20/2012, de 13 de julio, de medidas para garantizar la estabilidad presupuestaria y de fomento de la competitividad, en su aplicación al personal laboral del sector público, por posible lesión del art. 9.3 CE, sobre el principio de irretroactividad de disposiciones restrictivas de derechos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federación de servicios a la ciudadanía de Comisiones Obreras de Extremadura, planteó ante el Tribunal Superior de Justicia de Extremadura conflicto colectivo contra el grupo empresarial Extremadura Avante y otros, por la supresión por dicho organismo a todo su personal laboral del abono de la paga extraordinaria de diciembre de 2012, con los complementos que lo integran. En la demanda se solicita que la Sala plantee cuestión de inconstitucionalidad en relación con el Real Decreto-ley 20/2012, en cuya aplicación al caso ha supuesto dejar de abonar a su personal laboral la paga extraordinaria de diciembre de 2012. A este respecto, se solicita que se reconozca a los trabajadores el derecho a recibirla en la parte proporcional devengada durante el período de 1 de enero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el órgano judicial dictó providencia de 6 de febrero de 2014, por la que acordó oír a las partes y al Ministerio Fiscal para que alegasen sobre la pertinencia de plantear cuestión de inconstitucionalidad en relación con el art. 2 del Real Decreto-ley 20/2012, de 13 de julio, de medidas para garantizar la estabilidad presupuestaria y de fomento de la competitividad, por posible vulneración de lo dispuesto en el art. 9.3 CE, en la medida en que la norma suprime el derecho de los trabajadores a percibir cuantías ya devengadas como consecuencia de la supresión de la paga extraordinaria. El Ministerio Fiscal consideró pertinente el planteamiento de cuestión. Las demás partes procesales no hicieron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6 de marzo de 2014, la Sala de lo Social del Tribunal Superior de Justicia de Extremadura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de la presente cuestión y el cumplimiento del trámite de audiencia previsto en el art. 35 de la Ley Orgánica del Tribunal Constitucional (LOTC), el órgano judicial transcribe la norma de cuya constitucionalidad duda, señalando que la disposición suprime la percepción de la paga extraordinaria del mes de diciembre del año 2012 para el personal laboral del sector público y lo hace a partir de su entrada vigor, es decir, el 15 de julio de 2012. Atendiendo a la consolidada jurisprudencia según la cual las pagas extraordinarias son salario diferido que se devenga día a día, se aprecia una contradicción con lo dispuesto en el art. 9.3 CE, que garantiza la irretroactividad de las disposiciones restrictivas de derechos individuales y la seguridad jurídica, puesto que se estaría suprimiendo el derecho ya generado a percibir la parte proporcional de la paga extraordinaria devengada antes de la entrada en vigor de la norma con rango de ley. Afirma que en el caso examinado, al ser la paga extra de diciembre de 2012 de devengo semestral a partir del 1 de julio, por disponerlo así el convenio colectivo de aplicación, a la fecha de entrada en vigor del Real Decreto-ley 20/2012 ya se había devengado y generado el derecho a la parte proporcional a catorce días de trabajo, que, sin embargo y sin matices, el art. 2 de la norma con rango de ley directamente suprime, operando una retroactividad auténtica o de grado máximo.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el Auto exterioriza los debidos juicios de aplicabilidad y relevancia indicando que los preceptos cuestionados son directamente aplicables al caso, pues una de las pretensiones formuladas en la demanda es, justamente, que se mantenga incólume la percepción de la parte ya devengada de la paga extraordinaria de diciembre de 2012 a pesar de lo dispuesto en el art. 2 del Real Decreto-ley 20/2012. Por esta razón estaríamos claramente ante un precepto cuya validez resulta determinante para el resultado del litigio y que no admite una interpretación que lo acomode al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se repasa la doctrina constitucional respecto a la prohibición de la retroactividad de las disposiciones restrictivas de derechos individuales contenida en el art. 9.3 CE, de acuerdo con la cual se considera verosímil que en este caso se haya producido una infracción de dicho artículo constitucional. Asimismo, se apunta la posibilidad de que estemos ante una expropiación legislativa de derechos que contradiga lo dispuesto en el art. 33.3 CE, aunque esta duda no se traslada a la parte dispositiva del Auto. Así acuerda elevar cuestión de inconstitucionalidad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la redacción del art. 2 del Real Decreto-ley 20/2012, de 13 de julio, de medidas para garantizar la estabilidad presupuestaria y de fomento de la competitividad, en su aplicación al personal laboral del sector público, ha vulnerado o no el principio de irretroactividad de las disposiciones restrictivas de derechos individuales contemplado en el art. 9.3 de la Constitución, puesto que entendemos que dicho precepto es aplicable al caso y el fallo depende de su validez, no siendo posible acomodarlo al ordenamiento constitucional por otra vía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Cuarta, acordó admitir a trámite la cuestión mediante providencia de 6 de mayo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15 días, pudieran personarse en el procedimiento y formular las alegaciones que estimasen convenientes; comunicar la resolución a la Sala de lo Social del Tribunal Superior de Justicia de Extremadura, a fin de que, de conformidad con lo dispuesto en el art. 35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19 de mayo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28 de mayo de 2014,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General del Estado presentó escrito de alegaciones ante este Tribunal el 23 de mayo de 2014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Derechos Humanos de 14 de mayo de 2013 (caso N.K.M. c.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sólo su apartado 2.2, ya que es el que resulta aplicable para resolver el pleito sometido a su conocimiento (referido en exclusiva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mediante escrito de alegaciones registrado el 30 de mayo de 2014,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aunque el Auto de planteamiento cuestiona la totalidad del extenso art. 2 del Real Decreto-ley 20/2012, sin embargo se refiere en realidad solo al apartado 2.2 del art. 2, es decir, a la aplicación de la supresión de la paga extraordinaria de diciembre al personal laboral del sector público.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al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al 15 de julio,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28 de mayo de 2015 la Sala Segunda acordó, de conformidad con lo dispuesto en el art. 88.1 LOTC, dirigir atenta comunicación al Gobierno de Extremadura, a fin de que indique si, en atención a lo previsto en la disposición adicional duodécima de la Ley 36/2014, de presupuestos generales del Estado para el año 2015, o por cualquier otra circunstancia, ha satisfecho al personal laboral de las empresas que componen el grupo empresarial Extremadura Avante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29 de junio de 2015 del Consejero Delegado del grupo empresarial Extremadura Avante se puso en conocimiento de este Tribunal que no se ha satisfecho al personal laboral de las empresas que componen el citado grupo cantidad alguna en concepto de recuperación de la parte proporcional de la paga extraordinaria, de la paga adicional de complemento específico o de las pagas adicionales equivalentes, todas ellas correspondientes al mes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Como complemento de la citada comunicación, el 30 de marzo de 2016 la Secretaria de Justicia de Pleno del Tribunal Constitucional dirigió nuevamente comunicación al Consejero de Economía, Competitividad e Innovación de Extremadura para que indicara a este Tribunal si con posterioridad a la fecha de remisión del anterior escrito y en atención a lo previsto en el Real Decreto-ley 10/2015 o por cualquier otra circunstancia ha sido abonada alguna cantidad y el número de días de la referida paga a la que corresponda la cuantía abonada.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contestación a este escrito, el consejero delegado del grupo empresarial Extremadura Avante comunicó a este Tribunal, por escrito de 20 de abril de 2016, que el citado grupo empresarial, con fecha 4 de enero de 2016, abonó a su personal, por una sola vez, una retribución de carácter extraordinario cuyo importe fue el equivalente a los importes dejados de percibir como consecuencia de la supresión de la paga extraordinaria correspondiente al mes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 de junio de 2016, se señaló para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del Tribunal Superior de Justicia de Extremadura plantea cuestión de inconstitucionalidad respecto del art. 2 del Real Decreto-ley 20/2012, de 13 de julio, de medidas para garantizar la estabilidad presupuestaria y de fomento de la competitividad, precepto que, en lo que aquí importa, dispone para el personal del sector público definido en el art. 22.1 de la Ley 2/2012, de 29 de junio, de presupuestos generales del Estado para 2012, la supresión de la paga extraordinaria (o equivalente) del mes de diciembre de 2012. En síntesis, la Sala entiende que el art. 2 del Real Decreto-ley 20/2012, en su aplicación al personal laboral del sector público, puede vulnerar el principio constitucional de interdicción de la retroactividad de las disposiciones sancionadoras no favorables o restrictivas de derechos individuales (art. 9.3 CE), al no contemplar excepción respecto de las cuantías ya devengadas al momento de la entrada en vigor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coincide con el juicio de inconstitucionalidad formulado por el Auto de planteamiento de la cuestión, por lo que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consta en los antecedentes de esta resolución, el grupo empresarial Extremadura Avante ha abonado a su personal, el 4 de enero de 2016, la totalidad de la paga extraordinaria de diciembre de 2012, de conformidad con lo previsto en la disposición adicional duodécima de la Ley 36/2014, de presupuestos generales del Estado para el año 2015, el art. 1.1 del Real Decreto-ley 10/2015, de 11 de septiembre, por el que se conceden créditos extraordinarios y suplementos de crédito en el presupuesto del Estado y se adoptan otras medidas en materia de empleo público y de estímulo a la economía, y la disposición adicional duodécima de la Ley 48/2015, de 29 de octubre, de presupuestos generales del Estado para el año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recuperación del importe de la paga extra de diciembre de 2012 por el personal del grupo empresarial Extremadura Avante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núm. 1592-2014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