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de los Tribunales don Francisco José Abajo Abril en nombre de Bankia, S.A., se presentó recurso de amparo el día 23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7 de abril de 2016, por el mismo Procurador Sr. Abajo Abril, se presentó escrito desistiendo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fecha ocho de abril siguiente, se acordó dar traslado al Ministerio Fiscal para formular alegaciones sobre el desistimiento pretendido, lo que hizo por escrito de 29 de abril último,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Bankia,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