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21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Tribunal Constitucional el 9 de febrero de 2016, el Abogado del Estado, en la representación que ostenta, promueve conflicto positivo de competencia contra los arts. 1.1 y 3.3, apartados 1 y 2, del Decreto de la Generalitat de Cataluña 2/2016, de 13 de enero, de creación, denominación y determinación del ámbito de competencia de los Departamentos de la Administración de la Generalitat de Cataluña, de creación del Departamento de Asuntos Exteriores, Relaciones Institucionales y Transparencia (en el art. 1.1, en cuanto al inciso relativo a Asuntos Exteriores) y contra los artículos 1.1 b) y 20 del Decreto de la Generalitat de Cataluña 45/2016, de 19 de enero, de estructuración del Departamento de Asuntos Exteriores, Relaciones Institucionales y Transparencia (publicados respectivamente en el “Diario Oficial de la Generalitat de Cataluña” núm. 7037, de 14 de enero de 2016 y núm. 7041, de 20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invoca el art. 161.2 CE y el art. 64.2 de la Ley Orgánica del Tribunal Constitucional (LOTC) a fin de que se produzca la suspensión de la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febrero de 2016, el Pleno del Tribunal Constitucional, a propuesta de la Sección Segunda, acordó admitir a trámite el conflicto positivo de competencia y dar traslado de la demanda y documentos presentados al Gobierno de la Generalitat de Cataluña, por conducto de su Presidente, al objeto de que, en el plazo de veinte días aportase cuantos documentos y alegaciones considerase convenientes. Asimismo, se tuvo por invocado por el Gobierno el art. 161.2 CE, lo que, a su tenor y conforme dispone el art. 64.2 LOTC, produce la suspensión de la vigencia y aplicación de los preceptos impugnados desde el día 9 de febrero de 2016, fecha de interposición del conflicto, lo que se comunicó al Presidente del Gobierno de la Generalitat de Cataluña. Igualmente, se acordó comunicar la interposición del presente conflicto a la Sala de lo Contencioso-Administrativo del Tribunal Superior de Justicia de Cataluña por si ante la misma estuviere impugnado o se impugnasen los citados preceptos, en cuyo caso se suspenderá el curso del proceso hasta la decisión del conflicto, según dispone el art. 61.2 LOTC, así como publicar la incoación del conflicto en el “Boletín Oficial del Estado” y en el “Diari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26 de febrero de 2016, el Abogado del Estado presenta escrito al que acompaña la publicación del “Diario de Sesiones del Parlamento de Cataluña” XI Legislatura, segundo período, serie C, número 34, Comisión de Acción Exterior y Cooperación, Relaciones Institucionales y Transparencia, de la sesión informativa del Consejero de Asuntos Exteriores, Relaciones Institucionales y Transparencia sobre los objetivos y actuaciones del departamento, celebrada el martes 9 de febrero de 2016. Se adjunta al mismo su traducción al castellano.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 de marzo de 2016, la Abogada de la Generalitat de Cataluña, en nombre y representación del Gobierno de la Generalitat, presenta sus alegaciones frente a la demanda que plantea el conflicto positivo de competencia solicitando se dicte Sentencia en la que se desestime el mismo y se declare que la competencia controvertida corresponde a la Generalitat de Cataluña y, mediante otrosí, solicita el levantamiento inmediato de la suspensión de vigencia de las disposiciones y actuaciones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en este momento procesal, las alegaciones relativas a la oposición a la demanda que plantea el conflicto de competencia, la Abogada de la Generalitat de Cataluña recuerda la consolidada doctrina constitucional tanto sobre la posibilidad de levantamiento anticipado de la suspensión, como sobre los criterios a considerar para levantar o mantener la misma. Considera que las alegaciones del planteamiento del conflicto de competencia no se fundamentan propiamente en la vulneración de la competencia estatal en materia de relaciones internacionales sino en el uso por los preceptos impugnados de determinadas expresiones para definir órganos del Gobierno y de la Administración de la Generalitat y para determinar actuaciones, actividades, iniciativas y políticas que tienen en común configurarse como instrumentos de la acción exterior de la Generalitat. De manera que parece derivarse del conflicto la voluntad de obtener de ese Tribunal Constitucional una sentencia que de nuevo interprete cuál es el contenido de la competencia estatal en materia de relaciones internacionales y cuáles los límites de las actuaciones con proyección exterior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tales son los fundamentos de la impugnación no parece posible atribuir a la creación de un departamento cuya denominación incorpore la expresión “asuntos exteriores” un perjuicio concreto y directo del interés público o privado, ni atribuir a la aplicación de los preceptos impugnados la producción de perjuicios de imposible o difícil reparación. Esto bastaría- afirma la Abogada de la Generalitat para justificar que el Tribunal Constitucional, en aplicación de su doctrina, levantara de inmediato la suspensión. Sin embargo, con objeto de reafirmar que los preceptos impugnados no ocasionan perjuicio alguno, la Abogada de la Generalitat se refiere a continuación de forma específica a los distintos preceptos impugnados aduciendo las razones que justificarían la decisión de alzar la suspensión y que, someramente,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la Abogada de la Generalitat que el escrito de interposición del conflicto omite que la propia norma impugnada, cuando define la estructura departamental de la acción exterior de la Generalitat y determina sus ámbitos de actuación, dispone que éstos se limitan al ejercicio de las atribuciones propias de la Administración de la Generalitat, como expresamente indica el primer párrafo del artículo 3 del Decreto 2/2016. Puesto que este decreto reconoce expresamente dicha delimitación del contenido de la acción exterior de la Generalitat, no puede afirmarse que los términos en que el mismo artículo 3 define ámbitos de competencia del nuevo departamento pueda producir un perjuicio directo y concreto a la política exterior que corresponde ejercer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pretendido perjuicio a la política exterior del Estado tampoco se puede fundamentar en el hecho de que los preceptos impugnados, cuando definen y determinan las finalidades de la acción exterior de la Generalitat, no se refieran expresamente a las competencias estatales de coordinación y a los principios rectores de la acción exterior del Estado recogidos en la Ley 2/2014, de 25 de marzo, de la acción y del servicio exterior del Estado, ya que la ausencia de una referencia a esa función de coordinación y a esos principios no produce ningún perjuicio o menoscabo a la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puede afirmarse que la simple adscripción al departamento en cuestión de la Secretaria de Acción Exterior y de Relaciones con la Unión Europea, que establecen los preceptos impugnados del Decreto 45/2016, pueda producir un perjuicio directo a las competencias estatales, puesto que dicha Secretaría mantiene la estructura y funciones que ya poseía.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la Abogada de la Generalitat que, en la medida en que la literalidad de los preceptos impugnados no conlleva ningún perjuicio irreparable para el interés público o privado, los únicos perjuicios al interés general podrían ser los que apreció el Tribunal Constitucional en el ATC de 7 de julio de 2015. Sin embargo, en dicho Auto se levantó la suspensión de la mayor parte de los preceptos de Ley del Parlamento de Cataluña 16/2014, de 4 de diciembre, de acción exterior y de relaciones con la Unión Europea, por estimar que los mismos no eran sino la plasmación de los ámbitos de actuación de que disponen las comunidades autónomas en relación con la proyección exterior de sus competencias e intereses, y que de la mera previsión de esos ámbitos de actuación no podía derivarse perjuicio alguno para el Estado. Puesto que los preceptos impugnados en el presente conflicto no son, a su vez, sino la plasmación en la estructura del Gobierno y de la Administración catalana de las finalidades, actuaciones y estructuras organizativas previstas en la Ley 16/2014, la conclusión a la que llegó el Auto citado debe aplicarse también a la regulación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conclusión, aduce la Abogada de la Generalitat que mantener la suspensión de los preceptos impugnados supondría impedir a la Generalitat de Cataluña el correcto y necesario ejercicio de sus competencias, mediante las estructuras organizativas que la Generalitat ha considerado más adecuadas para el ejercicio de sus competencias. Tal suspensión no puede basarse en la mera posibilidad fundamentada en una interpretación nada literal de los preceptos afectados de que pudiera supuestamente producirse, en algún caso, una injerencia en las competencias del Estado en materia de relaciones internacionales. No hay que olvidar que, en el eventual caso de que llegara a producirse efectivamente una concreta injerencia o menoscabo en el ejercicio por el Estado de la dirección y ejecución de la política exterior, éste dispone de sólidos instrumentos jurídicos para evitarla. En tanto ese supuesto hipotético no llegara producirse, es evidente que del tenor de los preceptos impugnados no resulta ningún perjuicio para la política exterior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 de marzo de 2016, el Pleno del Tribunal acordó incorporar a los autos el escrito del Abogado del Estado, presentado el 26 de febrero de 2016, y hacer entrega de copia del mismo al Gobierno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Asimismo, por providencia de 2 de marzo de 2016, el Pleno del Tribunal acordó incorporar a los autos el escrito de alegaciones que formula la Abogada de la Generalitat de Cataluña, en representación de su Gobierno, y en cuanto a la solicitud que formula en el primer otrosí sobre el levantamiento de la suspensión de los preceptos objeto del conflicto, oír al Abogado del Estado, para que, en el plazo de cinco días,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11 de marzo de 2016, formuló sus alegaciones interesando el mantenimiento de la suspensión de las disposiciones impugnadas, por los motivos que, resumidamente, se exponen a continuación. Comienza el Abogado del Estado recordando la doctrina constitucional sobre la resolución de este tipo de incidentes, así como la doctrina de este Tribunal en la que se ha utilizado el criterio de la “especial trascendencia constitucional” para decidir la ratificación de la suspensión acordada. Esta doctrina hace referencia al alcance o dimensión que para la integridad del régimen constitucional y para la aplicación de la Constitución pueda suponer las normas o disposiciones de una Comunidad Autónoma impugnadas (cita los AATC 156/2013, de 11 de julio, y 182/2015 y 186/2015, ambos de 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dicha doctrina, expone el Abogado del Estado que se alegan como motivos para el mantenimiento de la suspensión de las disposiciones impugnadas, tanto su relevancia constitucional, en el sentido de que la creación de la Consejería de Asuntos Exteriores se identifica con una estructura de Estado en el contexto del denominado proceso de transición nacional de Cataluña, como los graves perjuicios a la política exterior de España que la actividad de dicho Departamento ha producido y es susceptible de generar en el futuro. A dichas alegaciones se acompaña, a los efectos de acreditar la relevancia constitucional de la cuestión y la entidad de los perjuicios que concurren, Informe del Ministerio de Asuntos Exteriores y Cooperación que adjunta, complementado con la documentación en la que se apoya.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parte el Abogado del Estado, atendiendo al contenido de los preceptos impugnados, y en el contexto político en el que se aprueban las disposiciones, de que el término “relaciones exteriores” y el uso de su denominación en documentos y actuaciones de la Consejería, están vinculados a la proyección internacional del proceso de transición nacional o secesionista, de Cataluña y que tiene en este ámbito exterior uno de sus elementos más importantes, en orden al reconocimiento de la constitución de un Estado Catalán, como se acredita en el informe del Ministerio de Asuntos Exteriores y Cooperación.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la decisión sobre el mantenimiento de la suspensión, no puede, en este caso, limitarse al mero análisis formal o literal de las disposiciones impugnadas, sino que debe encuadrarse en el contexto de las actuaciones que ha venido desarrollando, primero, la Secretaría de Asuntos Exteriores y de la Unión Europea y ahora la denominada Consejería (sic) de Asuntos Exteriores, Relaciones Institucionales y Transparencia (solo en lo que se refiere al ámbito de Asuntos Exteriores), teniendo en cuenta, además, que dichas actuaciones suponen un incumplimiento de las medidas de ratificación de la suspensión que se adoptaron en el ATC 122/2015, ya que los Decretos impugnados son un impulso y concreción, en lo organizativo, de los principios impugnados de la Ley 16/2014, objeto del referido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Hace referencia el representante estatal a que se han aprobado los Decretos 212/2016 y 213/2016 en los que respectivamente se modifica la denominación del Departamento de Asuntos Exteriores, Relaciones Institucionales y Transparencia por la de Asuntos y Relaciones Institucionales y Exteriores y Transparencia, se determinan las funciones que le corresponden y se adscribe a dicho Departamento la Secretaría de Asuntos Exteriores y de la Unión Europea. A juicio del Abogado del Estado, la aprobación de dichas disposiciones no es óbice para que el Tribunal se pronuncie sobre la ratificación de la suspensión de las disposiciones objeto del presente conflicto. Expone que se ha formulado simultáneamente a estas alegaciones, un incidente de ejecución, al amparo del art. 92 LOTC solicitando la nulidad del Decreto 212/2016, y del Decreto 213/2016, por contravenir la providencia de 16 de febrero de 2016, de suspensión acordada en este mismo procedimiento, por estimar que es el cauce procesal oportuno para su anulación, sin perjuicio de que, el Tribunal pueda acordar, de oficio, al amparo del art. 92.1 y 92.4 LOTC su suspensión o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Abogado del Estado expone los motivos por los que considera ha de ratificarse el mantenimiento de la suspensión de los preceptos impugnados por su indudable trascendencia o relevancia constitucional en la medida en que la Consejería y su actuación se configuran para un fin inconstitucional como es la creación de una “estructura de estado”, al servicio de un proyecto de transición nacional de carácter secesionista inconstitucional, con grave perjuicio, además, para la política exterior de España. Esta conclusión se deduce no solo de la denominación de la Consejería de “asuntos exteriores”, sino del contexto en que se crea y diseña, cuyo análisis se estima imprescindible. Entre los elementos que integran el contexto se citan los siguientes: conclusiones del apartado 2.2.2 del Libro Blanco para la transición Nacional de Cataluña en el que se pone de relieve la necesidad de contar con las estructuras administrativas necesarias para implementar las políticas de la Unión Europea y, en cuyo apartado f) relativo a las relaciones exteriores, se hace referencia a la necesidad de reforzar las estructuras administrativas del departamento de asuntos exteriores; “informe sobre la internacionalización de la consulta y del proceso de autodeterminación de Cataluña” (elaborado por el Consejo Asesor para la Transición Nacional); punto noveno de la resolución del Parlamento de Cataluña 1/XI, de 9 de noviembre de 2015, anulada por el Tribunal Constitucional, en la STC 259/2015, que declaraba la “voluntad de iniciar las negociaciones para hacer efectivo el mandato democrático de creación de un estado catalán independiente en forma de república y, así mismo, lo pone en conocimiento del Estado español, de la Unión Europea y del conjunto de la Comunidad Internacional”; comparecencia del Sr. Presidente de la Generalitat para dar cuenta de la estructura y composición del Gobierno en el que se afirma que “[e]l Departamento de Asuntos Exteriores, Relaciones Institucionales y Transparencia se crea —se crea—, es de nueva creación, para dar un impulso mayor a dos ámbitos fundamentales: uno, el de asuntos exteriores, con el fin de proyectar Catalunya al mundo y explicar, en la línea de lo que ya dije en mi toma de posesión, la necesidad de explicar -como más mejor y a cuanta más gente mejor- el proceso que está viviendo nuestro país”; la calificación como “estructuras de Estado” de la nueva Consejería que se afirma en la primera comparecencia de su titular, ante la comisión de acción exterior, relaciones internacionales y transparencia del Parlamento catalán, para explicar su programa de trabajo y en la que se pone de relieve, entre otras consideraciones, que “el Departamento de Asuntos Exteriores, Relaciones Institucionales y Transparencia se plantea, por consiguiente, como una estructura de Estado principal, consultiva y debate. Tanto es así que, de hecho, es la primera estructura de Estado que ha creado este Gobierno y evidencia de manera inequívoca la voluntad de convertirse en Estado” (pág. 3 párrafo 4 ), en la página 6, párrafo 4 en adelante, afirma que “la acción exterior de Cataluña pivotará en torno a tres grandes ejes: impulsar las relaciones bilaterales, multilaterales y de cooperación guiadas por un principio básico: impulsar lazos de complicidad y cooperación con nuestros socios europeo, internacionales y en el ámbito multilateral; relaciones con la UE: ... tenernos interés en influir tanto como se pueda, sin intermediarios, en estos (de la UE) debates, en los procesos legislativos y en la toma de decisiones de la Unión. Tenemos todo el derecho, y además, haremos de esto nuestro deber” (página 12, párrafo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dichos elementos infiere el Abogado del Estado que el diseño, la finalidad y la actuación de la creación del nuevo Departamento y de la atribución de sus competencias, plantea todo un desafío al orden constitucional por lo que se cumplen los requisitos para considerar que la ratificación de la suspensión, para que no puedan desempeñarse estos fines, es esencial y alcanza gran relieve constitucional. En este sentido, se alega que no puede aislarse la creación del nuevo Departamento con competencias en “asuntos exteriores” del contexto en el que las autoridades competentes del Gobierno de la Generalitat, esto es, de su Presidente y del titular del Departamento, han fijado sus objetivos. Es evidente, para el representante estatal, que el Departamento que se ha creado trasciende las competencias que corresponden a la Comunidad Autónoma de Cataluña y tiene por finalidad la asunción de un estatuto para dicha Comunidad Autónoma que se equipara al de un sujeto de Derecho internacional, que se relaciona bilateralmente con Estados y con una finalidad muy precisa, que es la utilización de su estructura administrativa para difundir el proceso soberanista o secesionista en el ámbito internacional, incluido el ámbito de la Unión Europea, en claro incumplimiento de la STC 259/2015, y con claro perjuicio para la política exterior de España. No puede negarse que la expresión “asuntos exteriores”, que coincide con la denominación de un Departamento del Gobierno de la Nación, sugiere una bilateralidad que dota a los intervinientes de una apariencia de subjetividad internacional que no concurre en ningún caso en Cataluña y que colisiona con las competencias del Estado en materia de relaciones exteriores. La definición de funciones del nuevo Departamento debe ponerse en relación, también, con las prioridades políticas que justifican la nueva configuración del Gobierno establecida y que se han puesto de manifiesto en el debate de investidura, y en las comparecencias parlamentarias citadas: la internacionalización del proceso soberanista tiene, como finalidad última, obtener el reconocimiento internacional de una Cataluña independiente; las disposiciones adoptadas posibilitan que por la Generalitat de Cataluña se adopten previsiones para el caso de una separación del Estado español y, en consecuencia, estas actuaciones se dirigen precisamente a asumir funciones que corresponden al Estado en el ámbito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al respecto el Abogado del Estado que estamos ante una situación de transcendencia constitucional que justifica la aplicación de la doctrina constitucional, en orden al mantenimiento de la suspensión de las disposiciones impugnadas, en base a la trascendencia del objeto de la impugnación, que afectaba a una cuestión de gran relieve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Abogado del Estado expone los perjuicios de imposible o difícil reparación al interés general, concretados en la política exterior de España poniendo de relieve que, en el informe del Ministerio de Asuntos Exteriores y Cooperación, que adjunta, se constata el perjuicio claro que, para la política exterior de España, está produciendo y puede producir la actuación de la Generalitat de Cataluña en los “asuntos exteriores”, cuando las instituciones y los servicios administrativos se ponen a disposición de un proyecto secesionista en el que la Generalitat de Cataluña configura a dicha Comunidad Autónoma como un sujeto internacional. Entiende que las repercusiones en la proyección de España como Estado en el contexto internacional son claras y evidentes. En dicho informe, entre otras consideraciones, se señala, resumidamente expuesto,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acción exterior catalana se ha ido convirtiendo en un instrumento al servicio del proceso independentista. Cataluña —a través, entre otros, del Departamento de Asuntos y Relaciones Institucionales y Exteriores y Transparencia— se presenta hoy en el extranjero como un actor internacional separado y distinto a España mediante acciones de aparente política exterior propia, independiente de la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internacionalización del proceso soberanista tiene como finalidad última obtener el reconocimiento internacional de una Cataluña independiente. Con esta finalidad las autoridades catalanas despliegan actividades propias de una política exterior catalana separada de la española que persigue relacionarse con Estados soberanos de igual a igual. Esta apariencia de Estado soberano se apoya, igualmente y entre otros, en el uso distinto al legal de instrumentos de la acción exterior catalana legítima (i.e., delegaciones como embajadas) y en la utilización de instrumentos diplomáticos propios de Estados soberanos (i.e., notas verbales, servicio exterior catalán, etc.). Además, el Ministerio constata que la “mediación internacional” es uno de los fines perseguidos por las autoridades proindependentistas catalanas en sus múltiples contactos con autoridades, Parlamentos y mundo académico extranjeros, con objeto de que éstos presionen al Estado español en sentido favorable a las tesis independentistas. Las delegaciones y las oficinas sectoriales catalanas en el exterior, y el consorcio público privado Diplocat han revelado ser instrumentos de primordial importancia en la tarea de internacionalizar el proceso soberanista, así como en la de crear y reforzar la imagen de una Cataluña independiente. La “desconexión” de España se ha iniciado ya en el ámbito de la cooperación al desarrollo en el que las oficinas catalanas abandonan el ámbito de la Agencia Española de Cooperación Internacional para el Desarrollo para integrarse en otras oficinas de Cataluña en el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constata la grave confusión generada entre las autoridades extranjeras como consecuencia de los medios utilizados y acciones desarrolladas de internacionalización del proceso independentista catalán, entre los que cabe resaltar: la utilización de la denominación Minister y Ministry o sus equivalentes en otros idiomas extranjeros; la actividad pretendidamente “diplomática” desarrollada por las delegaciones catalanas en el extranjero de forma totalmente independiente de España; el intento de participar como un país independiente con posiciones propias en debates y mesas redondas relacionadas con temas de política internacional que forman parte estrictamente de la política exterior española; y los numerosos viajes y reuniones con autoridades extranjeras realizados en ocasiones con desconocimiento de las autoridades españolas para informar de la situación política catalana y recabar su apoyo a dicho proceso. Consecuentemente, este Ministerio, así como el Servicio Exterior español han explicado, con frecuencia a petición de las propias autoridades extranjeras, la legislación vigente sobre la acción exterior de las comunidades autónomas y los medios y cauces previstos en la Constitución para cambiarla —entre otros a propuesta de los Parlamentos regionales— si así se acuerda entre las fuerzas políticas.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Ministerio constata, igualmente, el grave menoscabo que para la imagen y los intereses de España en el extranjero suponen las actuaciones exteriores de Cataluña que traspasan sus competencias en esta materia, en particular la vulneración que suponen de la imagen de un país respetuoso con el Estado de Derecho y valedor de la seguridad jurídica, con los consecuentes perjuicios de carácter económico (inversiones extranjeras) y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Ministerio confirma que, en sus contactos en el extranjero, las autoridades y representantes catalanas proindependentistas promueven de forma desleal una imagen de España, del Estado y del Gobierno español distorsionada y negativa. En definitiva, han puesto en marcha una verdadera “campaña anti-imagen” de España con efectos negativos.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concluye en el informe que reproduce en sus alegaciones el Abogado del Estado que dicho Ministerio mantiene serias dudas de que la actividad exterior catalana de los próximos meses vaya a respetar el marco legal en la que se inscribe según la legislación vigente en la materia. Todo apunta a que el fin principal es, y seguirá siendo, la internacionalización del proceso independentista y para ello se utilizarán, presumiblemente los instrumentos de acción exterior a disposición de esta Comunidad Autónoma con fines contrarios a los previstos en dicha normativa. Dicho Ministerio entiende que la Consejería de Asuntos Exteriores, Relaciones Institucionales y Transparencia se apresta a ser el verdadero motor de una aparente política exterior catalana en la que se entremezclarán actividades que responden a la acción exterior legítima, con otras que no encuentran cobijo en la normativa española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ello añade el Abogado del Estado que con dichas actuaciones se está incumpliendo el ATC 122/2015.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solicita que la ratificación de la suspensión se extienda no solo a la creación denominación y funciones impugnadas del Decreto 2/2016 sino a toda la organización administrativa incluida la Secretaría de Asuntos Exteriores y de la Unión Europea prevista en el artículo l. l b) y 20.1 del Decreto 45/2016, y a sus funciones y estructura establecidas en el Decreto 170/2014, 23 de diciembre, al que se remite expresamente el citado Decreto 45/2016 y al artículo 20.2 en la medida en que persiguen los fines que causan el grave perjuicio que se ha acreditado en estas alegaciones. El hecho de que el Decreto 170/2014 no fuera impugnado en su momento no es óbice para plantear esta solicitud en la medida en que la creación del nuevo Departamento con la asignaciones de estos fines inconstitucionales actualiza la invasión competencial. Además, en un conflicto competencial, a diferencia de los recursos de inconstitucionalidad en los que se planteen lesiones materiales de la Constitución, lo esencial es la actualidad de la reivindicación y vulneración competencial, lo que se ha acreditado, tanto en la demanda como en estas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las medidas que el Abogado del Estado solicita a este Tribunal son el mantenimiento de la suspensión de las disposiciones impugnadas y, en consecuencia, de la actividad de la Consejería de “Asuntos Exteriores” (sea en la versión inicial de los preceptos impugnados de los Decretos 2/2016 y 45/2016, como en su redacción modificada por el Decreto 212/2016, que sigue haciendo referencia a los Asuntos Exteriores y que no supone sino un intento de incumplir la providencia de suspensión del Tribunal), y de las funciones impugnadas de la organización administrativa subordinada al titular del Departamento. Esta ratificación es necesaria por la especial trascendencia constitucional del caso, vinculado al proceso soberanista de secesión de España de Cataluña, con la creación de estructuras de estado, y para que no se siga avanzando en la consolidación de perjuicios de imposible o difícil reparación para la eficacia de las resoluciones del Tribunal y la política exterior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11 de marzo de 2016, el Abogado del Estado plantea incidente de ejecución de la providencia de 16 de febrero de 2016 que admitió a trámite y declaró la suspensión de la aplicación y vigencia de los preceptos impugnados, en relación con el Decreto 212/2016, de 1 de marzo, “por el que se añade una disposición transitoria en el Decreto 2/2016, de 13 de enero, de creación, denominación y determinación del ámbito de competencia de los departamentos de la Administración de la Generalitat de Cataluña” y contra el Decreto 213/2016, de 8 de marzo, por el que se determina la adscripción de la Secretaría de Asuntos Exteriores y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16 de marzo de 2016, el Pleno acuerda tener por recibido el escrito de 11 de marzo de 2016 del Abogado del Estado y dar traslado de la copia del mismo al Ministerio Fiscal y a la representación legal de la Generalitat de Cataluña, concediéndole un plazo de diez días para que formule las alegaciones que estimen oportunas. La Abogada de la Generalitat formula alegaciones en escrito presentado el 5 de abril de 2016. Por su parte, el Fiscal ante el Tribunal Constitucional formula alegaciones mediante escrito registrado con fecha de 14 de abril de 2016.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los arts. 1.1 y 3.3, apartados 1 y 2, del Decreto de la Generalitat de Cataluña 2/2016, de 13 de enero, de creación, denominación y determinación del ámbito de competencia de los departamentos de la Administración de la Generalitat de Cataluña, de creación del Departamento de Asuntos Exteriores, Relaciones Institucionales y Transparencia (en el art. 1.1, en cuanto al inciso relativo a Asuntos Exteriores), y de los artículos 1.1 b) y 20 del Decreto de la Generalitat de Cataluña 45/2016, de 19 de enero, de estructuración del Departamento de Asuntos Exteriores, Relaciones Institucionales y Transparencia. La aplicación de dichos preceptos fue suspendida como consecuencia de la invocación del art. 161.2 CE y 64.2 de la Ley Orgánica del Tribunal Constitucional (LOTC), al promoverse el conflicto de competencia contra los mismos por el Gobierno de la Nación. La impugnación tiene un fundamento predominantemente competencial, por cuanto entiende el recurrente que los citados preceptos vulneran la competencia exclusiva estatal en materia de relaciones internacionales, reconocida por el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recogido pormenorizadamente en los antecedentes, la representación de la Generalitat de Cataluña ha solicitado el levantamiento de la suspensión de los preceptos impugnados fundamentándose sus alegaciones en que no parece posible atribuir a la creación de un departamento cuya denominación incorpore la expresión “asuntos exteriores” un perjuicio concreto y directo del interés público o privado, ni el perjuicio a la política exterior del Estado puede fundamentarse en el hecho de que los preceptos impugnados, cuando definen y determinan las finalidades de la acción exterior de la Generalitat, no se refieran expresamente a las competencias estatales de coordinación y a los principios rectores de la acción exterior del Estado. Además, la simple adscripción al departamento en cuestión de la Secretaría de Acción Exterior y de Relaciones con la Unión Europea, que establecen los preceptos impugnados del Decreto 45/2016, no puede producir un perjuicio directo a las competencias estatales, puesto que dicha Secretaría mantiene la estructura y funciones que ya poseía.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los preceptos impugnados en el presente conflicto no son, a su vez, sino la plasmación en la estructura del Gobierno y de la Administración catalana de las finalidades, actuaciones y estructuras organizativas previstas en la Ley 16/2014, de 4 de diciembre, de acción exterior y de relaciones con la Unión Europea, se considera que la solución a la que llegó el ATC 122/2015, de 7 de julio, debe aplicarse también a la regulación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Abogado del Estado, con apoyo en el informe elaborado por el Ministerio de Asuntos Exteriores y de Cooperación que adjunta, ha interesado el mantenimiento de la suspensión diferenciando, como se ha dado cuenta en los antecedentes, las alegaciones sobre la especial trascendencia constitucional del caso, vinculado al proceso de transición nacional de Cataluña, con la creación de estructuras de Estado (con cita de los AATC 156/2013, de 11 de julio, y los AATC 182/2015, y 186/2015, ambos de 3 de noviembre) y, por otra parte, alegando los perjuicios de imposible o difícil reparación que el alzamiento de la suspensión ocasionaría a los intereses de la política exterior de España; se trataría de daños fundamentalmente futuros y previsibles, si bien algunos de ellos ya se han producido por actos adoptados por la Generalitat de Cataluña, según los ejemplos que cita. Esos perjuicios para el interés general que provocaría la aplicación de los preceptos impugnados si se alzase la suspensión que pesa sobre los mismos se concretarían, de acuerdo con el referido informe, principalmente en la internacionalización del proceso independentista, así como en la creación de interferencias y distorsiones en la puesta en práctica de la política exterior del Estado español; en la confusión que se generaría en la comunidad internacional; en el perjuicio para la imagen exterior de España. Todo ello permitiría a la Generalitat de Cataluña seguir avanzando en la construcción de estructuras estatales con el objetivo de constituir un futuro Estado propio. Hace referencia, asimismo, el Abogado del Estado, al ATC 122/2015, pero para afirmar el incumplimiento del mismo por la regulación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resolver el presente incidente cautelar debemos realizar algunas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y tal y como pone de manifiesto el Abogado del Estado, la aprobación del Decreto 212/2016, de 1 de marzo, por el que se añade una disposición transitoria en el Decreto 2/2016, de 13 de enero, de creación, denominación y determinación del ámbito de competencia de los departamentos de la Administración de la Generalitat de Cataluña y del Decreto 213/2016, de 8 de marzo, por el que se determina la adscripción de la Secretaría de Asuntos Exteriores y de la Unión Europea, no comporta la pérdida de objeto del presente incidente cautelar. El Decreto 212/2016 se aprueba como consecuencia de la suspensión de los preceptos impugnados en el presente proceso, según se expone en la introducción al mismo, y añade una disposición transitoria cuarta en el Decreto 2/2016 que limita la vigencia de su regulación al período en que el Tribunal Constitucional mantenga la suspensión de los preceptos impugnados de dicho Decreto. Concretamente, el Decreto 212/2016 ha modificado la denominación del Departamento de Asuntos Exteriores, Relaciones Institucionales y Transparencia por el de Departamento de Asuntos y Relaciones Institucionales y Exteriores y Transparencia y las funciones del mismo. Por su parte, como consecuencia de lo establecido en el citado Decreto 212/2016, el Decreto 213/2016 se limita a adscribir la Secretaría de Asuntos Exteriores y de la Unión Europea a dicho Departamento.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dicha regulación nacida con vocación transitoria y vinculada precisamente a la solución que adoptemos en el presente incidente cautelar, no puede entenderse que haya derogado la regulación impugnada y, por lo tanto, haya hecho perder objeto a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respecto a las medidas que solicita el Abogado del Estado que adoptemos en este incidente cautelar y de las que se ha dado cuenta cumplidamente en los antecedentes de esta resolución, es preciso dejar sentado que el objeto de este incidente es, exclusivamente y tal y como se establece en la providencia del Pleno de este Tribunal Constitucional de 2 de marzo de 2016, por el que se da audiencia al Abogado del Estado para que alegue sobre la solicitud de levantamiento de la suspensión de los preceptos objeto del conflicto formulada por la Abogada de la Generalitat, pronunciarnos acerca del levantamiento de la suspensión inicialmente acordada de los preceptos objeto del presente conflicto positivo de competencia (en el mismo sentido, ATC 114/2014, de 8 de abril, FJ 2). Por lo tanto, nuestra decisión ha de limitarse, conforme al art. 161.2 CE, a mantener o levantar la suspensión de los preceptos impugnados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otro orden de consideraciones, hemos de recordar que, en alguna ocasión, este Tribunal ha declarado el mantenimiento de la suspensión de determinadas disposiciones porque se suscitaban cuestiones de gran relieve constitucional, sin entrar a examinar la concurrencia de daños acreditados de imposible o difícil reparación derivados del levantamiento. Lo ha hecho muy excepcionalmente cuando la controversia suscitada en el proceso que origina el incidente cautelar excede de las situaciones normales de controversia competencial. Así, en ATC 156/2013, de 11 de julio, en el que resolvimos sobre el levantamiento o mantenimiento de la suspensión de la resolución 5/X, de 23 de enero, del Parlamento de Cataluña, por la que se aprueba la declaración de soberanía y del derecho a decidir el pueblo de Cataluña, al encontrarnos ante una cuestión de gran relieve constitucional, afirmamos que dicho hecho era suficiente para inclinar el juicio de ponderación que, según reiterada jurisprudencia, debe realizarse en estos casos, en favor de la ratificación de la suspensión acordada durante el tiempo indispensable para la resolución de la impugnación interpuesta. Por su parte, en los AATC 182/2015 y 186/2015, de 3 de noviembre, al apreciar respectivamente que “no cabe descartar que el conjunto de las disposiciones adicionales ahora impugnadas puedan formar parte del denominado proceso de transición nacional” (FJ 4) y que “ambas partes reconocen que ese proceso de transición nacional existe y que se han adoptado distintos tipos de actuaciones para lograr su consecución, entre las que se encuentran, como admiten ambas partes, la creación del Comisionado al que se refiere el Decreto y los planes publicados en la página web de la Generalitat que constituyen el objeto del presente conflicto de competencia” (FJ 3) afirmamos que una “controversia de este género suscita, en cuanto a la decisión sobre la suspensión, consideraciones que escapan a la habitual ponderación sobre los efectos que se seguirían ya de mantenerla ya de alzarla, consideraciones que aconsejan, atendida la relevancia de lo aquí en discusión, mantener la suspensión de la disposición y actuaciones objeto del presente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el presente caso, aunque del contexto político pudiera derivarse la conclusión a la que llega el Abogado del Estado, no así de la literalidad de los preceptos impugnados. Sin perjuicio de la decisión que ahora adoptemos respecto al mantenimiento o levantamiento de la suspensión, y de la respuesta de fondo que corresponda dar en su momento, lo cierto es que, de la regulación impugnada no puede inferirse que nos encontramos, de forma meridiana, ante un supuesto igual a los que resolvimos en los citados autos, de forma que podamos llegar a ratificar la suspensión acordada sin recorrer el cauce ordinario, que empieza por comprobar que el Abogado del Estado ha acreditado suficientemente perjuicios de imposible o difícil reparación para el interés general o de terceros vinculados al levantamiento. En los casos resueltos por los AATC citados, el hecho de que nos encontrásemos ante una cuestión de gran relieve constitucional se infería tanto de las disposiciones impugnadas como de las alegaciones de ambas partes, lo cual no concurre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Descartada así la aplicación de la doctrina sentada en los Autos citados en el fundamento jurídico anterior, debemos realizar ahora la ponderación propia de este incidente cautelar, partiendo de que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(por todos, ATC 89/2016, de 29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debemos reiterar que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185/2015, de 3 de noviembre,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hemos señalado en los antecedentes de esta resolución, en lo que en ambas partes coinciden, aunque con distinto resultado, es en la aplicación del ATC 122/2015, de 7 de julio, para la resolución del presente incidente cautelar. Dicha resolución resolvió sobre el mantenimiento o levantamiento de la suspensión de los preceptos impugnados de la Ley del Parlamento de Cataluña 16/2014, de 4 de diciembre, de acción exterior y de relaciones con la Unión Europea, norma que regula la acción exterior de Cataluña y las relaciones con la Unión Europea, dos de cuyos actores son el Gobierno y la Administración de la Generalitat. Precisamente, el objeto del presente conflicto positivo de competencia se concreta en la denominación, funciones y estructura de un Departamento de la Administración de la Generalitat de Cataluña al que corresponde el ejercicio de las funciones previstas en la citada Ley 16/2014.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y como se ha indicado, el objeto del presente proceso constitucional lo integran, por una parte, los arts. 1.1 y 3.3, apartados 1 y 2, del Decreto de la Generalitat de Cataluña 2/2016, de 13 de enero, de creación, denominación y determinación del ámbito de competencia de los departamentos de la Administración de la Generalitat de Cataluña, de creación del Departamento de Asuntos Exteriores, Relaciones Institucionales y Transparencia (en el art. 1.1, en cuanto al inciso relativo a Asuntos Exteriores) y, de otra, los artículos 1.1 b) y 20 del Decreto de la Generalitat de Cataluña 45/2016, de 19 de enero, de estructuración del Departamento de Asuntos Exteriores, Relaciones Institucionales y Transparencia.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citado art. 1.1 del Decreto 2/2016 que establece que “se crea el Departamento de Asuntos Exteriores, Relaciones Institucionales y Transparencia”, se impugna, solamente, el inciso “Asuntos Exteriores”. Del art. 3.3, que establece las funciones de dicho Departamento se impugnan las previstas en sus apartados 1 y 2 y que son las de “coordinación de la acción exterior” y la de “las relaciones exteriores y actuación de la Generalitat ante las instituciones de la Unión Europea”. Por su parte, del Decreto de la Generalitat de Cataluña 45/2016, de 19 de enero, de estructuración del Departamento de Asuntos Exteriores, Relaciones Institucionales y Transparencia son objeto del presente conflicto los artículos 1.1 b) y 20. El art. 1.1 b) incluye dentro de la estructura de dicho Departamento a la Secretaría de Asuntos Exteriores y de la Unión Europea, a la que se atribuyen, conforme al art. 20.1 también impugnado, las funciones previstas en el Decreto 170/2014, de 23 de diciembre, de estructura de la Secretaría de Asuntos Exteriores y de la Unión Europea. Por su parte, el apartado 2 crea el Servicio de gestión y seguimiento de las relaciones exteriores.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coincidimos con las partes en este proceso constitucional en que en el presente incidente cautelar hemos de aplicar lo afirmado en el citado ATC 122/2015. En dicha resolución partimos de que el perjuicio al interés general, entendido como el de la política exterior de España se podía producir porque “la puesta en práctica de una política de acción exterior propia de la Generalitat de Cataluña afecta gravemente a las relaciones internacionales del Estado español, al generar interferencias en la política exterior del Estado que pueden perturbar su contenido e incidir negativamente incluso en ámbitos particularmente sensibles, como la política económica o la de seguridad; consecuencias gravemente dañosas para el interés general que serían difícilmente reversibles si posteriormente se declarase la inconstitucionalidad de los preceptos impugnados de la Ley 16/2014 que dieron lugar a tales perjuicios. Además, también la posición de España se vería inevitablemente dañada en sus relaciones con otros Estados, con la Unión Europea y con otros sujetos de Derecho internacional si la Comunidad Autónoma de Cataluña actuase de facto en el exterior como un sujeto distinto del Estado español … podría generar confusión en terceros Estados y organizaciones internacionales sobre el alcance de esa acción exterior de Cataluña en relación con la representación exterior que corresponde al Estado (ius legationis). Suscita el riesgo de que, en caso de estimarse el recurso de inconstitucionalidad, los daños que se hubieran producido como consecuencia de la merma de la confianza ocasionada en las relaciones internacionales por la actuación exterior de la Generalitat de Cataluña al margen de la política exterior del Estado español, serían difíciles de reparar. Como este Tribunal ha tenido ocasión de señalar, ‘las ‘relaciones internacionales’ objeto de la reserva contenida en el art. 149.1.3 CE son relaciones entre sujetos internacionales y regidas por el Derecho internacional’, lo que ‘excluye, necesariamente, que los entes territoriales dotados de autonomía política, por no ser sujetos internacionales, puedan participar en las ‘relaciones internacionales’ (STC 165/1994, de 26 de mayo, FJ 5)” (ATC 122/2015,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Atendiendo a los criterios expuestos, y sin perjuicio de la respuesta de fondo que corresponda dar en su momento a la impugnación, procede mantener la suspensión del art. 1.1 del Decreto 2/2016, solo en cuanto a su inciso “Asuntos Exteriores” ya que, aunque se trate de una simple denominación, coincide con la denominación de un Departamento Ministerial del Gobierno de la Nación que ejerce las competencias del Estado ex art. 149.1.3 CE, tal y como aduce el Abogado del Estado. Es por ello que dicha denominación puede conferir al Departamento que crea el art. 1.1 del Decreto 2/2016, la apariencia de ser actor internacional y de ostentar competencias que en este ámbito sólo corresponden al Estado, y en consecuencia, pudiera perseguir el objetivo de dotar a la Generalitat de Catalunya de competencias que exceden de las que le corresponden conforme a su Estatuto de Autonomía obviando que los entes territoriales dotados de autonomía política no son sujetos internacionales y no pueden, en consecuencia, participar en las relaciones internacionales (SSTC 165/1994, FJ 5, y 31/2010, FJ 127). Por consiguiente, “más allá de la respuesta de fondo que deba darse a esta cuestión en el momento procedente, perjudica gravemente el interés general de la política exterior de España y sus relaciones internacionales, al generar confusión a terceros Estados y organizaciones internacionales o intergubernamentales sobre el verdadero contenido y alcance de esas actividades exteriores de la Generalitat, en relación con la política exterior del Estado español” (ATC 122/2015, FJ 5). En cuanto se reitera la denominación del Departamento, debemos mantener la suspensión, a su vez, del inciso “Asuntos Exteriores” del art. 3.3 del Decreto 2/2016 y del art. 1.1 del Decreto 45/2016.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por las mismas razones, en cuanto a la denominación de otros órganos de dicho Departamento, debemos mantener la suspensión de los incisos “Asuntos Exteriores” de los arts. 1.1 b) y 20.1 del Decreto 45/2016.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el mantenimiento de la suspensión de dichos incisos de los preceptos señalados no perjudica el legítimo ejercicio de la acción exterior de la Generalitat de Cataluña, pues nada le impide llevar a cabo actividades con proyección exterior que se deriven directamente de sus competencias para promover sus intereses propios en el ámbito internacional (art. 193 del Estatuto de Autonomía de Cataluña), respetando siempre la competencia exclusiva del Estado en materia de relaciones internacionales (art. 149.1.3 CE) (ATC 122/2015,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art. 3.3 del Decreto 2/2016, en sus apartados 1 y 2, atribuye al Departamento de Asuntos Exteriores, Relaciones Institucionales y Transparencia: la coordinación de la acción exterior y las relaciones exteriores y actuación de la Generalitat ante las instituciones de la Unión Europea. Como aduce la Abogada de la Generalitat, el artículo 3 delimita las funciones que corresponden a los departamentos de la Generalitat a las atribuciones propias de la Administración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atribución de dichas funciones en abstracto, y en los términos en los que se ha realizado, no es susceptible de generar perjuicio alguno. En ese sentido, ha de tenerse en cuenta que los perjuicios que alega la Abogacía del Estado no son imputables a la redacción de los preceptos impugnados, sino que tienen su fundamento en la actuación que está desarrollando el Departamento que, en su caso, podrá ser objeto de impugnación ante este Tribunal o ante la jurisdicción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este caso, no procede mantener la suspensión de dicho precepto, por las mismas razones que entendimos en el ATC 122/2015, FJ 5, no procedía mantener la suspensión del art. 1 de la Ley del Parlamento de Cataluña 16/2014 (salvo en un extremo) en el que se determina que el objeto de la ley es regular “la acción exterior de Cataluña y las relaciones de la Generalitat con la Unión Europea”, con la finalidad de alcanzar los objetivos de proyección exterior de Cataluña que el precepto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ya dijimos en el ATC 122/2015, FJ 5 “sin perjuicio de la respuesta de fondo que corresponda dar en su momento a la impugnación de estos preceptos, bastará a los efectos del presente incidente con recordar que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 (SSTC 31/2010, FJ 125; y 46/2015, FJ 4). En tal sentido el capítulo III del título V del Estatuto de Autonomía de Cataluña (EAC) se refiere a la ‘acción exterior de la Generalitat’, facultando en su artículo 193.1 a la Generalitat para ‘impulsar la proyección de Cataluña en el exterior y promover sus intereses en este ámbito respetando la competencia del Estado en materia de relaciones exteriores’, en tanto que el art. 193.2 precisa que ‘la Generalitat tiene capacidad para llevar a cabo acciones con proyección exterior que se deriven directamente de sus competencias, bien de forma directa o a través de los órganos de la Administración General del Estado’. De este modo las previsiones contenidas en la Ley del Parlamento de Cataluña 16/2014, y en particular en sus artículos 1 a 4, sobre el objeto y la finalidad de la acción exterior de Cataluña, han de ser entendidas dentro del marco constitucional y estatutario, de tal suerte que esa acción exterior no puede significar en ningún caso la consideración de Cataluña como un sujeto de Derecho internacional, sino, tal como se establece en el art. 193 EAC y confirma nuestra reiterada doctrina, que la acción exterior de la Generalitat de Cataluña, con el objetivo de promover sus intereses en ese ámbito, ha de estar directamente relacionada con el ejercicio de sus competencias propias y ejercerse siempre con respeto a la competencia del Estado en materia de relaciones exteriores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delimitación de los términos en que han de ejercerse las funciones por parte del Departamento de la Generalitat de Cataluña en materia de acción exterior se ve completada con la decisión que alcanzamos en el reiteradamente citado ATC 122/2015, en el que ya adoptamos la resolución de mantener la suspensión de aquellas funciones contempladas en la Ley 16/2014 que estimamos ocasionaban un perjuicio grave e irreparable al interés de la política exterior de España y sus relaciones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y con la perspectiva cautelar de este incidente, no cabe apreciar perjuicio para el interés general, entendido como el interés de la política exterior de España y sus relaciones internacionales, en las previsiones del art. 3.3.1 y 2 del Decreto 2/2016, lo que conduce a levantar la suspensión que sobre este precepto pesa.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cuanto a los preceptos impugnados del Decreto 45/2016, ya nos hemos pronunciado sobre los arts. 1.1 b) y 20.1 respecto a los que mantenemos la suspensión del inciso “Asuntos Exteriores”.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podemos adoptar la misma solución respecto al artículo 20, salvo en el referido inciso, en relación con el que la Abogacía del Estado se ha limitado a extender las alegaciones sobre los perjuicios al interés general que ha realizado respecto al Decreto 2/2016. Sin perjuicio de nuestro pronunciamiento cuando abordemos el fondo del asunto, hemos de tener en cuenta que el Abogado del Estado no realiza alegaciones concretas sobre los perjuicios de imposible o difícil reparación que puede ocasionar ya que se limita a solicitar la extensión de la suspensión a toda la organización administrativa incluida la Secretaría de Asuntos Exteriores y de la Unión Europea prevista en el artículo l. l b) y 20.1 del Decreto 45/2016, y a sus funciones y estructura establecidas en el Decreto 170/2014, 23 de diciembre, al que se remite expresamente el citado Decreto 45/2016, que no ha sido modificado, y al artículo 20.2 (del servicio de gestión y seguimiento de las relaciones exteriores adscrito a la Dirección General de Relaciones Exteriores, por su carácter instrumental respecto de los fines de la citada Secretaría).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falta de alegaciones concretas por parte del Abogado del Estado, unido a los motivos que nos han llevado al levantamiento de la suspensión del art. 3.3, apartados 1 y 2, del Decreto 2/2016, nos ha de llevar también ahora al levantamiento de la suspensión de los arts. l. l b) y 20 del Decreto 45/2016, salvo en los incisos anteriormente mencionados. Al respecto ha de reiterarse que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 (SSTC 31/2010, FJ 125; 46/2015, FJ 4 y 85/2016,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incisos “Asuntos Exteriores” de los arts. 1.1 y 3.3 del Decreto de la Generalitat de Cataluña 2/2016, de 13 de enero, de creación, denominación y determinación del ámbito de competencia de los departamentos de la Administración de la Generalitat de Cataluña y de los incisos “Asuntos Exteriores” de los arts. 1.1 b) y 20.1 del Decreto 45/2016, de 19 de enero, de estructuración del Departamento de Asuntos Exteriores, Relaciones Institucionales y Transparencia.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art. 3.3.1 y 3.3.2 del Decreto de la Generalitat de Cataluña 2/2016, de 13 de enero, de creación, denominación y determinación del ámbito de competencia de los departamentos de la Administración de la Generalitat de Cataluña y de los arts. 1.1 b) —salvo en los incisos “Asuntos Exteriores”— y 20 del Decreto 45/2016, salvo en los incisos “Asuntos Exteriores”.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