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25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Rios,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3647-2015, interpuesto por el Gobierno de la Nación, representado por el Abogado del Estado, contra los artículos 1, 2, 3, y disposiciones adicionales primera, segunda y tercera; disposición transitoria única; y disposiciones finales primera, segunda, tercera y cuarta, del Decreto de la Generalitat de Cataluña 69/2015, de 5 de mayo, por el que se modifica la demarcación de los registros de la propiedad, mercantiles y de bienes muebles de Cataluña. Ha comparecido y formulado alegaciones el Abogado de la Generalitat de Cataluña.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junio de 2015, el Abogado del Estado, formalizó conflicto directo de competencias contra los artículos 1, 2, 3, y disposiciones adicionales primera, segunda y tercera; disposición transitoria única; y disposiciones finales primera, segunda, tercera y cuarta, del Decreto de la Generalitat de Cataluña 69/2015, de 5 de mayo, por el que se modifica la demarcación de los registros de la propiedad, mercantiles y de bienes muebles de Cataluña. Se efectúa expresa invocación del artículo 161.2 CE y artículo 77 de la Ley Orgánica del Tribunal Constitucional (LOTC), a fin de que se produzca la suspensión de la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representante estatal afirmando que el Decreto 69/2015 pretende llevar a cabo una modificación unilateral de la regulación estatal relativa a la demarcación registral, sin título para ello, e infringiendo la competencia atribuida al Estado en el artículo 149.1.8 CE, en materia de “ordenación de los registros e instrumentos públicos”. Además y, en la medida en que se contemplan también aspectos relativos a la organización y régimen de personal de los registros, resultaría asimismo afectado el título competencial previsto en el artículo 149.1.18 CE, sobre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172/2007, de 9 de febrero, modifica la demarcación de los registros de la propiedad, mercantiles y de bienes muebles, y en su anexo I, incluye los registros correspondientes a Cataluña. A su vez, la Ley 14/2013, de 27 de septiembre, de apoyo a los emprendedores y su internacionalización, en su artículo 19 atribuye exclusivamente al Gobierno, mediante real decreto, el régimen de provisión personal de los registros. En desarrollo de estas previsiones y conforme al principio de coordinación con la Comunidad Autónoma, se aprobó el acuerdo de la Dirección General de los Registros y del Notariado de 7 de noviembre de 2013, por el que se inicia el procedimiento para la revisión total de la demarcación registral, y se fijan los criterios básicos para llevarla a cabo, aunque tales criterios, en la fecha de presentación del presente conflicto, no han sido aún aprobados.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considera el representante estatal que la Generalitat de Cataluña ha procedido unilateralmente a aprobar una nueva demarcación que afecta a los registros de su territorio. Lleva a cabo una modificación de la normativa estatal consistente en el establecimiento de una regulación diferente de las demarcaciones registrales en el territorio de Cataluña, sin título habilitante al efecto, y por tanto, con infracción de lo dispuesto en 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competencias atribuidas a la Generalitat en materia de registros públicos y demarcaciones registrales, en el artículo 147.1 c) del Estatuto de Autonomía de Cataluña (EAC), fueron interpretadas por este Tribunal en la STC 31/2010, de 28 de junio, que declaró constitucional el precepto, si bien afirmando que estamos ante una potestad de carácter ejecutivo, calificando la competencia enunciada en el precepto estatutario como compartida, incluida en el ámbito conceptual de las relaciones normación-ejecución.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 ejecución alcanza, según la doctrina constitucional, a la aplicación o plasmación de los criterios de demarcación que fije la legislación estatal, entendida ésta en sentido material, esto es, tanto la ley formal como las disposiciones reglamentarias, la cual podrá tener el grado de exhaustividad que resulte procedente, tanto en la determinación de los criterios de ordenación cuanto en el ámbito de las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Decreto 69/2015, contiene una modificación general de la demarcación de los registros ubicados en Cataluña, con criterios propios para la supresión reagrupación y modificación de distritos hipotecarios, incluyendo la creación de figuras nuevas, como la instalación de oficinas con configuración especial, e incorporando reglas sobre el funcionamiento de los registros, como la de nombramiento de registradores accidentales “por razones de servicio profesional”. Es decir, el Decreto prevé normas sustantivas sobre modificación de la demarcación, de naturaleza reglamentaria, que se contraponen con el carácter ejecutivo propio de la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asimismo el Abogado del Estado que el Decreto 69/2015 incide en aspectos de carácter básico, relativos al régimen estatutario de los funcionarios públicos, que forman parte de la competencia atribuida al Estado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texto de la demanda procede al análisis individualizado del articulado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1 afirma que, con carácter general, el hecho de suprimir unilateralmente registros creados por el Real Decreto 172/2007, vigente, supone una invasión de la competencia normativa que en materia de demarcación corresponde al Estado. La Generalitat ha pasado de aplazar la provisión de los registros demarcados, a través de órdenes del Departamento de Justicia, a suprimir registros, alterando con ello, además, el libro de vacantes cuya competencia corresponde a la Dirección General de los Registros y del Notariado, conforme a lo dispuesto en el artículo 496 del Reglamento hipotecario. Los registros de la propiedad suprimidos, quedan automáticamente reagrupados con el o los registros de los que procedían, por segregación o división, sin que se realice al efecto la correspondiente alteración territorial mediante Orden Ministerial, exigida por el artículo 483 del Reglamento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 regula la modificación de los distritos hipotecarios, en aplicación del principio de organización territorial. La objeción formulada es idéntica a la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 determina el régimen y los criterios objetivos de demarcación de los registros de la propiedad y mercantiles en el futuro. A juicio del Abogado del Estado es éste el precepto que introduce un contenido normativo ajeno al ámbito competencial de la Generalitat, de carácter estrictamente ejecutivo. En los apartados primero, segundo y tercero se innova el ordenamiento jurídico mediante una alternativa de organización registral que la norma estatal no prevé; y en el apartado cuarto prevé la posibilidad de una amortización de plazas, incidiendo en la situación personal funcionarial del registrador, produciéndose una infracción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regula la instalación de oficinas de atención al usuario, distintas de la oficina del Registro de la Propiedad, lo que constituye una materia propia de la ordenación de los registros que necesita de regulación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contempla un denominado concurso especial para los nuevos registros y registros matrices de los que surjan los anteriores por segregación. Aun cuando reproduce la disposición adicional segunda del Real Decreto 172/2007, excede de la competencia de la Generalitat para el nombramiento de registradores, en los términos en que dicha competencia ha sido interpretada por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tercera versa sobre el nombramiento de registradores accidentales, de apoyo al registrador titular, materia que se estima que afecta a la situación estatutaria especial de los registradores respecto de su superior jerárquico, el Ministerio de Justicia. Lo que pretende el precepto es derogar la disposición final cuarta del Real Decreto 172/2007, que atribuye esta facultad a la Dirección General de los Registros y del Notariado.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relativa también a los concursos, previene que desde la entrada en vigor del Decreto, los registradores afectados por la nueva demarcación autonómica, podrán tomar parte en concursos de provisión de vacantes, aunque no haya transcurrido el plazo de un año a que se refiere el artículo 497 del Reglamento hipotecario. La celebración de los concursos de provisión de vacantes es competencia del Estado, conforme al artículo 149.1.8 y 18 CE, y se viene a enervar la prohibición de concursar del artículo 497 del Reglamento hipotecario, y el principio de universalidad de los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relativa a las agrupaciones personales, autoriza la creación de registros de la propiedad y mercantiles en régimen de división personal, cuando sea necesario o conveniente para la prestación del servicio público registral. Esta regla de división personal no responde a ningún criterio objetivo fijado por el Estado. El artículo 19 de la Ley 14/2013 establece que será un Real Decreto el que determine los criterios de agrupación personal y la Dirección General de los Registros y del Notariado en ningún caso prevé la agrupación personal de registros radicados en distintas localidades.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autoriza al Consejero competente en materia de notarías y registros públicos de la propiedad, mercantiles y de bienes muebles, para dictar las normas necesarias para la interpretación y ejecución del Decreto, y, en particular para determinar las fechas de funcionamiento independiente de los registros y para regular el período de transición hasta el funcionamiento independiente, así como para desagrupar los registros de la propiedad agrupados mediante esta norma. Asimismo, autoriza al Director General competente en materia de notarías y registros de la propiedad, mercantiles y de bienes muebles, a resolver las dudas sobre los límites físicos de la demarcación que puedan surgir en su aplicación práctica, y a resolver otros problemas relativos a ella. Entiende el Abogado del Estado que el régimen de autorizaciones supone una vulneración integral de las normas competenciales dada la falta de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cuarta prevé la entrada en vigor de la norma el día siguiente al de su publicación en el “Diario Oficial de la Generalitat de Cataluña”. Afirma el representante estatal que dicha previsión causa perjuicios de imposible o muy difícil reparación, por cuanto altera el libro de vacantes pendientes de provisión, afecta a los cuadros de interinidades y sustituciones y ofrece incertidumbre en cuanto al registrador competente en relación con ciertos territorios afectados, y en orden a la efectividad de lo dispuesto en la disposición adicional décima de la Ley 14/2013, pues este precepto establece que la realización de cualquier operación registral, incluida la publicidad formal estará exenta del pago del arancel cuando el responsable final del pago del mismo, con arreglo a las normas arancelarias, sea una de las entidades a que se refiere el apartado primero del artículo 2 de la Ley Orgánica 2/2012, de estabilidad presupuestaria y sostenibilidad financiera, si bien esta exención entrará en vigor en el momento en que se ejecute la demarcación registral que, de acuerdo con lo establecido en el artículo 19, se aprobará mediante real decreto. La entrada en vigor del Decreto autonómico podría así ser interpretada como ejecución de la demarcación registral, de modo que las reclamaciones relativas a la exención o no de pago de arancel causan perjuicios objetivos de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julio de 2015, el Pleno del Tribunal Constitucional, a propuesta de la Sección Primera, acordó admitir a trámite el conflicto positivo de competencia promovido por el Gobierno de la Nación, y en su representación y defensa por el Abogado del Estado, frente a la Generalitat de Cataluña, en relación con los artículos 1, 2, 3 y disposiciones adicionales primera, segunda y tercera; disposición transitoria; y disposiciones finales primera, segunda, tercera y cuarta del Decreto 69/2015, de 5 de mayo, por el que se modifica la demarcación de los registros de la propiedad, mercantiles y de bienes muebles de Cataluña. Se acordó también dar traslado de la demanda y documentos presentados a la Generalitat de Cataluña, por conducto de su Presidente, al objeto de que en el plazo de veinte días y, por medio de la representación procesal que determina el artículo 82.2 LOTC, aporte cuanto documentos y alegaciones considere convenientes; así como tener por invocado por el Gobierno el artículo 161.2 CE, lo que a su tenor y conforme dispone el artículo 64.2 LOTC produce la suspensión de la vigencia y aplicación de los preceptos impugnados desde el día 22 de junio de 2015, fecha de interposición del conflicto; finalmente, comunicar la incoación del conflicto a la Sala de lo Contencioso-Administrativo del Tribunal Superior de Justicia de Cataluña,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14 de agosto de 2015, el Abogado de la Generalitat de Cataluña presentó sus alegaciones en las que solicita que se inadmita el conflicto en relación a la impugnación de la disposición final tercera, y se desestime en cuanto al resto de los preceptos impugnados,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impugnación formulada se dirige a la totalidad del Decreto autonómico, con la única excepción de la disposición derogatoria, lo que provoca una situación anómala, pues al haber quedado suspendida la vigencia y aplicación del contenido material del Decreto, como consecuencia de la invocación del artículo 161.2 CE, mientras permanece activa la derogación de la normativa anterior, el resultado es la ausencia de cualquier normativa aplicable. Si bien la disposición final tercera se incluye en el listado de preceptos que se impugnan, nada se argumenta en el texto sobre la misma, ni directamente ni por conexión, lo que ha de dar lugar a la exclusión del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considera el Abogado de la Generalitat que la norma impugnada ha sido dictada en ejercicio de la competencia prevista en el artículo 147.1 c) EAC. Así, debe entenderse que la competencia relativa al “establecimiento” de las demarcaciones registrales, incluye de forma natural la “modificación” de las que ya estuvieran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modifica en Cataluña la anterior demarcación registral, que es la que había aprobado el Real Decreto 172/2007. La actuación estatal, al aprobar las nuevas demarcaciones registral y notarial nacía con una cierta provisionalidad en cuanto a Cataluña, puesto que la modificación de las demarcaciones se realizaba para no perjudicar el interés público afectado, y sin perjuicio de lo que decidiera el nuevo titular de la competencia. Esta situación se reflejó en el contenido de las disposiciones adicionales cuarta y segunda respectivamente de los citados reales decretos, en los que se vino a disponer que la demarcación aprobada “se entenderá sin perjuicio de las competencias asumidas por las Comunidades Autónomas en sus respectivos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resultaba preciso ningún traspaso de servicios para posibilitar el ejercicio inmediato de la revisión de la demarcación registral en Cataluña, no obstante lo cual, la Generalitat de Cataluña aceptó que el nuevo reparto competencial en materia de notarías y registros, establecido en el texto estatutario de 2006, aconsejaba proceder a un desarrollo normativo más preciso para el pleno ejercicio competencial, que habría de permitir un mejor deslinde competencial entre ambas Administraciones públicas. A tal efecto, el 18 de abril de 2007, los responsables de ambas Administraciones firmaron una “Declaración conjunta sobre las actuaciones de los Gobiernos de España y Cataluña para implementar las nuevas competencias de la Generalitat en materia de registros y notarías”. La colaboración entre ambas instancias administrativas ha tenido como consecuencia la convocatoria simultánea para proveer las notarías y los registros de la propiedad radicados en territorio español, con excepción de Cataluña, y los radicados en Cataluña. En cambio, no ha habido entendimiento en lo relativo al establecimiento de las demarcaciones registrales, frente a lo que ha ocurrido en el caso de las demarcaciones notariales (Real Decreto 140/2015, de 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Transcurridos nueve años desde la reforma del Estatuto de Autonomía de 2006 y ocho años desde la última modificación de la demarcación de los registros de la propiedad (Real Decreto 172/2007), la Comunidad Autónoma carece de una normativa estatal de referencia, adaptada a nuevo marco competencial, que le facilite el ejercicio competencial de carácter ejecutivo que estatutariamente le corresponde para establecer la demarcación registral en el territorio catalán. Considera el Abogado de la Generalitat que la falta de una legislación posterior a la asunción estatutaria de la competencia en una determinada materia, no paraliza el ejercicio de la referida competencia autonómica, sin perjuicio de que si posteriormente el Estado dicta normas que introducen modificaciones, las Comunidades Autónomas deberán adecuar su actuación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esencial sobre demarcación registral forma parte del derecho hipotecario y se contiene en la legislación hipotecaria, aunque el establecimiento de la demarcación se ha venido realizando mediante su aplicación específica a través de reales decretos; por ello, no cabe atribuir al artículo 19 de la Ley 14/2013, el carácter de normativa aplicable en esta materia, teniendo en cuenta que este precepto se refiere a la “organización de los registros” y regula temas como el horario, los días de apertura al público y el sistema informático, pero ningún contenido material establece sobre la demarcación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si el ejercicio de la función demarcadora constituye una actuación discrecional de la Administración, o ha de realizarse de manera obligatoria y con carácter periódico, ha sido resuelta en el vigente Real Decreto 172/2007, que ha suprimido la obligatoriedad periódica, restaurando la discrecionalidad administrativa que resulta del artículo 275 de la Ley hipotecaria. Cabe entender que la competencia estatutariamente asumida por la Generalitat es semejante a la de la Administración estatal, de manera que está habilitada para actuar los criterios particulares que, motivadamente, modulen y adapten la aplicación de los criterios generales legalmente establecidos a la situación de los registros en Cataluña, y eso es, precisamente, lo que ha hecho al dictar el Decreto 69/2015.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el Letrado de la Generalitat que, en el presente momento, la disminución del volumen de la labor registradora, como consecuencia de la crisis económica, determina que la revisión de la demarcación registral haya de producirse tratando de corregir el sobredimensionamiento de oficinas registrales mediante la supresión y reagrupación de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adecuación de la demarcación registral a la situación actual, requiere que se respete la normativa estatal, que se contiene en la legislación hipotecaria, y que se apliquen unos estándares determinados según criterios objetivos, extremos ambos que han sido observados en el Decreto 69/2015, sin que pueda afirmarse que sus preceptos no se ajustan o modifican lo dispuesto en el Real Decreto 172/2007, puesto que esa norma estatal procede a la modificación efectiva de la demarcación registral, pero no recoge criterios generales o específicos de la actuación demarcadora. La actuación ejecutiva de la Generalitat, al establecer la demarcación registral en su territorio, aunque se trate de una actuación administrativa de carácter discrecional, no es arbitraria, ha de responder a la aplicación de los criterios legales fijados por el Estado y a la consideración de estándares objetivos relativos al volumen de la actividad registradora que resulten razonables, y así se recoge en el texto del Decreto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a la ordenación funcional de la competencia ejecutiva autonómica, a lo que responde la mención en el articulado del Decreto y en sus disposiciones finales, de las reglas y criterios objetivos de demarcación que se han aplicado en el presente y que se piensan aplicar en el futuro. La delimitación del ámbito territorial de los registros y la determinación del término municipal en que deben situarse las oficinas registrales, son cuestiones organizativas distintas y diferenciables del contenido propio de lo que es la ordenación de la función registral en sí misma. Y en cuanto a las previsiones contenidas en las disposiciones adicionales y transitorias, relativas a la situación personal de los registradores afectados por la demarcación registral que establece el Decreto, no debe entenderse como la formulación de una regulación propia sobre el régimen estatutario de dicho personal, sino como una respuesta a posibles situaciones de vacantes o de registradores sin registro, conforme a lo establecido en la legislación estatal, por lo que la regulación contenida en estos preceptos debe interpretarse como a mayor abundamiento y recordatorio de lo previsto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el Letrado autonómico a examinar el contenido de los distintos preceptos impugnados, afirmando, de entrada que la regulación se caracteriza por una notoria influencia del contenido del Real Decreto 172/2007, de los “criterios básicos para la revisión de la demarcación registral”, y del proyecto de real decreto por el que se modifica la demarcación de los registros, remitido a la Generalitat en noviembre de 2013 por la Dirección General de los Registros y del Notariado.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1 afirma que la supresión de registros creados por el vigente Real Decreto 172/2007, constituye una facultad de carácter ejecutivo amparada en lo dispuesto en el artículo 147.1 c) EAC, en orden al establecimiento de la demarcación registral en Cataluña. Carecería de sentido que se admita el ejercicio de la competencia ejecutiva de carácter provisional, consistente en aplazar reiteradamente su provisión, mientras se niega su ejercicio con carácter permanente, decidiendo su supresión para acomodar la planta registral a las exigencias del volumen de asuntos y para garantizar la viabilidad de los registros en funcionamiento. El artículo 2 se refiere a la modificación de los distritos hipotecarios y obedece a una facultad de organización territorial a través de una puntual adecuación del mapa registral al mapa provincial. El artículo 3 concuerda con la regulación proyectada por el Estado en esta materia, y responde al principio de transparencia en la actuación administrativa, estableciendo previsiones de la propia Administración relativas al sentido de sus futuras actuaciones sobre organización de la demarcación registral que deberá ejercer en su momento, de acuerdo con la normativa que esté vigente. Su inclusión no tiene carácter normativo sino declarativo de intenciones y prospectivo, y nada dice sobre la situación personal o funcionarial de los registrados que en su día resulten afectados, cuestión que corresponde determinar a la competencia estatal, por lo que no infringe lo dispuesto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adicional primera, la posibilidad de que los registradores instalen oficinas en localidades distintas a las de la oficina del registro de la propiedad y estén conectadas telemáticamente con éste, supone una clara mejora en la atención al usuario y han de ser las Administraciones públicas legalmente responsables de que la delimitación de la demarcación registral responda a criterios y razones de servicio público, la que pueden acordar o autorizar su funcionamiento. La disposición adicional segunda se acomoda a lo dispuesto tanto en el Real Decreto 172/2007, como a lo previsto en el proyecto de nuevo real decreto estatal. La disposición adicional tercera recoge el régimen previsto en la normativa estatal, adaptando la regulación estatal a su ejercicio por el órgano autonómico, y se ampara en la competencia de la Generalitat para el nombramiento de notarios y registradores.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debe entenderse como una remisión a la aplicación de la normativa estatal también en el caso de los registradores afectados por la demarcación establecida mediante el presente Decreto autonómico. La disposición final primera recoge la posibilidad de crear registros en régimen de división personal, cuando respondan a criterios de mejor prestación del servicio público registral y atendiendo al volumen de documentación y otras circunstancias; es decir, toma en consideración los criterios establecidos por la normativa hipotecaria respecto de la configuración concreta de la demarcación registral, sin que pueda impedirse a la Generalitat el ejercicio de la competencia ejecutiva asumida, siempre que aplique los criterios generales que dimanan de la legislación estatal en la materia. La disposición final segunda contempla autorizaciones a favor del consejero o director general competentes, para la mejor aplicación de los dispuesto en el propio Decreto, adaptándolo en el tiempo a las necesidades que se presenten y resolviendo las dudas que se susciten relativas a la demarcación establecida, por lo que su contenido no presenta una relevancia autónoma respecto al resto de la disposición. Respecto de la disposición final tercera no se objeta nada en el escrito de formulación del conflicto, por lo que procede la inadmisión de su impugnación. Y en relación con la disposición final cuarta, se recuerda que los efectos de la entrada en vigor y consiguiente aplicación del Decreto 69/2015, han quedado suspendidos como consecuencia de la invocación del artículo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septiembre de 2015, el Pleno del Tribunal Constitucional acordó oír a las partes personadas para que, en el plazo de cinco días, expusieran lo que consideraran conveniente acerca del mantenimiento o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escrito registrado en este Tribunal el 21 de septiembre de 2015, solicitó el mantenimiento de la suspensión de dichos preceptos. Por su parte, el Abogado de la Generalitat, en escrito de 28 de septiembre de 2015, solicitó el levantamiento de la suspensión de dichos preceptos, así como que se confirme que los efectos de la suspensión de los mismos, acordada por providencia de 7 de julio, lo son desde el día 22 de junio de 2015, fecha de interposición del conflicto, aclarando, en consecuencia, que la suspensión no afecta a las actuaciones realizadas en aplicación del Decreto desde su entrada en vigor y hasta esta fecha, sin perjuicio de lo que se pudiere disponer al respecto en la sentencia definitiva, si se considera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ATC 185/2015, de 3 de noviembre, el Pleno de este Tribunal acordó declarar la desaparición sobrevenida del objeto del incidente respecto a la disposición final cuarta del Decreto 69/2015, de 5 de mayo así como mantener la suspensión de los artículos 1, 2, 3, segundo párrafo de la disposición adicional primera, disposiciones adicionales segunda y tercera, disposición transitoria y disposición final segunda, salvo su primer inciso y levantar la suspensión del primer párrafo de la disposición adicional primera, la disposición final primera, el inciso inicial de la disposición final segunda (“se autoriza al consejero o consejera competente en materia de notarías y registros públicos de la propiedad, mercantiles y de bienes muebles a dictar las normas que sean necesarias para interpretar y ejecutar este Decreto”) y la disposición final tercera del citado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mayo de 2017,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interpuesto contra los artículos 1, 2, 3, y disposiciones adicionales primera, segunda y tercera; disposición transitoria única; y disposiciones finales primera, segunda, tercera y cuarta, del Decreto de la Generalitat de Cataluña 69/2015, de 5 de mayo, por el que se modifica la demarcación de los registros de la propiedad, mercantiles y de bienes muebles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Abogado del Estado considera que la norma impugnada modifica la demarcación registral en Cataluña contemplada en el Real Decreto 172/2007, de 9 de febrero, y lo hace de forma unilateral y sin título competencial habilitador, regulando aspectos sustantivos del régimen de ordenación de los registros públicos, lo que excede del ámbito propio de las competencias de ejecución atribuidas a la Generalitat de Cataluña en el artículo 147.1 c) de su Estatuto de Autonomía (EAC), y vulnera las competencias exclusivas del Estado en materia de ordenación de los registros e instrumentos públicos, contempladas en el artículo 149.1.8 CE. Se alega también que la norma autonómica incluye previsiones que afectan de manera directa al régimen estatutario de los registradores, cuyas bases corresponde establecer al Estado, al amparo de la competencia que la reconoce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autonómica considera, por el contrario, que el Decreto ha sido dictado al amparo de la competencia que le atribuye el citado artículo 147.1 c) EAC, cuya constitucionalidad fue confirmada por la STC 31/2010, de 28 de junio, y responde al contenido de la competencia ejecutiva allí asumida, consistente en determinar la demarcación registral en su territorio, aplicando los criterios establecidos en la legislación estatal. La disposición impugnada viene pues a actualizar la normativa estatal sobre demarcación registral, siguiendo los criterios generales establecidos en el Real Decreto 172/2007, sin que se afecte al régimen estatutario de los registradores, pues se limita a efectuar una ordenación funcional de los registros, mediante la regulación de cuestiones organizativas que no inciden en el contenido propio de la función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las posiciones de las partes, y con carácter previo al examen de fondo debe abordarse la cuestión planteada por el Abogado de la Generalitat de Cataluña sobre el alcance objetivo del presente conflicto de competencia. Deben también examinarse las modificaciones normativas sobrevenidas que, aunque no se refieren a la norma objeto de conflicto, tienen cierta trascendencia a la hora de abordar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impugnación dirigida contra la disposición final tercera del Decreto 69/2015, afirma el representante autonómico que, pese a haber sido formalmente impugnada, el texto de la demanda no contiene argumentación específica alguna relativa a las razones por las que la citada disposición sería contraria al orden constitucional de distribución de competencias, por lo que, al no haberse levantado por el recurrente la carga de argumentar, debería inadmitirse el conflicto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cabe advertir que, si bien en el suplico de la demanda, el Abogado del Estado solicita la declaración de inconstitucionalidad y nulidad de la disposición final tercera del Decreto 69/2015, en el texto se omite toda mención a dicho precepto, sin siquiera una mínima argumentación sobre su contenido o los motivos que sustentarían la pretendida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omisión absoluta de cualquier alegación en relación con lo dispuesto en la citada disposición final tercera, que preceptivamente debería acompañar a la denuncia de inconstitucionalidad, impide que este Tribunal pueda entrar a pronunciarse sobre la misma. Así lo ha reiterado este Tribunal en numerosas ocasiones en las que ha declarado (STC 123/2014, de 21 de julio, FJ 4, entre otras): i) 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ii) es carga de los recurrentes, no sólo abrir la vía para que el Tribunal pueda pronunciarse, sino también colaborar con la justicia del Tribunal, mediante un análisis clarificador de las cuestiones que se suscitan, pues sólo así podrá conocer las razones por las que los recurrentes entienden que las disposiciones impugnadas transgreden el orden constitucional, de manera que cuando esa carga no se observe es justo hablar de una falta de la diligencia procesalmente exigible, que es la diligencia de ofrecer la fundamentación que razonablemente es de esperar.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el conflicto planteado en relación con la disposición final tercera del Decreto 69/2015.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hacer referencia al Real Decreto 195/2017, de 3 de marzo, por el que se modifica la demarcación de los registros de la propiedad, mercantiles y de bienes muebles que, sin referirse directamente a la norma impugnada, afecta a la resolución del conflicto planteado, en cuanto susceptible de ser considerada como elemento de referencia que debe tomarse en consideración. Es evidente que no estamos aquí ante una cuestión relacionada con el denominado ius superveniens, pues el parámetro de enjuiciamiento del Decreto 69/2015 no ha cambiado en la medida en que viene dado exclusivamente por las reglas constitucionales y estatutarias de delimitación de competencias en materia de registros y por la doctrina constitucional que las ha interpretado. Sin embargo, el Real Decreto 195/2017, en la medida en que regula algunos de los aspectos discutidos en el presente proceso, puede resultar expresivo de los términos en los que el Estado ha entendido su propia competencia y, por tanto, también las autonómicas que se relacionan con ella. Desde esa limitada perspectiva es conveniente detenerse ahora en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su preámbulo, “el presente real decreto establece los criterios generales de modificación de la demarcación dentro del respeto y la salvaguarda de la competencia del Estado en este punto y, por otra, respecto de las comunidades autónomas con competencia específica en la materia, han sido observadas y atendidas tanto sus competencias sobre demarcación registral, caso de la Comunidad Autónoma de Cataluña”. Más adelante se afirma que “respecto de la Comunidad Autónoma de Cataluña, en particular, señala el preámbulo que se ha atendido a su competencia sobre demarcación registral, de conformidad con la atribución competencial prevista en el artículo 147.1 c) de la Ley Orgánica 6/2006, de 19 de julio, de reforma del Estatuto de Autonomía de Cataluña, interpretado de conformidad con la Sentencia del Tribunal Constitucional 31/2010, de 28 de junio, FJ 90. En consecuencia, y en ejercicio de sus competencias de ejecución, se prevén en el real decreto sus atribuciones para la determinación concreta de los registros a reagrupar o agrupar, de acuerdo con los criterios establecidos, así como, en su caso, la determinación de los registros que por razones de organización territorial no deban amortizarse en casos excepcionales; también prevé el presente real decreto la realización de las alteraciones de los distritos hipotecarios de acuerdo con el criterio general; la ampliación del número de plazas de registrador mercantil en su ámbito territorial conforme con los criterios estatales; el nombramiento de registradores accidentales en los casos determinados por este real decreto; así como la resolución de dudas de lo actuado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con tal declaración el Real Decreto 195/2017 reconoce el ejercicio de determinadas competencias ejecutivas por la Comunidad Autónoma de Cataluña. Así, en los artículos 2, en cuanto a la aplicación de determinados criterios de modificación de la demarcación de los registros de la propiedad; 3, en cuanto a la alteración de distritos hipotecarios; 4, en lo relativo a la determinación del número de registradores que han de estar a cargo de los registros mercantiles y de bienes muebles; 5, en lo referente a la modificación de la demarcación de los registros de bienes muebles; disposición adicional segunda, sobre el nombramiento de registradores accidentales y disposición adicional tercera relativas a la función autonómica de resolución de las duda que se susciten como consecuencia de la ejecución por dicha Comunidad de los criterios del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una norma que afecta lo discutido en el presente conflicto, si bien su trascendencia en el examen de las tachas que se formulan a varios de los preceptos impugnados se expondrá al enjuiciarlos.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fondo del conflicto debe partir del análisis del orden constitucional y estatutario de distribución de competencias entre el Estado y la Comunidad Autónoma de Cataluña en relación a la demarcación de los registros de la propiedad, mercantiles y de bienes muebles en Cataluña. Ambas partes coinciden en estimar que la misma gira en torno al contenido y alcance de la competencia atribuida a la Generalitat de Cataluña en el artículo 147.1 c) del Estatuto de Autonomía, en relación con la que al Estado corresponde en virtud de lo establecido en el artículo 149.1.8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149.1.8 CE atribuye al Estado competencia exclusiva en materia de “ordenación de los registros” e instrumentos públicos. En lo que concierne al ámbito objetivo de lo que deba entenderse por registros públicos, la doctrina de este Tribunal ha entendido que “los registros a los que se refiere el art. 149.1.8 de la Constitución son los referentes fundamentalmente a materias de derecho privado, como se infiere de su contexto y no a otros registros” (STC 71/1983, de 29 de julio, FJ 2). La disposición autonómica controvertida se aplica precisamente a los registros de la propiedad, mercantiles y de bienes muebles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competencia de ordenación de los registros públicos prevista en el artículo 149.1.8 CE, comprende la íntegra regulación de la materia, ya sea a través de normas legales o de disposiciones de rango reglamentario, “por lo que las competencias asumidas por la Comunidad hay que situarlas en el ámbito de la ejecución de las normas estatales” (STC 82/1984,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Respecto a su contenido, la doctrina constitucional ha encuadrado la determinación de la demarcación registral dentro de las competencias que con carácter exclusivo corresponde ejercer al Estado en razón del título relativo a la ordenación de los registros del artículo 149.1.8 CE. Se rechaza así, en consecuencia, un ejercicio unilateral de competencias autonómicas en este ámbito, sin perjuicio de las competencias ejecutivas que resulten compatibles con la citada titularidad exclusiva. El Tribunal ha afirmado que el artículo 149.1.8 CE incluye en su ámbito la facultad del Estado “para determinar la demarcación registral, como aspecto específico de esa facultad genérica de ordenación de los registros, incluyéndose dentro de ella el dictar normas legales y reglamentarias en la materia (SSTC 18/1982, de 4 de mayo, 33/1982, de 14 de junio, y 39/1982, de 30 de junio, fundamentos jurídicos 5, 2 y 8 respectivamente”) [STC 97/1989, de 30 de mayo, FJ 2, reiterada posteriormente en la STC 56/1990, de 29 de marzo, FJ 31]. Precisando seguidamente que “la competencia estatal exclusiva en materia de demarcación registral … que confiere al Estado el artículo 149.1.8 de la Constitución quedaría vacía de contenido si no pudiera efectuar, en ejercicio de aquella competencia, aspecto tan sustancial como la determinación de su ubicación y ámbito territorial”, y afirmando también que dicha competencia armoniza perfectamente con la facultad reconocida a la Generalitat de Cataluña para participar en la fijación de la demarcación registral, “pues ambas facultades, estatal y autonómica, no son antagónicas, sino complementarias”; y aún sin necesidad de “definir en abstracto en qué deba consistir esa facultad de participación reconocida a la Comunidad”, se pone de relieve que “finalmente, la decisión última corresponde al Gobierno” (STC 97/1989,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ha mantenido sustancialmente en la doctrina constitucional posterior a la reforma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147.1 c) de la Ley Orgánica 6/2006, de 19 de julio, de reforma del Estatuto de Autonomía de Cataluña,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 a la Generalitat de Cataluña, en materia de notarías y registros públicos, de la propiedad, mercantiles y de bienes muebles, la competencia ejecutiva, que incluye en todo caso … c) El establecimiento de las demarcaciones notariales y registrales, incluida la determinación de los distritos hipotecarios y de los distritos de competencia territorial de los notarios.”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31/2010, de 28 de junio, analizó este precepto en su fundamento jurídico 90, en el que declaró expresamente que “el art. 147.1 c) EAC reconoce la competencia ejecutiva de la Generalitat sobre el ‘establecimiento de las demarcaciones notariales y registrales, incluida la determinación de los distritos hipotecarios y de los distritos de competencia territorial de los notarios’. Es ésta asimismo una potestad autonómica de carácter ejecutivo que plasmará en el territorio de Cataluña los criterios de demarcación que fije la legislación del Estado (art. 149.1.8 y 18 CE), la cual podrá tener el grado de exhaustividad que resulte procedente, pudiendo el Estado retener para sí las actuaciones concretas en el ámbito de la coordinación y de la ejecución que sean necesarias para la adecuada aplicación de dichos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reconocido pues, expresamente que, en materia de demarcación registral, corresponden al Estado las competencias normativas, formando parte de la competencia autonómica la adopción de las medidas de ejecución precisas para garantizar la plasmación o efectiva aplicación en su ámbito territorial de las normas estatales sobre demarcación registral. Esa competencia normativa estatal incluye la facultad para fijar los criterios de demarcación registral, determinando tanto la ubicación como el ámbito territorial de los registros, así como “qué órgano u órganos han de ejercer la función registral” (STC 62/1990, de 30 de marzo, FJ 6) y pudiendo incluso llegar a la adopción de las medidas de “coordinación” y “ejecución”, que considere necesarias para la adecuada aplicación de dichos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Por otro lado, y en lo que respecta a la aplicación del título competencial previsto en el artículo 149.1.18 CE corresponde al Estado la competencia relativa a las bases del régimen estatutario de los registradores, que deriva del carácter de funcionarios públicos del Estado que tienen tanto los notarios como los registradores, y de su integración en un cuerpo único nacional, tratándose de competencias que el Estado, “por estar integrados dentro de su propia Administración, ha de ejercer con toda amplitud, tanto en lo relativo a la ordenación de la función pública que desempeñan … cuanto en lo concerniente al régimen estatutario de sus funcionarios” [STC 4/2014, de 16 enero, FJ 4 b), que cita las SSTC 87/1989 y 120/1992].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147.1 a) del Estatuto de Autonomía, atribuye asimismo a la Generalitat la competencia ejecutiva que incluye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nombramiento de los Notarios y los Registradores de la propiedad, mercantiles y de bienes muebles, mediante la convocatoria, administración y resolución de las oposiciones libres y restringidas y de los concursos, que debe convocar y llevar a cabo hasta la formalización de los nombramientos. Para la provisión de las notarías y de los registros, los candidatos deben ser admitidos en igualdad de derecho y deben acreditar el conocimiento de la lengua y del derecho catalanes en la forma y con el alcance que establecen el Estatuto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precepto, la ya citada STC 31/2010, en el mismo fundamento jurídico 90, señaló que la competencia asumida por la Generalitat tiene la naturaleza de una competencia ejecutiva que se proyecta en el nombramiento de notarios y registradores y en la convocatoria, administración y resolución de las oposiciones y concursos correspondientes. Las competencias del Estado directamente implicadas son las contenidas en el artículo 149.1.8 y 18 CE, competencias que son, en principio, normativas. La consecuencia es la que ya se ha expuesto, según la cual corresponde al Estado regular, con la extensión que en cada caso se requiera, las oposiciones y concursos de estos cuerpos, así como las medidas de coordinación e incluso de carácter ejecutivo que resulten necesarias, bien por su dimensión supraautonómica, bien porque la actuación ejecutiva estatal sea imprescindible para asegurar el efectivo cumplimiento de las correspondientes regulaciones. En tales condiciones, la configuración de estos cuerpos de funcionarios como cuerpos nacionales no impide que se descentralicen algunos aspectos de la gestión del régimen de acceso y de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anteriores razonamientos debe concluirse que la competencia estatal sobre “ordenación” de los registros públicos comprende, en todo caso, la íntegra regulación de la materia, entendida ésta en su sentido material, comprensivo de cualesquiera normas, de rango legislativo o reglamentario, incluyendo aquellas medidas de ejecución que tengan su fundamento en la consecución de la unidad hipotecaria en el tráfico inmobiliario. Y si bien esta competencia incluye la legislación hipotecaria, no se limita a ella, puesto que no se trata de una reserva que incida con carácter exclusivo en la regulación sustantiva del ejercicio de la fe pública registral. Y ello porque la competencia atribuida al Estado no es únicamente de legislación, sino que abarca más ampliamente la “ordenación” de los registros, expresión ésta en la que ha de entenderse incluida la configuración de los registros desde su doble condición, como “institución” y como “función”, lo que incluye tanto la organización funcional como administrativa de los registros, realizada tanto por la legislación hipotecaria como por cualesquiera otras normas de naturaleza administrativa. Así como también la regulación relativa al régimen del personal, que resulta afectado por lo dispuesto en el artículo 149.1.18 CE. La Comunidad Autónoma es titular de competencias de naturaleza ejecutiva, que habrán de ejercerse de conformidad con lo dispuesto en la legislación estatal, excluyéndose, en todo caso, la posibilidad de dictar una normativa propia o establecer un régimen jurídico diferenciado en la materia. De esta forma, conforme al artículo 147.1. EAC, Cataluña ostenta competencias ejecutivas para el establecimiento de las demarcaciones registrales, incluida la determinación de los distritos hipotecarios, competencia ejecutiva que ha de ejercerse, en todo caso, de acuerdo con los criterios establecidos por las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examinado el alcance de los títulos competenciales invocados y de las respectivas competencias, estatal y autonómica, es preciso analizar el contenido de la disposición impugnada, a fin de determinar si se produce la vulneración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69/2015, por el que se modifica la demarcación de los registros de la propiedad, mercantiles y de bienes muebles de Cataluña, consta de una parte expositiva, tres artículos, tres disposiciones adicionales, una disposición transitoria, una disposición derogatoria, cuatro disposiciones finales y un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Decreto comienza citando el artículo 147.1 c) del Estatuto de Autonomía de Cataluña, para explicar que la demarcación registral vigente fue aprobada por el Real Decreto 172/2007, de 9 de febrero, y supuso la creación en Cataluña de 59 registros, lo que hizo necesario aprobar diversas normas que permitieran una implantación gradual de las oficinas registrales, a fin de garantizar la prestación del servicio público registral. Posteriormente, ante la situación de decrecimiento económico, el Departamento de Justicia de la Generalitat de Cataluña aplazó la ejecución de la demarcación registral, mediante diversas Órdenes aprobadas entre 2010 y 2014, con el fin de intentar adecuar el servicio público registral a la situación real del tráfico inmobiliario y de la economía en general. A la vista de todo ello —señala el preámbulo de la norma— se considera necesario “aprobar una nueva demarcación registral, que corrija el sobredimensionamiento de oficinas registrales y se adapte a la situación económica y social de Cataluña”, con la posibilidad de crear registros en régimen de división personal, a iniciativa del Departamento de Justicia o a solicitud de los registradores afectados, siempre que sea necesario para una mejor prestación del servicio público registral, de acuerdo con los artículos 275 y concordantes de la Ley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cabecera de la norma se expone que su explícita finalidad es aprobar, para el territorio de Cataluña, una nueva demarcación registral, que modifique la establecida por la normativa estatal a través del Real Decreto 172/2007. Ello implica que la norma parte del entendimiento de que la función ejecutiva que corresponde estatutariamente a la Generalitat, incluye la aprobación de una normativa propia en materia de demarcación de los registros situados en dicho territorio. Se produce un cambio importante en la interpretación de la función ejecutiva que el artículo 147.1 c) del Estatuto de Autonomía atribuye a la Generalitat; hasta ahora, y como ponen de manifiesto las órdenes emanadas del Departamento de Justicia en materia de demarcación, la función ejecutiva se entendía respecto de la normativa de demarcación de la Administración del Estado, en concreto, el Real Decreto 172/2007. Con esta norma, la Generalitat entiende que la función ejecutiva consiste en elaborar su propia normativa de demarcación.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Señalado todo lo anterior estamos ya en condiciones de resolver el conflicto planteado. Para ello examinaremos en primer lugar los preceptos a los que se les reprocha la vulneración de las competencias estatales en materia de ordenación de los registros públicos y, posteriormente, aquellos en los que lo que se reputa infringido es la competencia estatal en materia de régimen estatutario de los funcionarios públicos en su aplicación a los registradores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de la primera de las quejas planteadas, relativa a los artículos 1, 2, 3, disposición adicional primera y disposiciones finales primera y segunda, debemos tener presente que, como ya se ha señalado, conforme a la doctrina de este Tribunal Constitucional sobre la ordenación de registros, corresponden al Estado las competencias normativas plenas, sin que ello excluya su competencia para llevar a cabo la ejecución precisa para garantizar la adecuada aplicación de tales normas, cuando sea necesario. Por su parte, en el marco de la competencia estatal así definida, las competencias autonómicas tienen una dimensión puramente ejecutiva como resulta de las previsiones estatutarias (art. 147 EAC) y de la doctrina constitucional (por todas, STC 31/2010, FJ 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el argumento de la Generalitat, conforme al cual el contenido de estos preceptos resultaría legítimo, en la medida en que se ajustaba a los objetivos generales contemplados en el entonces vigente Real Decreto 172/2007 y a los criterios fijados por la Dirección General de los Registros y del Notariado, en el acuerdo de 7 de noviembre de 2013. El hecho de que la demarcación regulada por el Decreto autonómico pueda acomodarse o no a los objetivos generales de la normativa estatal, o pueda entenderse que dicha normativa se ajusta o no a unos criterios fijados por la Dirección General de los Registros y del Notariado es cuestión ajena a la presente controversia. También lo es la coincidencia material de algunos de los preceptos impugnados con las previsiones del Real Decreto 195/2017, pues lo determinante no es dicha coincidencia, sino que lo que se ha de dilucidar en el presente conflicto positivo de competencia es si la Comunidad Autónoma es o no titular de la competencia para efectuar la presente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todo lo anterior, podemos ya efectuar el enjuiciamiento de la norma impugnada, teniendo presente que, conforme ya hemos expuesto, las competencias autonómicas en esta materia son ejecutivas y su ejercicio está sujeto a los criterios fijados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 del Decreto contempla el “régimen y criterios objetivos de demarcación” y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la demarcación de los registros de la propiedad demarcados en Cataluña, en la forma que se determina en el anexo de este Decreto, de conformidad con las reglas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Supresión de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suprimen los registros de la propiedad determinados en el anexo de este Decreto, creados en virtud del Real decreto 172/2007, de 9 de febrero, por el que se modifica la demarcación de los registros de la propiedad, mercantiles y de bienes muebles que no han sido efectivamente creados, porque no se ha ejecutado la demarcación o no han sido nunca ocupados por ningún registrador titular, o los que se encuentran en la actualidad vacantes por haber quedado desiertos en el correspondiente concurso ordinario y en el posterior concurso especial de provisión de plazas entre aspirantes, excepto el Registro de la Propiedad de Mollerussa, que se mantiene por su ubicación como capital de la comarca de El Pla d’Urgell, y los registros de la propiedad de Sant Joan Despí y Mont-roig del Camp, por mantener el servicio público registral en los distritos hipotecarios y por motivos de organización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Reagrupación de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los registros de la propiedad suprimidos quedan automáticamente reagrupados con el registro o los registros de la propiedad de los que procedían, por segregación o división, en virtud de la disposición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registros que se enumeran a continuación se reagrupan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Registro de L’Escala, considerando que procede del antiguo Registro Mercantil de Girona, se agrupa personalmente con el Registro de La Bisbal d'Empordà, al que se ha unido plenamente, aunque con carácter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registros de Mollerussa, Sant Joan Despí, Mont-roig del Camp y Vila-seca permanecerán agrupados personalmente con los registros de Lleida núm. 3, Sant Feliu de Llobregat núm. 1, Cambrils y Salou,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Registro de Cornellà de Llobregat 2, con circunscripción territorial de Begues y Sant Climent de Llobregat y una porción del término municipal de Cornellà de Llobregat, se agrupará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de Begues y Sant Climent de Llobregat, en el Registro de Castelldefels, con capitalidad en Castelldefels y circunscripción territorial de Castelldefels, Begues y Sant Climent de Llobregat.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porción del término municipal de Cornellà de Llobregat, en el Registro de la Propiedad de Cornellà de Llobregat 1, que pasa a denominarse Registro de la Propiedad de Cornellà de Llobregat, con capitalidad en Cornellà de Llobregat y circunscripción territorial de Cornellà de Llobregat.”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viene a modificar la demarcación de los registros de la propiedad demarcados en Cataluña, en la forma en que se determina en el anexo, y conforme a las reglas siguientes: i) supresión de los registros de la propiedad determinados en el anexo, creados en virtud del Real Decreto 172/2007, que no han sido efectivamente creados, porque no se ha ejecutado la demarcación o no han sido nunca ocupados por ningún registrador titular, o los que se encuentran en la actualidad vacantes por haber quedado desiertos en el correspondiente concurso ordinario y en el posterior concurso especial, con determinadas excepciones (apartado 1); ii) con carácter general, los registros suprimidos quedan automáticamente reagrupados con el registro o registros de la propiedad de los que procedían por segregación o división, añadiéndose reglas específicas de reagrupación para determinados registros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delimitación de competencias que antes se ha expuesto, resulta que la competencia ejecutiva para suprimir registros corresponde a la Comunidad Autónoma, pero debe hacerlo aplicando los criterios normativos establecidos por el Estado. Por tanto, la Comunidad Autónoma carece de competencia para suprimir de forma unilateral registros de la propiedad en aplicación de criterios normativos propios, lo que no debe obstar al reconocimiento de su competencia para llevar a cabo tales supresiones en ejecución de y con sujeción a los criterios fijados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mismo sentido se pronuncia el artículo 2.1 del Real Decreto 195/2017, que, en lo que ahora importa, dispone que corresponde a la Comunidad Autónoma de Cataluña determinar los concretos registros de la propiedad considerados como no establecidos ni operativos que quedan integrados con carácter definitivo en los registros matrices de los que procedían en dicha Comunidad Autónoma en aplicación de los criterios previstos en el mencionado Real Decreto. Sin embargo, el precepto que ahora examinamos tiene un alcance más amplio, lo que determina que incurra en vulneración de las competencias del Estado. La supresión unilateral de los registros creados por el Real Decreto estatal y la reagrupación automática con el registro o registros de la propiedad de los que procedían por segregación o división, salvo los supuestos de reagrupación diferenciada expresamente previstos, que efectúa el artículo 1, supone, en sí misma, una invasión de la competencia normativa que, en materia de demarcación registral corresponde al Estado, siendo, por tanto, contrario al orden constitucional de distribución de competencias 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2 regula la “modificación de los distritos hipotecarios en aplicación del principio de organización territorial”,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especial, se modifican los distritos hipotecarios de los registros de la propiedad que se indican a continuación, mediante su alteración por segregación y posterior agrupación de parte de su distrito con otros limítrofes, en la forma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segrega del distrito hipotecario correspondiente al Registro de la Propiedad de Tortosa (Tarragona) el término municipal de Sant Jaume d'Enveja, que se agrupa con el Registro de la Propiedad de Amposta 1 (Tarragona).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segrega del distrito hipotecario correspondiente al Registro de la Propiedad de El Vendrell (Tarragona) la sección del término municipal de La Gornal, provincia de Barcelona, que se agrupa con el Registro de la Propiedad de Vilanova i la Geltrú 1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sucedía con el artículo 1 nos encontramos de nuevo con la pretensión de establecer una nueva demarcación registral, para lo que la Generalitat no se encuentra habilitada porque sus competencias son ejecutivas, lo que determina la correlativa invasión de la competencia normativa que, en materia de demarcación registral, corresponde al Estado. El precepto fija criterios normativos relativos a la forma de proceder a la alteración de los distritos hipotecarios y plasma las consecuencias de la aplicación de tal criterio, regulando así aspectos sustantivos del régimen de “ordenación” de los registros. No salva lo anterior el hecho de que en parte el precepto coincida materialmente con lo que prevé el citado artículo 3 del Real Decreto 195/2017, pues la reproducción de normas estatales por las autonómicas sólo resulta admisible en determinadas condiciones, entre ellas que la Comunidad Autónoma ostente competencia sobre la materia regulada, lo que no sucede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artículo 2 es contrario al orden constitucional de distribución de competencias, y, por tanto,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3, titulado “régimen y criterios objetivos de demarcación de los registros de la propiedad y mercantiles en el futuro”,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En los registros de la propiedad, se creará una nueva plaza de registrador o registradora en división personal cuando la media anual de documentos presentados durante los cuatro ejercicios anteriores supere el límite de 8.000.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Se amortizará una plaza de registrador o registradora cuando la media anual de documentos presentados en los cuatro ejercicios anteriores sea inferior a 1.500, a no ser que sea necesario mantenerla por razones de distribución territorial de los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En los registros mercantiles, se creará una nueva plaza de registrador o registradora en división personal cuando la media anual de cuentas anuales depositadas durante los cuatro ejercicios anteriores, dividida entre el número de titulares del registro, supere la cifra de 15.000.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 los registros mercantiles en división personal, se amortizará una plaza de registrador o registradora cuando la media anual de cuentas anuales depositadas durante los cuatro ejercicios anteriores, dividida entre el número de titulares del registro, sea inferior al límite de 7.500.”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 viene a fijar criterios objetivos de demarcación pro futuro, dotando al precepto de un contenido normativo que es ajeno al ámbito competencial estrictamente ejecutivo que corresponde a la Generalitat, innovando el ordenamiento jurídico mediante una organización registral alternativa que la norma estatal no contempla. Su apartado cuarto prevé, además, que en los registros mercantiles en división personal se amortizará una plaza de titular, cuando se den determinados supuestos, lo que supone la expulsión del registrador afectado por dicha causa de amortización y, consecuentemente, incide en la situación estatutaria de los registradores como funcionarios públicos, conllevando también la infracción de lo dispuesto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artículo 3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disposición adicional primera, relativa a la instalación de oficinas de atención al usuario,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de servicio público, el consejero o consejera competente en materia de notarías y registros públicos de la propiedad, mercantiles y de bienes muebles podrá acordar, a propuesta de la Dirección General de Derecho y Entidades Jurídicas, que el registrador o los registradores en división personal instalen, en el término municipal que se señale, una oficina abierta al público, donde las personas usuarias puedan presentar y retirar toda clase de documentos y solicitudes, obtener publicidad formal y efectuar todas las otras operaciones propias de la oficina principal del registro de la propiedad, con el que estará telemáticamente conectada en la forma que determine la Dirección General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 mantendrán abiertas al público las oficinas registrales situadas en las localidades correspondientes a la capitalidad de los registros que, en virtud de la presente disposición reglamentaria, quedan agrupados con registros situados en una localidad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limita a señalar que la creación de la figura de las “oficinas abiertas al público” distintas a la oficina del registro de la propiedad, es materia de ordenación de los registros y necesita de regulación por el Estado, añadiendo que la situación estatutaria de los registradores es competencia exclusivamente estatal, y no puede imponerse normativamente al registrador la obligación de abrir o mantener abierta una oficina en un lugar diferente al oficial, con las prestaciones de toda índole que ello lleva consigo, por quien no tiene competencia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en primer término, que la previsión de apertura de las mencionadas oficinas sea susceptible de incidir o afectar a la situación estatutaria de los registradores, por su condición de funcionarios públicos y en consecuencia, de vulnerar la legislación básica estatal ex artículo 149.1.18 CE. Este Tribunal ha tenido ocasión de señalar reiteradamente, que el artículo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deberes y responsabilidades de los funcionarios y a su régimen disciplinario, así como a la creación e integración, en su caso, de cuerpos y escalas funcionariales y al modo de provisión de puestos de trabajo al servicio de las Administraciones Públicas” (por todas, STC 31/2010, FJ 82). Trasladando estas previsiones generales al ámbito de las peculiaridades que son propias de la condición funcionarial de los registradores, no resulta posible discernir afectación alguna a la situación, funciones, o a los derechos o deberes de los registradores en virtud de la decisión que se examina, habida cuenta de que la simple apertura de estas oficinas carece de incidencia alguna en la situación funcionarial de los correspondientes titulares del registro y tampoco el escrito de demanda viene a justificar o precisar los concretos términos en que se produciría dicha afectación, por lo que este argumento no puede ser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cuestión distinta es el examen de esta previsión desde la perspectiva de la ordenación de los registros. El precepto habilita al consejero o consejera competente en materia de notarías y registros públicos de la propiedad, mercantiles y de bienes muebles para acordar, a propuesta de la Dirección General de Derecho y Entidades Jurídicas, la apertura de una oficina de este tipo, en los casos en los que por razones de servicio público dicha oficina resulta necesaria. Y, en su segundo inciso, impone el mantenimiento de las oficinas registrales situadas en las localidades correspondientes a la capitalidad de los registros que, por virtud de la norma catalana, quedan agrupados con registros situados en una localidad diferente. En los dos casos dichas oficinas permiten a los usuarios presentar y retirar toda clase de documentos y solicitudes, obtener publicidad formal y efectuar todas las otras operaciones propias de la oficina principal del registro de la propiedad, con el que estará telemáticamente conectada.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estas oficinas revestirían la naturaleza de “delegaciones” de la oficina principal del registro para la tramitación y gestión de las operaciones registrales, mediante la aplicación de técnicas telemáticas, con lo cual, en la medida que su finalidad es que se puedan realizar todas las operaciones propias de un registro, se relacionan directamente con la competencia de ordenación de los registros, que, como ya hemos señalado en el fundamento jurídico 3, implica la reserva al Estado de la “íntegra regulación de la materia, entendida ésta en su sentido material, comprensivo de cualesquiera normas, de rango legislativo o reglamentario, incluyendo aquellas medidas de ejecución que tengan su fundamento en la consecución de la unidad hipotecaria en el tráfico inmobiliario”. En el presente caso la norma regula los supuestos en los que procede la creación de este tipo de oficinas y la función que van a cumplir, con lo que invade la mencionada competencia estatal y supera el ámbito competencial propio de la Comunidad Autónoma, circunscrito a las funciones ejecutivas en los términos que ya han quedado señalados. No enerva la anterior conclusión el hecho de que la norma estatal actualmente vigente regule este supuesto en términos parcialmente similares (disposición adicional primera del Real Decreto 195/2017), pues lo determinante aquí es que la Comunidad Autónoma carece de competencias normativas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vulnerar las competencias del Estado, la disposición adicional primera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disposición final primera, titulada “Agrupaciones personales”,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autoriza la creación de registros de la propiedad y mercantiles en régimen de división personal cuando sea necesaria o conveniente para la prestación del servicio público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efecto, por una orden del consejero o consejera competente en materia de notarías y registros públicos de la propiedad, mercantiles y de bienes muebles se determinarán las localidades y registros que tengan que agruparse en régimen de división personal, atendiendo al volumen de la documentación o a otras circunstancias de la prestación del servicio registral que aconsejen la agrupación.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dos o más registradores de una misma localidad podrán solicitar voluntariamente la agrupación de sus registros, siempre que los distritos hipotecarios sean limítrofes y justifiquen la utilidad de la agrupación, mediante la aportación de la documentación y los datos que estime procedentes la Dirección General de Derecho y Entidades Jurídicas, y así se apruebe por una orden del consejero o consejera competente en materia de notarías y registros públicos de la propiedad, mercantiles y de bienes 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vulnera el régimen constitucional de distribución de competencias en cuanto que fija criterios normativos en relación a la creación de registros en régimen de división personal y ya hemos reiterado que la competencia autonómica es exclusivamente ejecutiva. Dicha fijación forma parte del ejercicio de la función demarcadora, y así se contempla en el artículo 275 de la Ley hipotecaria, conforme al cual la demarcación incluye tanto la creación, modificación y supresión de nuevos registros, como la división material de un registro existente, complementada con la división personal, y la alteración de la circunscripción territorial de un registro existente, que no sea mediante división material. En relación a esta materia, el artículo 19 de la Ley 14/2013, de 27 de septiembre, de apoyo a los emprendedores y su internacionalización, remite a una norma estatal la determinación de los criterios de agrupación personal, señalando que el número de registradores que estarán a cargo de cada registro de la propiedad, en régimen de división personal, se determinará sobre criterios objetivos, mediante Real Decreto, a propuesta del Ministerio de Justicia. Por tanto, aun cuando las competencias ejecutivas que ostenta la Comunidad Autónoma permitirían que ésta autorizase los registros que operan en régimen de división personal, lo que no cabe es que la norma autonómica determine las circunstancias en las que dicho supuesto es posible. Procede, en consecuencia, declarar que lo señalado en esta disposición vulnera asimismo las competencias del Estado en materia de demarcación registral, en los términos que acaban de señalarse.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conforme a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“1.Se autoriza al consejero o consejera competente en materia de notarías y registros públicos de la propiedad, mercantiles y de bienes muebles a dictar las normas que sean necesarias para interpretar y ejecutar este Decreto y, en especial, para determinar las fechas de funcionamiento independiente de los registros y regular el periodo de transición hasta el funcionamiento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autoriza al consejero o consejera competente en materia de notarías y registros públicos de la propiedad, mercantiles y de bienes muebles para que, mediante la orden correspondiente y cuando lo aconseje la prestación del servicio público registral, pueda desagrupar los registros de la propiedad agrupados mediante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autoriza al director o directora general competente en materia de notarías y registros de la propiedad, mercantiles y de bienes muebles a resolver las dudas sobre los límites físicos de la demarcación que puedan surgir en su ejecución práctica; atribuir a un registro determinado las adscripciones, segregaciones, cambios o alteraciones administrativas de términos municipales, o resolver cualesquiera otros problemas relativos a la demarcación que los registradores afectados sometan 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criterio de delimitación que antes se ha expuesto debemos considerar que lo dispuesto en su apartado segundo vulnera el orden constitucional de distribución de competencias en cuanto que habilita al consejero o consejera competente para dictar normas en relación con la prestación del servicio público registral, lo que excede de las competencias ejecutivas que corresponden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apartado dos de la disposición final segunda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Decreto 69/2015 incluye asimismo una serie de previsiones a las que se reprocha que afectan directamente al régimen estatutario de los registradores, cuyas bases deben ser establecidas por el Estado al amparo de la competencia exclusiva que le reconoce al artículo 149.1.18 CE, en los términos de la doctrina constitucional que se ha expuesto en el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segunda contempla un denominado “concurso especial”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nuevos registros, así como los registros matrices de los que surjan los anteriores, por segregación, serán objeto de provisión en el concurso especial que el organismo competente establezca, y la persona titular del registro o de los registros matrices afectados podrá optar a la resultante o resultantes. En ningún caso se considerará traslado del registrador la opción por cualquiera de los mencionados registros. Las vacantes que se originen a resultas de este concurso especial serán objeto de provisión en el concurso ordinario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que se examina invade la competencia del Estado que deriva del artículo 149.1.18 CE, en la medida en que contempla una modalidad específica de concurso para la provisión de determinadas plazas de registradores, excediendo con ello de la competencia ejecutiva que corresponde a la Generalitat. Dicha competencia se proyecta en el nombramiento de los Registradores, y a la convocatoria, administración y resolución de las oposiciones y concursos correspondientes. Y queda reservada al Estado la facultad de ‘disciplinar, con el alcance y detalle que en cada caso se requiera, las oposiciones y concursos de estos cuerpos’ (STC 31/2010, antes citada), reserva estatal que excluye la regulación autonómica de modalidades específicas de concurso, como es la presente, que vulnera lo dispuesto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tercera regula el nombramiento de registradores accidentales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por razón del servicio profesional se den circunstancias extraordinarias en determinados registros, en relación con el despacho de documentos por expansión acelerada de núcleos de población, variación considerable de la titulación o cualquier otra causa, la Dirección General de Derecho y Entidades Jurídicas nombrará uno o más registradores con el carácter de accidentales por el plazo máximo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norma que desplazaba a la contenida en la disposición final cuarta del Real Decreto 172/2007, conforme a la cual “cuando por razón del servicio profesional se dieran circunstancias extraordinarias en determinados registros … la Dirección General de Registros y del Notariado nombrará uno o más registradores con carácter de accidentales por el plazo máximo de un año”. En la actualidad la disposición adicional segunda del Real Decreto 195/2017 permite el nombramiento de registradores accidentales “cuando por razón del servicio profesional se dieran circunstancias extraordinarias en determinados registros, en relación al despacho de documentos que hayan motivado un retraso reiterado en la prestación del servicio registral debido al crecimiento acelerado y anormal del número de asientos de presentación, siempre que se fundamente la previsión de que tal situación puede prolongarse al menos un año, o cuando así lo solicite el registrador por otra justa causa”. Tal nombramiento corresponde a “la Dirección General de los Registros y del Notariado o la Administración Autonómica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tercera regula el nombramiento de registradores accidentales que apoyen al registrador titular en determinados supuestos. Ese nombramiento será posible en los concretos casos determinados por la norma y será llevado a cabo por la Dirección General de Derecho y Entidades Jurídicas. La primera parte del precepto, al determinar los supuestos en los que ese nombramiento es posible, incurre en extralimitación competencial e invade la competencia normativa del Estado en esta materia. Ahora bien, esa invasión no debe obstar a la salvaguarda de las competencias ejecutivas autonómicas, siempre que se ejerciten con arreglo a los criterios establecidos en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es contrario al orden constitucional de distribución de competencias el inciso “cuando por razón del servicio profesional se den circunstancias extraordinarias en determinados registros, en relación con el despacho de documentos por expansión acelerada de núcleos de población, variación considerable de la titulación o cualquier otra causa”. Por su carácter ejecutivo, es conforme con el orden competencial el nombramiento de registradores accidentales por la autoridad autonómica, aplicando los criterios normativos fijados al efecto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disposición transitoria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entrada en vigor de este Decreto, los registradores afectados por el hecho de que su registro sea objeto de la presente demarcación podrán tomar parte en concursos de provisión de vacantes, aunque no haya transcurrido el plazo de un año a que se refiere el artículo 497 del Reglamento hipotecario, aprobado por el Decreto de 14 de febrero de 1947.”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lleva a cabo una delimitación normativa del ámbito subjetivo de los concursos de provisión de vacantes que no respeta lo dispuesto en la normativa hipotecaria e infringe, en consecuencia, lo señalado en el artículo 149.1.18 CE, pues como ya hemos visto, la doctrina constitucional ha afirmado de modo categórico que la celebración de los concursos de provisión de vacantes es competencia del Estado al amparo del artículo 149.1.18 CE. La norma autonómica invade así la competencia estatal. La enervación que la disposición transitoria realiza respecto de la prohibición general de concursar prevista en el artículo 497 del Reglamento hipotecario, afecta además al resto de los registradores que prestan sus funciones en todo el territorio del Estado, en cuanto se refiere a la totalidad de los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lo anterior el hecho de que la disposición transitoria segunda del Real Decreto 195/2017 establezca una regulación materialmente similar, ya que lo determinante aquí es que la Comunidad Autónoma no dispone, en su acervo competencial, de esta concreta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los motivos expuestos, se declara la inconstitucionalidad y nulidad de la disposición adicional segunda, del inciso “cuando por razón del servicio profesional se den circunstancias extraordinarias en determinados registros, en relación con el despacho de documentos por expansión acelerada de núcleos de población, variación considerable de la titulación o cualquier otra causa”, de la disposición adicional tercera, y de la disposición transitoria del Decreto 69/2015.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la disposición final cuarta, señala que la entrada en vigor del presente Decreto se producirá al día siguiente de su publicación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olvidar que, en su propio contenido sustantivo, no pasa de ser una de las fórmulas habituales utilizada en materia de vigencia de las disposiciones generales, incapaz por tanto de generar per se una vulneración efectiva de las competencias estatales. Además, la argumentación esgrimida contra este precepto no se asienta en la vulneración actual de las competencias estatales, sino que se limita a plantear la posibilidad de hipotéticos perjuicios futuros, derivados de una determinada interpretación de la norma, lo que determina el carácter meramente preventivo del recurso en este punto, procediendo, en consecuencia, desestimar el conflicto en relación con esta disposición.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conflicto positivo de competencia, y declarar que son contrarios al orden constitucional de distribución de competencias y, en consecuencia, inconstitucionales y nulos: los artículos 1, 2 y 3; las disposiciones adicionales primera y segunda; el inciso “cuando por razón del servicio profesional se den circunstancias extraordinarias en determinados registros, en relación con el despacho de documentos por expansión acelerada de núcleos de población, variación considerable de la titulación o cualquier otra causa” de la disposición adicional tercera; la disposición transitoria y la disposición final primera y el apartado dos de la disposición final segunda del Decreto 69/2015, de 5 de mayo, por el que se modifica la demarcación de los registros de la propiedad, mercantiles y de bienes muebles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