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12 de mayo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630-2017 se impugna la Sentencia de la Sala de lo Penal del Tribunal Supremo recaída en recurso de casación núm. 10169-2016-P, contra la dictada por la Sección Cuarta de la Sala de lo Penal de la Audiencia Nacional, rollo de sala núm. 7-2015.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12 de mayo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(artículo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630-2017,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