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1821-2016, promovido por la federación regional de servicios de la Unión General de Trabajadores-Madrid (FES-UGT), representada por el Procurador de los Tribunales don Ignacio Argos Linares y asistida por el Abogado don José Antonio Serrano Martínez, contra el acuerdo de la Mesa de la Asamblea de Madrid de 7 de marzo de 2016, mediante el que se designa a las organizaciones profesionales y sociales elegidas por la comisión de control del ente público Radio Televisión Madrid para la propuesta de cinco candidatos al consejo de administración de Radio Televisión Madrid, abriendo un plazo de siete días hábiles para que las organizaciones profesionales y sociales elegidas procedan a efectuar la presentación de candidaturas; y contra el acuerdo de la Mesa de 14 de marzo de 2016, que ratifica el anterior. Ha comparecido la Asamblea de Madrid, a través de su representante. Ha intervenido el Ministerio Fiscal. Ha sido Ponente la Magistrada doña María Luisa Balaguer Callejón,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abril de 2016, la federación regional de servicios de la Unión General de Trabajadores-Madrid (FES-UGT), representada por el Procurador de los Tribunales don Ignacio Argos Linares y asistida por el Abogado don José Antonio Serrano Martínez, interpuso demanda de amparo contra los acuerdos de la Mesa de la Asamblea de Madrid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8/2015, de 28 de diciembre, de Radio Televisión Madrid, en desarrollo de lo previsto en el artículo 20.3 CE regula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consejo de administración de radio televisión madrid estará compuesto por nueve miembros, todos ellos, personas físicas con suficiente cualificación y experiencia profesional. 2. Se presumirá que poseen suficiente cualificación y experiencia profesional para ser miembros del consejo de administración, las personas con formación superior o de reconocida competencia que hayan desempeñado durante un plazo no inferior a cinco años, funciones de administración, alta dirección, control, asesoramiento, o funciones de similar responsabilidad en entidades públicas o privadas y también si tienen méritos relevantes de carácter profesional, docente o de investigación en ámbitos relacionados con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del consejo de administración serán elegidos por la Asamblea de Madrid de entre los propuestos por los Grupos parlamentarios y las organizaciones profesionales y sociales más representativas del sector de la comunicación.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Asamblea de Madrid decidirá el sistema de elección de las organizaciones profesionales y sociales que participarán en el proceso de elección del consejo de administración.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Grupos parlamentarios de la Asamblea de Madrid propondrán a cuatro candidatos y las organizaciones profesionales y sociales serán las encargadas de proponer a cinco candidatos, todos ellos con arreglo a lo dispuesto en el artículo 13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conformidad con lo dispuesto en el citado artículo 14.2 de la Ley 8/2015, la Mesa de la diputación permanente de la Cámara, en su reunión de 29 de enero de 2016, oída la Junta de portavoces, aprobó “las normas reguladoras del procedimiento de elección del consejo de administración, Director General y Consejo Asesor de Radio Televisión Madrid”, así como la “Carta básica” (“BOAM” núm. 40, de 3 de febrero de 2016). En dicho acuerdo y en relación con el procedimiento de “elección de candidatos propuestos por las asociaciones profesionales y sociales del sector” se estableció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las organizaciones profesionales y sociales proponer 5 de los 9 miembros del consejo de administración [y, a tal efecto] la Mesa de la Asamblea acordará la apertura de una convocatoria pública y de un plazo de diez días … para que presenten candidatura las asociaciones profesionales y sociales del sector que lo deseen y cumplan con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Estar inscritas en el Registro de Asociaciones de la Comunidad de Madrid o en registros ministeriales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Poseer como ámbito territorial exclusivo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Poseer una antigüedad registral mínima de 10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Estar al corriente de pago de las obligaciones tributarias y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dicho acuerdo dispone que “verificado el cumplimiento de los requisitos establecidos y aceptada la candidatura, la Comisión de Control del Ente Público Radio Televisión Madrid elegirá entre las asociaciones candidatas las que, en concreto, deberán designar candidatos y el número de candidatos a designar por cada una de ellas en atención a su representatividad, valorando a tal efecto el número de afiliados, su memoria de actividades y la relevancia de los medios y/o profesionales a los que representan. Dicha propuesta se elevará a la Mesa de la Asamblea”. El citado acuerdo añade, a renglón seguido, que “acordada por la Mesa de la Asamblea la propuesta de asociaciones profesionales y sociales más representativas del sector de la comunicación, se abrirá por la Mesa de la Asamblea un plazo de 7 días para la presentación de las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 la Asamblea de Madrid, en sesión celebrada el día 3 de febrero de 2016, acordó aprobar la convocatoria pública para que las asociaciones profesionales y sociales más representativas del sector de la comunicación que lo desearan presentaran candidatura al consejo de administración de Radio Televisión Madrid, en aplicación de lo dispuesto en los artículos 13.1 y 14.2 de la Ley 8/2015, de Radio Televisión Madrid y de acuerdo con el procedimiento y requisitos fijados en el acuerdo de la Mesa de 29 de enero de 2016 (“BOAM” núm. 41, de 4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federación regional de servicios de UGT-Madrid, con fecha 16 de febrero de 2016, dentro del plazo establecido al efecto, procedió a registrar su candidatura como asociación profesional y social. Por acuerdo de la Mesa de la Asamblea de Madrid, de 22 de febrero de 2016, se dio traslado a la citada federación regional de la concesión de un plazo de cuatro días a fin de subsanar los defectos apreciados en la presentación de su candidatura. Con fecha de registro de 26 de febrero de 2016 y dentro del plazo conferido al efecto, se presentó escrito de subsanación, acompañando la documentación correspondiente. Mediante acuerdo de 29 de febrero de 2016, la Mesa de la Asamblea de Madrid, en aplicación de los dispuesto en el artículo 14.1 de la Ley 8/2015, dio traslado a la comisión de control del ente público Radio televisión Madrid, de la presentación de diversas candidaturas de organizaciones profesionales y sociales al consejo de administración de Radio Televisión Madrid, encontrándose entre ellas la presentada por FES-UGT Madrid, constatándose la subsanación de los defectos apreciados en la presentación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 de marzo de 2016 se reunió la comisión de control del ente público Radio Televisión Madrid, en la que se trató como primer punto del orden del día “la determinación de las asociaciones profesionales y sociales y el número de candidatos que corresponde elegir a cada una de acuerdo con lo dispuesto en la letra a) del punto I de las Normas Reguladoras del procedimiento de elección del consejo de administración de Radio Televisión Madrid”, en aplicación de lo dispuesto en la Ley 8/2015. En atención a las candidaturas presentadas (de entre ellas la federación hoy recurrente en amparo), los grupos parlamentarios hicieron sus respectivas propuestas. Del acta de la reunión se desprende que en dicha sesión se efectuaron cuatro propuestas, dos de las cuales incluían a FES-UGT Madrid (concretamente las presentadas por el Grupo Parlamentario Podemos y por el Grupo Parlamentario Socialista) y las dos restantes, presentadas por el Grupo Parlamentario Ciudadanos y el Grupo Parlamentario Popular, la excluían. Al ser coincidentes las propuestas del Grupo Parlamentario Ciudadanos y del Grupo Parlamentario Popular sólo se sometieron a votación tres propuestas, resultando elegida la propuesta coincidente de los Grupos Parlamentarios Ciudadanos y Popular, por 8 votos a favor, ninguno en contra y ninguna abstención (el contenido de dicha sesión queda reflejado en el “Diario de Sesiones de la Asamblea de Madrid” núm. 146, de 2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fecha de 4 de marzo de 2016, la comisión de control del ente público Radio Televisión Madrid elevó un escrito a la Mesa en el que consta que dicho órgano “en aplicación de lo dispuesto en la Ley 8/2015, de 28 de diciembre, de Radio y Televisión Madrid, acordó que las asociaciones profesionales y sociales y el número de candidatos que corresponde elegir a cada una de ellas son las siguientes: 1. Asociación de Profesionales de Radio y Televisión de Madrid, a la que corresponde designar dos candidatos. 2. Asociación de Usuarios de la Comunicación, a la que corresponde designar dos candidatos. 3. Asociación de Trabajadores por Cuenta Propia de la Comunidad de Madrid-ATA, a la que corresponde designar un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7 de marzo de 2016, la Mesa de la Asamblea de Madrid, una vez recibido el acuerdo de la comisión de control del ente público Radio Televisión Madrid, acuerda que “en virtud de la competencia de elección que a dicha Comisión le atribuyen las Normas reguladora del procedimiento de Elección del consejo de administración … en aplicación de lo dispuesto en la Ley 8/2015, de 28 de diciembre, de Radio Televisión Madrid, aprobadas por este órgano Rector en su reunión de 29 de enero de 2016”, acuerda que “la relación de las asociaciones que, de las cuatro que cumplían los requisitos legalmente establecidos, han sido elegidas por la Comisión de Control del Ente Público de Radio Televisión Madrid para presentar candidaturas es la siguiente: Asociación de Profesionales de Radio y Televisión de Madrid. Asociación de Usuarios de la Comunicación. Asociación de Trabajadores por Cuenta Propia de la Comunidad de Madrid-ATA”. Asimismo, la Mesa indica el número de candidatos que, en virtud del acuerdo de la comisión de control del ente público de Radio Televisión Madrid corresponde proponer a cada una de las tres asociaciones referidas y fija un plazo de siete días hábiles para que las asociaciones profesionales y sociales elegidas procedan a efectuar la presentación de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8 de marzo de 2016, el secretario general de la federación demandante de amparo registró un escrito dirigido a la Mesa de la Asamblea, expresando su disconformidad con la exclusión de su candidatura, y solicitando que: i) se facilitase cumplida información sobre los motivos por los que su federación había resultado excluida del procedimiento de elección de candidatos propuestos por las asociaciones profesionales y sociales más representativas del sector; ii) que se paralizara el procedimiento y proceso de elección de los miembros del consejo de administración del ente público Radio Televisión Madrid, en aras de que no se generara un daño irreparable para FES-UGT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14 de marzo de 2016, en contestación a la citada solicitud, la Mesa de la Asamblea de Madrid expone que en su acuerdo de 7 de marzo de 2016, “se limita a aprobar la propuesta de designación acordada en el seno de la Comisión de Control del Ente Público, que es el órgano al que se le atribuye por la normativa reguladora la competencia de elección, considerando que el referido no es un acto administrativo que precise motivación, considerando que dicha motivación pudo y, en su caso, debió ser requerida en el seno y durante el desarrollo de la sesión de la Comisión, sin que ningún miembro de la misma solicitara intervenir en el turno de palabra en explicación del voto expresamente abierto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Mesa acuerda no acceder a la solicitud de los recurrentes “por entender que no es competencia de este Órgano Rector motivar un acuerdo que ha sido adoptado en el seno de una Comisión y considerar que no se ha incurrido en arbitrariedad, habiéndose ajustado el procedimiento de selección a lo dispuesto en la normativa de pertinente aplicación, por lo que no procede la paralización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artículo 42 de la Ley Orgánica del Tribunal Constitucional (LOTC) y en la misma se solicita la declaración de nulidad de los acuerdos de la Mesa de la Asamblea de Madrid, de fechas 7 y 14 de marzo de 2016, anteriormente citados, así como el restablecimiento de la demandante de amparo en su derecho a designar candidatos para la elección de los cinco miembros del consejo de administración de Radio Televisión Madrid correspondientes a las organizaciones profesionales y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demandantes que los acuerdos impugnados habrían vulnerado los artículos 9.3 CE (interdicción de la arbitrariedad de los poderes públicos), 14 CE (derecho a la igualdad en la aplicación de la ley), 20.3 CE (garantía de acceso a medios de comunicación social dependientes del Estado o de cualquier ente público) y 28.1 CE (derecho de libertad sindical), al no existir justificación para excluir a la federación regional de servicios de UGT-Madrid de las cuatro organizaciones que cumplían con los requisitos exigidos de acuerdo con la Ley y las normas parlamentarias para proponer candidatos a la entidad pública ya citada, pues el número de candidatos a elegir (cinco) era superior al de dichas organizaciones (cuatro).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recurrentes argumentan que: i) la decisión adoptada ha infringido el principio de igualdad (art. 14 CE) al desconocer que la organización recurrente asocia a 23.500 madrileños directamente y a más de 115.000, a través de UGT-Madrid, donde se encuadra la federación regional de servicios de UGT-Madrid (FES-UGT), de los cuales un importante número son trabajadores de medios de comunicación —televisión, prensa escrita, agencias de noticias, etc.—; ii) que la decisión adoptada ha vulnerado el artículo 20.3 CE —conforme al cual la ley “regulará la organización y el control parlamentario de los medios de comunicación social dependientes del Estado o de cualquier ente público y garantizará el acceso a dichos medios de los grupos sociales y políticos significativos, respetando el pluralismo de la sociedad y de las diversas lenguas de España”—, habida cuenta de que, en el presente caso, había más puestos a cubrir que organizaciones para designarlos; iii) que la decisión adoptada ha vulnerado el derecho a la libertad sindical (art. 28.1 CE) por cuanto que, aunque no se diga expresamente, la exclusión de la organización recurrente ha tenido que ver con su condición de sindicato de trabajadores por cuenta ajena y con la “necesidad” de huir de la “politización” en la elección de determinados cargos públicos; y iv) que lo que se pretende en esta vía de amparo no es que la organización demandante sea seleccionada para designar candidatos para representar a UGT-Madrid en el consejo de administración de Radio Televisión Madrid, sino poder designar candidatos en igualdad de condiciones que cualquier otra organización profesional o social que cumpla los requisitos exigidos por la normativa que rige el procedimiento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parte demandante que la razón no puede residir en que su organización esté muy por debajo del resto de las asociaciones profesionales seleccionadas en número de afiliados, memoria de actividades y relevancia de los medios profesionales que representa y, aunque así fuera, ello no exime a la Mesa de la Asamblea de motivar sus acuerdos de 7 y 14 de marzo de 2016. Esa falta de motivación supondría, a su modo de ver, una vulneración de lo dispuesto en los artículos 9 y 14 CE, porque supone obviar la reiterada jurisprudencia de este Tribunal que viene exigiendo la necesaria motivación de los actos de los órganos parlamentarios, sobre todo si los mismos tienen incidencia en los derechos fundamentales, como es el caso. La falta de motivación convertiría a la decisión en arbitraria e impediría comprobar si respeta la legalidad aplicable y si obedece, o no, a motivos discriminatorios por la naturaleza de la organización excluida. Todo ello implica, según la federación recurrente, la vulneración del artículo 14 CE y ese trato discriminatorio tendría una repercusión negativa en el pluralismo que pretende proteger el artículo 20.3 CE, que resultaría igualmente vulnerado, de acuerdo con lo señalado, entre otras, en la STC 63/1987, de 20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la vulneración de la libertad sindical (art. 28.1 CE), con cita de lo dispuesto, entre otras, en las SSTC 184/1987, de 18 de noviembre, y 20/1985, de 14 de febrero, y se sostiene que cualquier actuación del Estado en relación con los sindicatos ha de respetar el derecho de las organizaciones sindicales a no ser discriminadas por la Administración de modo arbitrario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parte recurrente solicita la suspensión de los acuerdos impugnados, argumentando que, de no acordarse dicha medida cautelar, la lesión del derecho fundamental resultaría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19 de septiembre de 2016, acordó admitir a trámite la demanda de amparo, apreciando que concurre una especial trascendencia constitucional (art. 50.1 LOTC) porque el asunto suscitado trasciende del caso concreto porque pudiera tener unas consecuencias políticas generales [STC 155/2009, FJ 2 g)]. Asimismo, en aplicación de lo dispuesto en el artículo 51 LOTC, acordó dirigir comunicación a la Presidencia de la Asamblea de la Comunidad Autónoma de Madrid para que remitiese certificación o fotocopia adverada de los expedientes correspondientes a los acuerdos de la Mesa de la Asamblea de la Comunidad de Madrid de 7 y 14 de marzo de 2016, con remisión de copia de la demanda para conocimiento de la Mesa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igual fecha, la Sala Primera acordó formar la oportuna pieza para la tramitación del incidente de suspensión, que finalizó con el ATC 173/2016, de 17 de octubre, dictado por la Sala Primera, que deniega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3 de noviembre de 2016, acordó tener por personado y parte al Letrado de la Asamblea de Madrid don Roberto González de Zárate Lorente, en nombre y representación de la misma, y a la Procuradora doña Isabel Cañedo Vega, en nombre y representación de la federación de servicios a la ciudadanía de CCOO, y dar vista de las actuaciones al Ministerio Fiscal y a las partes personadas por plazo común de 20 días para presentar las alegaciones que a su derecho convenga, de conformidad con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Asamblea de Madrid, mediante escrito registrado el 7 de diciembre de 2016, formuló sus alegaciones solicitando, en primer término, la inadmisión del presente recurso de amparo al considerar que “la representación procesal de la actora no acredita la existencia de especial trascendencia constitucional” y, subsidiariamente, la desestimación del recurso, al entender que los acuerdos impugnados están perfectamente motivados, no vulneran ningún derecho fundamental y fueron adoptados en cumplimiento de lo establecido, tanto en el Reglamento de la Cámara, como en la Ley 8/2015, de 28 de diciembre, de Radio Televisión Madrid y en el acuerdo de la Mesa de la diputación permanente de la Cámara, de 29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Asamblea de Madrid comienza señalando que el principio de interdicción de la arbitrariedad de los poderes públicos (art. 9 CE) no se encuentra protegido por el recurso de amparo, en virtud de lo dispuesto por el artículo 53.2 CE, y que el resto de quejas carecen de fundamento, toda vez que el acuerdo impugnado, de fecha 7 de marzo de 2016, se limita a tramitar una decisión de la comisión de control del ente público Radio Televisión Madrid, consistente en proponer cinco miembros del consejo de administración pertenecientes a las asociaciones profesionales y sociales más representativas del sector de la comunicación, debiendo limitarse a verificar el cumplimiento de los requisitos formales y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Asamblea de Madrid insiste en que la decisión de elegir a los representantes de las asociaciones profesionales y sociales, así como el número que corresponde a cada una, “constituye una decisión de naturaleza política” que pertenece a la comisión de control del ente público Radio Televisión Madrid y no a la Mesa de la Asamblea, que se limita a actuar conforme al procedimiento establecido y a verificar el cumplimiento de los requisitos formales. Así, constata que durante la sesión de la comisión de control del ente público Radio Televisión Madrid, de 2 de marzo de 2016, se presentaron cuatro propuestas por parte de cuatro grupos parlamentarios y dos de ellas incluían a la federación regional de servicios de UGT-Madrid. Sin embargo, una vez realizada la votación, la federación hoy recurrente no fue elegida, aunque fue propuesta y votada en condiciones de igualdad. Finalmente, la comisión de control del ente público Radio Televisión Madrid de la Cámara elevó el resultado de la votación a la Mesa de la Asamblea de Madrid, órgano al que corresponde asumir la decisión política de la comisión, dictada en el marco del procedimiento establecido por las referidas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concluye que no nos encontramos con un rechazo arbitrario o no motivado por parte de la Mesa de la Asamblea de la candidatura propuesta por la federación recurrente, sino que, al contrario, en los acuerdos impugnados se expresa cuál es la función de la Mesa en el procedimiento que nos ocupa y tal motivación no se manifiesta “desprovista de razonabilidad en atención al fin institucional propio de la función que quiso ejercerse y los motivos aducidos para impedir su ejercicio” (STC 161/1988, de 20 de septiembre, FJ 9, y en similar sentido, STC 107/2001, FJ 7) y, por las mismas razones, no se ha producido ninguna de las vulneraciones de derechos fundamentales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el 9 de diciembre de 2016, en el que interesa se dicte Sentencia estimando el recurso de amparo y, en consecuencia, se declaren vulnerados los derechos fundamentales invocados por los demandantes, se acuerde la nulidad de los Acuerdos recurridos, con la finalidad de que la Mesa dicte “una nueva resolución que resulte conforme con los derechos fundamentales cuya vulneración ha sido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así como los principales argumentos esgrimidos por los recurrentes, el Fiscal sostiene la legitimación de la parte recurrente para promover este proceso constitucional de amparo, así como la naturaleza de acto parlamentario sin valor de ley de los acuerdos recurridos, siendo de aplicación lo dispuesto en el artículo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análisis de las alegaciones elevadas por los recurrentes, el Fiscal descarta la queja referida a la vulneración del mandato de interdicción de la arbitrariedad de los poderes públicos (art. 9.3 CE), pues se trata de un precepto constitucional que no enuncia derechos fundamentales susceptibles de recurso de amparo. A continuación, y tras hacer un relato de los antecedentes fácticos, llega a la conclusión de que FES-UGT Madrid “desconoce por completo por qué razones ha sido definitivamente excluida del procedimiento parlamentario de que aquí se trata por Acuerdo de la Mesa de la Asamblea de Madrid de fecha 7 de marzo de 2016, a pesar de haber subsanado las deficiencias de documentación en los términos en que fue requerida”, y a pesar, continúa el Fiscal, “de que —a la vista del devenir de ese procedimiento parlamentario— el número de candidatos a elegir (cinco) era superior al de las organizaciones que habían cumplido con los requisitos exigidos (cuatro) y a pesar de ser innegable su condición de organización profesional representativa del sector de la comunicación”. Para el Fiscal, dicha falta de motivación de la decisión adoptada convierte a ésta en una decisión arbitraria. Añadiendo que “el Acuerdo de la Mesa de la Asamblea de fecha 14 de marzo de 2016 es puramente formal, dado que los argumentos esgrimidos, ya mencionados, carecen de sustantividad, por lo que puede concluirse, como lo hace la parte demandante, que tal acuerdo carece de auténtica motivación conforme a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carácter arbitrario de las decisiones aquí impugnadas lleva aparejada la vulneración del derecho a la libertad sindical, “en su modalidad del derecho de los sindicatos a no ser discriminados” y, a su juicio, toda vez que la federación recurrente cumplía todos los requisitos para ser candidata y designar miembros en el consejo de administración de Radio Televisión Madrid “nada impide que se estime asimismo vulnerado el derecho de la Federación Regional de Servicios de UGT-Madrid (FES-UGT) a la igualdad en la aplicación de la Ley (art. 14)” y, por las mismas razones, considera que se ha impedido a esa organización el acceso a un medio de comunicación social de naturaleza pública, con merma del pluralismo que el artículo 20.3 CE pretende imponer, de modo que es perfectamente posible relacionar la quiebra de esta garantía con las lesiones de los derechos fundamentales de la parte recurrente a la igualdad (art. 14 CE) y a la libertad sindical (art. 28.1 CE), por derivarse dicha quiebra de los mismos actos que han dado lugar a esas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federación de servicios a la ciudadanía de CCOO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marzo de 2018,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se centra en determinar si los acuerdos de la Mesa de la Asamblea de Madrid, que se mencionan en el encabezamiento de esta Sentencia, y cuyo contenido se reproduce con detalle en los antecedentes, vulneran los derechos de la federación regional de servicios de la Unión General de Trabajadores-Madrid (FES-UGT), a la interdicción de la arbitrariedad de los poderes públicos (art. 9.3 CE), a la igualdad en la aplicación de la ley (art. 14 CE), a acceder a los medios de comunicación social dependientes del Estado o de cualquier ente público (art. 20.3 CE), y a la libertad sindical (art. 28.1 CE) y ello por cuanto los acuerdos mencionados habrían excluido sin motivación al sindicato recurrente del procedimiento de designación de candidatos para la elección de los cinco miembros del consejo de administración de Radio Televisión Madrid, representantes estos correspondientes a las organizaciones profesionales y sociales más representativas del sector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Asamblea de Madrid solicita, en primer término, la inadmisión del presente recurso de amparo al considerar que “la representación procesal de la actora no acredita la existencia de especial trascendencia constitucional” y, subsidiariamente, la desestimación del recurso, al entender que los acuerdos impugnados están perfectamente motivados, no vulneran ningún derecho fundamental y fueron adoptados en cumplimiento de lo establecido en el Reglamento de la Cámara, en la Ley 8/2015, de 28 de diciembre, de Radio Televisión Madrid y en el acuerdo de la Mesa de la diputación permanente de la Cámara, de 29 de enero de 2016, reproducidos, en lo que a este recurso de amparo interesa, en los antecedentes. Entiende la representación de la Mesa de la Asamblea que el papel del órgano rector en este procedimiento es meramente formal, debiendo limitarse a verificar el cumplimiento de los requisitos procedimentales y, en consecuencia, sólo le corresponde tramitar la decisión de la comisión de control del ente público Radio Televisión Madrid, órgano al que compete asumir la decisión política de elegir las asociaciones profesionales y sociales y el número de candidatos que corresponde proponer a cada una, de acuerdo con lo dispuesto en la letra a) del punto I de las normas reguladoras del procedimiento de elección del consejo de administración de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finalmente, interesa la estimación del recurso de amparo en los términos que han quedado expresados en los antecedentes de la presente Sentencia y que, en síntesis, se dirigen a argumentar que los acuerdos impugnados carecen de motivación, circunstancia que los convierte en una decisión arbitraria, lo que, a su vez, lleva aparejada la vulneración de los derechos fundamentales invocados por la parte recurrente, con la excepción relativa a la conculcación del mandato de interdicción de la arbitrariedad de los poderes públicos (art. 9.3 CE), pues se trata de un precepto constitucional que no enuncia derechos fundamentales susceptibles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el óbice de admisibilidad del recurso aducido por la representación procesal de la Mesa de la Asamblea de Madrid, relativo a incumplimiento de la carga de justificar la especial trascendencia constitucional del recurso (art. 49.1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tenido ocasión de aclarar (STC 11/2011, de 28 de febrero, FJ 2, entre otras muchas), la Ley Orgánica 6/2007, de 24 de mayo, ha reformado la configuración del proceso constitucional de amparo mediante la introducción en el artículo 50.1 b) LOTC de una nueva condición de admisibilidad: la necesidad de que el recurso tenga una “especial trascendencia constitucional, que se apreciará atendiendo a su importancia para la interpretación de la Constitución, para su aplicación o para su general eficacia, y para la determinación del contenido y alcance de los derechos fundamentales”. A lo cual se añade la incorporación de un último inciso en el artículo 49.1 LOTC, que fija una nueva carga procesal para el recurrente: “en todo caso, la demanda justificará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por tanto, diferenciar, por un lado, la necesidad de que el recurso de amparo presente una especial trascendencia constitucional, cuya apreciación sólo puede corresponder a este Tribunal, atendiendo a los criterios señalados por el artículo 50.1 b) LOTC; y, por otro lado, la exigencia impuesta al recurrente por el artículo 49.1 in fine LOTC, de alegar y acreditar que el contenido del recurso justifica una decisión sobre el fondo por parte del Tribunal, en razón de su especial trascendencia constitucional, siendo este requisito el que el Letrado de la Asamblea de Madrid considera incumplido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también recordar que, aunque la citada exigencia del artículo 49.1 LOTC se configura como una carga procesal de la parte, es también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11/2011, de 28 de febrero, FJ 2, entre otras). A tal fin, aunque no existe un modelo rígido al que hayan de ajustarse los demandantes de amparo para cumplir con esta obligación procesal. Este Tribunal indicó, en los AATC 188/2008, de 21 de julio; 289/2008, de 22 de septiembre; 290/2008, de 22 de septiembre, y 80/2009, de 9 de marzo, entre otros muchos, que la carga de justificar la especial trascendencia constitucional del recurso de amparo, es algo distinto a razonar la existencia de la vulneración de un derecho fundamental, siendo necesario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perfil abierto tanto de la noción de “la especial trascendencia constitucional”, como de los tres criterios que la propia Ley ofrece para su caracterización (“su importancia para la interpretación de la Constitución, para su aplicación o para su general eficacia, y para la determinación del contenido y alcance de los derechos fundamentales”), ha llevado al Tribunal a realizar un esfuerzo de concreción en la STC 155/2009, de 25 de junio, en la que se identifican, sin ánimo exhaustivo, determinados supuestos propiciadores de la apreciación de esa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examen del cumplimiento de esta carga procesal en la demanda que nos ocupa, se advierte que la parte recurrente en amparo destina un apartado, en dicho escrito de demanda, a justificar la especial trascendencia constitucional del recurso, en el que se argumenta que: “nos encontramos ante una decisión de un órgano parlamentario que salvo su enjuiciamiento por ese Tribunal Constitucional no encontraría control de legalidad por ningún órgano del Estado”, en clara alusión a la doctrina constitucional según la cual los amparos parlamentarios, ex artículo 42 LOTC, tienen una particularidad respecto del resto de los recursos de amparo en cuanto al marco de garantías del que disponen los recurrentes para invocar sus derechos fundamentales, como es la ausencia de una vía jurisdiccional previa en la que postular la reparación de los derechos vulnerados, lo que les sitúa en una posición especial a la hora de determinar su dimensión objetiva y, por tanto, la especial trascendencia constitucional del recurso (STC 200/2014, de 15 de diciembre, FJ 2, entre otras muchas). Asimismo, los recurrentes añaden que el interés de este recurso de amparo reside en la necesidad de que todos los órganos del Estado, entendidos en su sentido más amplio, incluido el consejo de administración de Radio Televisión Madrid, deben velar para que todos sus miembros gocen de independencia y profesionalidad, sin que se deba excluir, a priori, ninguna organización política o sindical. De donde se desprende que la parte recurrente hace un esfuerzo argumental (ATC 154/2010, de 15 de noviembre, FJ 4) que pone en conexión las vulneraciones constitucionales que alega con los criterios establecidos en el artículo 50.1 b) LOTC, precepto este último, según el cual, la especial trascendencia del recurso se apreciará atendiendo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debemos rechazar el óbice aducido por la representación procesal de la Mesa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las quejas que se formulan en la demanda de amparo, es preciso recordar que, cuando se reclama la tutela de derechos fundamentales, frente a posibles vulneraciones por parte de los órganos de la Cámara legislativa correspondiente, este Tribunal debe ser especialmente cuidadoso en la identificación de la regulación legal de las facultades del órgano de la Cámara al que se imputa la vulneración, teniendo en cuenta, además, el principio de intervención mínima del Tribunal Constitucional, pues en el ámbito de las decisiones estrictamente parlamentarias “la intervención jurisdiccional ha de reducirse al mínimo imprescindible” (AATC 42/1997, de 10 de febrero, FJ 2, y 181/2003, de 2 de junio, FJ 7,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determinar si los acuerdos de la Mesa de la Asamblea de Madrid que se impugnan en el presente caso son arbitrarios, por carecer de motivación y, en consecuencia, vulneran los derechos fundamentales sustantivos invocados por la federación recurrente, exige analizar la función que le corresponde a la Mesa de la Asamblea de Madrid en el procedimiento de elección de los cinco miembros del consejo de administración de Radio Televisión Madrid correspondientes a las organizaciones profesionales y sociales más representativas del sector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tal análisis reclama, asimismo, poner en su debido contexto constitucional dicha función parlamentaria, que se incardina, sin lugar a dudas, dentro de la función de control parlamentario de los medios de comunicación social, que encuentran reflejo constitucional expreso en el artículo 20.3 CE. Este precepto establece que “la ley regulará la organización y el control parlamentario de los medios de comunicación social dependientes del Estado o de cualquier ente público y garantizará el acceso a dichos medios de los grupos sociales y políticos significativos, respetando el pluralismo de la sociedad y de las diversas lenguas de España”. Y, si la Constitución remite a una regulación legal que desarrolle la previsión de intervención directa, y prevé a su vez esa conexión ineludible entre los medios de comunicación de titularidad pública (estatal o autonómica), es porque, tal y como estableció el Tribunal Constitucional en sus primeras sentencias, “el artículo 20 de la Constitución, en sus distintos apartados,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que enuncia el artículo 1.2 de la Constitución, y que es la base de toda nuestra ordenación jurídico-política. La preservación de esta comunicación pública libre sin la cual no hay sociedad libre ni, por tanto, soberanía popular, exige la garantía de ciertos derechos fundamentales comunes a todos los ciudadanos, y la interdicción con carácter general de determinadas actuaciones del poder (verbi gratia las prohibidas en los apartados 2 y 5 del mismo art. 20), pero también una especial consideración a los medios que aseguran la comunicación social y, en razón de ello, a quienes profesionalmente los sirven” (STC 6/1981, de 16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lectura armonizada del artículo 1, en sus apartados primero y segundo CE, y del artículo 20.3 CE, permite deducir que el control parlamentario que se exige de los medios de comunicación social dependientes de las administraciones públicas, es un control cualificado sobre un ente público que, no sólo articula un servicio público de interés social manifiesto (SSTC 12/1982, de 31 de marzo, 74/1982, de 7 de diciembre, 35/1983, de 11 de mayo, 206/1990, de 17 de diciembre, 127/1994, de 5 de mayo, y 73/2014, de 8 de mayo), sino que gestiona medios de comunicación que han de ser calificados como vehículo “esencial de información y participación política de los ciudadanos, de formación de la opinión pública, de cooperación con el sistema educativo, de difusión de [sic] cultura española y de sus nacionalidades y regiones, así como medio capital para contribuir a que la libertad y la igualdad sean reales y efectivas” (STC 206/1990, de 17 de diciembre, FJ 6, con cita de la STC 12/1982, de 31 de marzo, FJ 4). Dicho en otros términos, el control parlamentario previsto en el apartado tercero del artículo 20 CE, pone de manifiesto la conexión de la radiotelevisión y de la regulación de la radiodifusión, con los derechos contenidos en el artículo 20 CE, y sitúa al legislador, nacional o autonómico, en la necesidad de articular su función de control parlamentario sobre los medios de comunicación social, sin perder de vista que dicho control tiende a garantizar el mejor ejercicio de derechos fundamentales que son básicos, entre otras cosas, para garantizar una institución fundamental, como es la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potestad de control parlamentario sobre los medios de comunicación públicos, a que se refiere el artículo 20.3 CE, y que deberá concretarse, para el supuesto de una Comunidad Autónoma en la correspondiente disposición normativa autonómica, ha de examinarse en el contexto que acaba de ser expuesto, teniendo además en cuenta, la importancia que, en el ejercicio de la función de control, tiene el nombramiento de quienes integran el consejo de administración del ente público, tal y como se desprende del razonamiento contenido en la STC 150/2017, de 21 de diciembre, pronunciamiento en que el Tribunal desestima el recurso de inconstitucionalidad interpuesto frente al Real Decreto-ley 15/2012, de 20 de abril, de modificación del régimen de administración de la corporación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base argumentativa expuesta, cumple identificar, como se apuntaba en el fundamento precedente, la regulación legal de las facultades del órgano de la Cámara al que se imputa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Ley 8/2015, de 28 de diciembre, de Radio Televisión Madrid regula, en los artículos 13 y 14, reproducidos en los antecedentes de esta Sentencia, la composición del consejo de administración de Radio Televisión Madrid y la forma de elección de sus miembros, siendo de destacar, a los efectos del presente recurso de amparo, que el artículo 14 de dicha norma fija, de acuerdo con el mandato contenido en el artículo 20.3 CE, que “los miembros del consejo de administración serán elegidos por la Asamblea de Madrid de entre los propuestos por los Grupos parlamentarios y las organizaciones profesionales y sociales más representativas del sector de la comunicación”, y que “la Asamblea de Madrid decidirá el sistema de elección de las organizaciones profesionales y sociales que participarán en el proceso de elección del consejo de administración”, de donde se desprende que la Ley concede a la Cámara legislativa la potestad de establecer los criterios que habrán de regir en el proceso de selección de las organizaciones profesionales y sociales con derecho a proponer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de conformidad con lo dispuesto en el citado artículo 14.2 de la Ley 8/2015, la Mesa de la diputación permanente de la Cámara, en su reunión de 29 de enero de 2016, oída la Junta de Portavoces, aprobó “las normas reguladoras del procedimiento de elección del consejo de administración, Director General y Consejo asesor de Radio Televisión Madrid”, como se expone con más detalle en los antecedentes. De acuerdo con dichas normas reguladoras del procedimiento, una vez que la Mesa acepta las candidaturas que cumplen los requisitos establecidos en la convocatoria pública, es la Comisión parlamentaria de control del ente público Radio Televisión Madrid el órgano encargado de elegir, de entre ellas, las que deberán designar candidatos para cubrir los cinco miembros del consejo de administración que corresponde elegir a las organizaciones profesionales y sociales más representativas del sector de la comunicación, así como el número de miembros a designar por cada una de ellas “en atención a su representatividad, valorando a tal efecto el número de afiliados, su memoria de actividades y la relevancia de los medios y/o profesionales a los que representan” [apartado 1 a) del acuerdo de 29 de enero de 2016], elevando posteriormente dicha propuesta a la Mesa de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regulación, que se ha dado la propia Asamblea Parlamentaria, puede deducirse que la selección de las candidaturas, encargadas de proponer a la Cámara los nombres de las personas candidatas a integrar el consejo de administración de la radio televisión pública autonómica, no es un acto de elección puramente política, anclado en el sistema de mayorías y minorías y sin necesidad de mayor grado de motivación que la mera concurrencia de las voluntades de los integrantes de los grupos parlamentarios que forman parte de la comisión parlamentaria de control del ente público. Los criterios contenidos en las normas expuestas, exigen de la comisión que motive, cuando menos, si en las candidaturas seleccionadas concurre el criterio de representatividad de las asociaciones, que exige valorar “el número de afiliados, su memoria de actividades y la relevancia de los medios y/o profesionales a los que representan”, y, en sentido contrario, por qué las candidaturas excluidas no cumplen esos mismos criterios, o no los cumplen en medida equivalente a las candidaturas que hubieran sido retenidas.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acuerdo de 29 de enero de 2016, de la Mesa de la diputación permanente de la Asamblea, por el que se aprueban las normas reguladoras del procedimiento de elección del consejo de administración, director general y consejo asesor de Radio Televisión Madrid, así como de la “Carta básica”, en aplicación de lo dispuesto en la Ley 8/2015, de 28 de diciembre, de Radio Televisión Madrid, se desprende que la selección que ha de realizar la comisión parlamentaria de control del ente público Radio Televisión Madrid no puede ser absolutamente discrecional, sino que ha de ajustarse a los criterios de representatividad previstos en el propio acuerdo adoptado por la Mesa de la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cuya aplicación exige el previo cumplimiento de una serie de requisitos por parte de las asociaciones profesionales proponentes, tendentes a garantizar la “representatividad” de la asociación, tienen por objetivo evitar la adopción de acuerdos arbitrarios por parte de la Mesa de la Asamblea, que es quien, elevada la propuesta por parte de la comisión de control, deberá acordar dicha propuesta de asociaciones profesionales y sociales más representativas del sector de la comunicación, abriendo el plazo para que dichas asociaciones presente sus candidaturas individuales para seleccionar a los candidatos que integrarán el consejo de administración de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resulta evidente que, en ejercicio de su función de control parlamentario de la radio televisión pública autonómica, que incluye también el diseño normativo de las modalidades de control, la Asamblea Parlamentaria de la Comunidad de Madrid ha establecido, como criterio objetivo a tener en cuenta para seleccionar a las asociaciones que propondrán candidatos a integrar el Consejo, la “representatividad de las asociaciones candidatas”, fijando, a tal efecto, unos parámetros mínimos como son “el número de afiliados, su memoria de actividades y la relevancia de los medios y/o profesionales a los que representan”. Esta delimitación objetiva de criterios, requiere a su vez que la comisión de control, cuando propone la relación de asociaciones que cumplen los requisitos exigidos por el acuerdo que se viene citando, motive las razones que le llevan a incluir o excluir a determinadas asociaciones, con la finalidad de razonar y justificar que la inclusión o exclusión de una determinada asociación se ha hecho de acuerdo con los criterios fijados por las normas reguladora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aquí, más bien todo lo contrario, la exigencia de una motivación constitucionalmente adecuada, establecida por este Tribunal respecto a los actos parlamentarios con efectos ad extra, como es aquí el caso. En este contexto, resulta obligado referir que la STC 206/1992, de 27 de noviembre, reconoció la existencia de acuerdos parlamentarios que podrían tener una repercusión externa “pudiendo concretamente afectar a los derechos fundamentales de otros ciudadanos, que nuestra Constitución declara ‘fundamento del orden político y de la paz social’ (art. 10.1). Frente a esta eventualidad, el art. 42 de la Ley Orgánica de este Tribunal abre la posibilidad de recurrir en amparo ante el mismo” (FJ 4). En estos supuestos, aquella Sentencia reconoció al Tribunal la posibilidad de abordar, por la vía del amparo constitucional, el control de los actos y decisiones parlamentarios en los que, más allá del ius in ufficium, estuviera en juego la garantía de derechos fundamentales de terceras personas. Y, más concretamente, el control de la motivación de dichos actos. Si bien en el supuesto que ahora nos ocupa nos apartamos de la situación fáctica contemplada en aquella Sentencia, que abordaba la cuestión de la motivación de la denegación de un suplicatorio, la doctrina entonces formulada se proyecta sin dificultad sobre el presente asunto. También aquí está en juego el ejercicio de los derechos fundamentales de quien recurre en amparo, como luego se verá, de modo que, también aquí, compete al Tribunal analizar la motivación de la Comisión y de la Mesa de la Cámara, por el impacto que la decisión adoptada tiene en el ejercicio de los derechos del recurrente. Bien es cierto que la STC 242/2006, de 24 de julio, también afirmó que, cuando se trata de enjuiciar decisiones de la mesas de una cámara parlamentaria “las consideraciones funcionales que rodean a esta institución y a su control no pueden ser desconocidas y obligan a limitar nuestro control a las decisiones arbitrarias o manifiestamente irrazonables” (FJ 6). Por eso nuestro análisis ha de limitarse a valorar la suficiente razonabilidad y falta de arbitrariedad de las decisiones parlamentarias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al procedimiento de selección anteriormente sintetizado, la federación demandante de amparo presentó su candidatura y, una vez aportada la documentación acreditativa del cumplimiento de los requisitos exigidos por la convocatoria, la Mesa, por acuerdo de 29 de enero de 2016, dio traslado de la misma a la comisión de control del ente público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parlamentaria, reunida al efecto el día el 2 de marzo de 2016, analizó la documentación presentada, y sometió a votación las distintas candidaturas presentadas, que fueron cuatro, elevando posteriormente a la Mesa el acuerdo adoptado, que excluía únicamente a quien hoy es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de la comisión se recoge que, “en aplicación de lo dispuesto en la Ley 8/2015, de 28 de diciembre, de Radio y Televisión Madrid, (se) acordó que las asociaciones profesionales y sociales y el número de candidatos que corresponde elegir a cada una de ellas son las siguientes: 1. Asociación de Profesionales de Radio y Televisión de Madrid, a la que corresponde designar dos candidatos. 2. Asociación de Usuarios de la Comunicación, a la que corresponde designar dos candidatos. 3. Asociación de Trabajadores por Cuenta Propia de la Comunidad de Madrid-ATA, a la que corresponde designar un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dicción literal del acuerdo, que se limita a lo transcrito, no es posible extraer los motivos por los que la comisión de control del ente público Radio Televisión Madrid excluyó a la FES-UGT Madrid del procedimiento de elección de los miembros del consejo de administración, o dicho en otros términos, no es posible conocer los motivos que llevaron a la comisión parlamentaria a entender que FES-UGT Madrid no es una asociación profesional y social del sector lo suficientemente representativa como para poder acceder al procedimiento de designación de candidaturas individuales para integrar la comisión de control del ente público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dicha exclusión tampoco se desprenden del acta de la reunión, en la que únicamente se constata, como se detalla en los antecedentes, que, en atención a las candidaturas presentadas, cada uno de los cuatro grupos parlamentarios de la Asamblea de Madrid hizo su respectiva propuesta, resultando elegida, tras la votación, la propuesta elevada a la Mesa. Esta falta de motivación resulta especialmente relevante toda vez que FES-UGT Madrid reunía los requisitos exigidos en la convocatoria, y se daba la circunstancia de que existían más puestos a cubrir que candidaturas presentadas, siendo la única asociación descartada en esta fase del procedimiento, por lo que, una vez que la comisión elevó su acuerdo a la Mesa y ésta hizo pública la relación de asociaciones elegidas para presentar candidatos, la federación recurrente, que no recibió notificación al respecto, tal y como se desprende también de la lectura de las actuaciones, solicitó a la Mesa cumplida información de los motivos de su exclusión, petición que no fue atendida, a tenor del contenido de los acuerdos de la Mesa impugnados y reproducidos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es preciso recordar que el órgano rector cumple la función jurídico-técnica de ordenar y racionalizar el funcionamiento de las Cámaras para su mayor eficiencia, y, de forma más concreta, en el caso que nos ocupa, le corresponde verificar el cumplimiento de los requisitos formales y procedimentales y, en su caso, materiales, exigidos por la normativa que regula la elección de los candidatos, de donde se deriva la obligación de la Mesa de solicitar a la comisión que emita una decisión motivada, de acuerdo con los requisitos previstos en la normativa aprobada al efecto, pues según se desprende de dicha normativa, es la Mesa la que “acuerda”, de conformidad a la propuesta elevada por el órgano competente, la relación de asociaciones seleccionadas para presentar candidatura, obligación dirigida a garantizar la correcta aplicación del procedimiento y a preservar la libertad del Pleno de la Cámara de formar libremente su opinión, pues finalmente será dicho órgano el que vote conjuntamente la propuesta de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la obligación de la Mesa de solicitar un acuerdo motivado resulta inexcusable, toda vez que la decisión de la comisión afecta al ejercicio de los derechos fundamentales de la recurrente, que recoge el artículo 20.3 CE, donde se establece que la ley garantizará el acceso a los medios de comunicación social dependientes, en este caso de la Comunidad Autónoma, de los grupos sociales y políticos significativos, respetando el pluralismo de la sociedad y de las diversas lenguas de España. Por tanto, una vez que la ley y los acuerdos parlamentarios adoptados al efecto, prevén el sistema de participación y acceso de los grupos sociales a los medios de comunicación social, no es posible excluir a tales grupos de dicho acceso sin una justificación mínima, en particular si concurren los requisitos objetivos que permitirían el acceso, y si de la exclusión pudiera derivarse, además, la vulneración del derecho de igualdad en la aplicación de la ley, ex artículo 14 CE, un derecho que se puede ver comprometido desde el momento en que todas las asociaciones susceptibles de conformar candidaturas cumplen los requisitos objetivos previstos en la ley, y alguna de ellas resulta excluida sin que sea expreso el fundamento de tal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Podría concluirse, por tanto, que los acuerdos parlamentarios impugnados afectan al derecho de la organización recurrente a acceder, en condiciones de igualdad (art. 14 CE), a los medios de comunicación social de naturaleza pública, garantizado en el artículo 20.3 CE. Previsión constitucional de la que derivan dos efectos: que el derecho de acceso a los medios públicos de comunicación social es un derecho de configuración legal cuyos titulares sólo podrán ejercer de conformidad con lo establecido en las leyes y, correlativamente, que los poderes públicos (incluidas las Asambleas Legislativas), deberán garantizar la efectividad del ejercicio del mismo, mediante un estricto respeto a lo establecido en la normativa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acuerdos impugnados no son “actos parlamentarios libres, en cuanto al fin”, respecto de los que no corresponde un examen de su conformidad con la Constitución por parte de este Tribunal (AATC 659/1987, de 27 de mayo, FJ 2, y 157/1994, de 5 de mayo, FJ 2), y que se caracterizan por no tener predeterminado en el ordenamiento jurídico su contenido o su finalidad, sino que se trata de acuerdos que encuentran su apoyo en lo dispuesto en el artículo 20.3 CE, del que deriva la Ley 8/2015, de 28 de diciembre, de Radio Televisión Madrid, que determina que las organizaciones profesionales y sociales elegidas por la Asamblea de Madrid, para proponer cinco de los nueve miembros del consejo de administración de Radio Televisión Madrid habrán de estar entre las “más representativas del sector de la comunicación”, requisito que se ha concretado, conforme a lo expuesto en el fundamento jurídico anterior, en la necesidad de que la comisión de control del ente público Radio Televisión Madrid elija, entre las asociaciones que reúnan los requisitos exigidos en la convocatoria, las que habrán de designar a los candidatos y el número de candidatos a escoger por cada una de ellas “valorando a tal efecto el número de afiliados, su memoria de actividades y la relevancia de los medios y/o profesionales a los que representan”.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ausencia de motivación del acuerdo de la comisión, que la Mesa dio por bueno, impide conocer si la exclusión de la recurrente en amparo, se verificó conforme a lo establecido en la Ley y en las normas internas de la Cámara y, por las mismas razones, dicha exclusión resulta discriminatoria, al no exteriorizarse un razonamiento objetivo y razonable que justifique que, una asociación que reúne los requisitos exigidos en las previsiones normativas, no pueda seguir formando parte del proceso de selección, impidiendo, en consecuencia, el efectivo ejercicio del derecho contenido en el artículo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señalado, el derecho garantizado en el artículo 20.3 CE “será en cada caso articulado por el Legislador, pero ni éste queda libre de todo limite constitucional en dicha configuración, ni la eventual vulneración de sus determinaciones por los aplicadores del Derecho podrá decirse constitucionalmente irrelevante en orden al ejercicio eficaz de las libertades consagradas en el art. 20, pues estas libertades habrán de realizarse a través de estos medios, del modo que quiere la Constitución en el apartado 3 del mismo precepto, de tal modo que la denegación discriminatoria, o arbitraria por carente de fundamento legal, del acceso que la Ley haga posible, entrañará el consiguiente menoscabo del derecho del grupo así afectado —de quienes a su través pretendan difundir las propias ideas y opiniones— a la libertad que la Constitución garantiza [art. 20.1 a)]” (STC 63/1987, de 20 de mayo, FJ 6). Esta doctrina es plenamente aplicable al caso que nos ocupa, que se refiere, como en la jurisprudencia citada, a la vertiente orgánica del mencionado derecho, relativa a la incorporación de aquellos grupos a los órganos de gobierno y gestión de los medios públicos, toda vez que el artículo 20.3 CE tiene como finalidad garantizar constitucionalmente el pluralismo interno de los medios de comunicación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argumentos anteriormente expuestos se ven reforzados por la naturaleza de sindicato de la federación recurrente, condición que no puede ser obviada en el presente razonamiento. En la STC 184/1987, de 18 de noviembre, referida a un supuesto de participación institucional de un sindicato en un organismo público creado y configurado por una norma reglamentaria que guarda claras analogías con el presente caso, el Tribunal estableció, acudiendo a pronunciamientos previos, que las normas legislativas o reglamentarias, podían establecer diferencias entre los sindicatos, que no resultarían lesivas para la libertad sindical, “y, por tanto, no son constitucionalmente inaceptables en la medida en que estén basadas en criterios objetivos y sean razonables y adecuadas al fin perseguido, y ha reconocido como criterios objetivos y por tanto constitucionalmente válidos los de la mayor representatividad y la implantación”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llevando ese razonamiento a la posibilidad de que un sindicato participe, o no, en un organismo público, con arreglo a las disposiciones reglamentarias que prevén dicha participación institucional, el Tribunal establece que cualquier actuación del Estado “en relación con los Sindicatos ha de respetar la libertad sindical, que comprende el derecho a que la Administración Pública no se injiera o interfiera en la actividad de las organizaciones sindicales y el derecho de éstas a no ser discriminadas por la Administración de modo arbitrario o irrazonable. De ello, y del hecho de que la defensa y promoción de los intereses económicos y sociales de los trabajadores o funcionarios se atribuye por la Constitución a todos los sindicatos sin distinción, deriva una importante consecuencia de carácter procesal: incumbe a los órganos del Estado demandados en el procedimiento constitucional la carga de ofrecer la justificación que posea el diferente trato. Todas estas consideraciones y prevenciones responden a la finalidad de proteger a la libertad de sindicación y de afiliación frente a los actos que atentan contra ella, ya por medio de coacción, mandato imperativo o imposición de obligación, ya por medios indirectos que produzcan una presión para que los sujetos de tal derecho fundamental adopten una determinada actitud que, al nacer de una presión, deja de ser libre, y tanto puede ocurrir en su actuación previa al desempeño de determinada actividad o función, como en el desarrollo de estas últimas, obstaculizando así la libertad sindical individual y la libertad sindical colectiva de acción” (STC 184/1987, de 18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extiende la doctrina expuesta a la actividad de la Asamblea Parlamentaria, que es también un órgano del Estado, si bien no es una administración pública, sino la institución en que se ubica el poder legislativo autonómico y el poder de control del ejecutivo que gobierna la Comunidad Autónoma, puede afirmarse que la diferencia de trato introducida por la decisión de la Comisión y de la Mesa de la Cámara, es inaceptable en términos constitucionales, si no está basada en criterios objetivos, y si falta a la razonabilidad y adecuación al fin eventualmente perseguido por la exclusión. Esa diferencia de trato, cuestión esta que también singulariza el presente asunto, no enfrenta al sindicato recurrente con otras organizaciones sindicales, sino con una asociación de profesionales de la prensa, una asociación de trabajadores autónomos y una asociación de usuarios de la comunicación, de modo tal que la presencia sindical en el consejo de dirección queda inhabilitada al excluir a la federación recurrente en amparo. No se trata, por tanto, como en el asunto que resolvía la STC 184/1987, de 18 de noviembre, de un trato desigual entre sindicatos que afecta, por su falta de motivación y objetividad, a la libertad sindical de la recurrente. Sino, yendo más allá, se trata de la exclusión directa de dicha federación sindical de un determinado organismo de dirección integrante de un ente público, sin que exista una previsión normativa que dé cobertura a tal exclusión en términos absolutos, y sin que el poder del Estado que descarta la participación del sindicato en el procedimiento tendente a nombrar a los integrantes del consejo de administración de Radio Televisión Madrid, ofrezca ninguna motivación, que permita comprender las razones de una decisión que afecta a la capacidad de la recurrente de actuar, en el seno de la radio televisión pública madrileña, y más concretamente en sus órganos de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conclusión, toda vez que el acuerdo de la comisión excluye a la candidatura propuesta por la federación recurrente sin aportar una justificación objetiva y razonable, en atención a los criterios de selección previstos en la norma, es obligación de la Mesa solicitar a la comisión que adopte un acuerdo motivado que se acomode a los requisitos de selección, en atención a las garantías derivadas del artículo 20.3 CE, en conexión con los artículos 14 CE y 28.1 CE, no resultando suficiente que la Mesa se limite a afirmar, como hace en el acuerdo de 14 de marzo de 2016, que su función se limita a aprobar la propuesta de designación acordada en el seno de la comisión de control del ente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suficiente, porque es función de la Mesa verificar que se cumple la normativa aplicable en el procedimiento de selección, en los términos referidos en esta Sentencia, por lo que no haber requerido a la comisión un acuerdo motivado impide conocer las razones de la exclusión de la federación recurrente y si la elección tuvo lugar conforme a la normativa aplicable o si, por el contrario, fue una decisión arbitraria y, por tanto, discriminatoria. Tal falta de motivación supone la vulneración del derecho a la igualdad de la recurrente (art. 14 CE), del derecho de acceso a los medios de comunicación social públicos (art. 20.3 CE) y de la libertad sindical (art. 28.1 CE), siendo evidente, en este caso, la íntima conexión entre falta de motivación y la limitación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estimar el presente recurso de amparo y anular los Autos impugnados. Asimismo, como medida de restablecimiento del derecho, debe acordarse la retroacción de las actuaciones al momento inmediatamente anterior a la adopción de los acuerdos anulados, con la finalidad de que la Mesa solicite a la comisión de control del ente público Radio Televisión Madrid una nueva propuesta, debidamente motivada, de las asociaciones elegidas para designar candidatos al consejo de administración de Radio Televisión Madrid y el número que les corresponde elegir a cada una de ellas, en el que se refleje el cumplimiento de los criterios de selección previstos en el procedimiento aprobado por la Cámara.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la federación regional de servicios de UGT-Madrid (FES-UGT)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nulidad del acuerdo de la Mesa de la Asamblea de Madrid de 7 de marzo de 2016 y el acuerdo de la misma Mesa de 14 de marzo de 2016, que ratifica el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Reconocer a la recurrente el derecho a la igualdad (art. 14 CE) y el derecho de acceso a los medios de comunicación social públicos de acuerdo con lo previsto en las leyes (art. 20.3 CE), en conexión con el derecho a la libertad de sindicación (art. 28.1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adopción de los acuerdos anulados, con la finalidad de que la Mesa solicite a la comisión de control del ente público Radio Televisión Madrid una nueva propuesta, debidamente motivada, de las asociaciones elegidas para designar candidatos al consejo de administración de Radio Televisión Madrid y el número que les corresponde elegir a cada una de ellas, en el que se refleje el cumplimiento de los criterios de selección previstos en el procedimiento aprobado por la Cámara.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