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6711-2016, interpuesto por más de cincuenta diputados del Grupo Parlamentario Unidos Podemos-En Comú Podem-En Marea en el Congreso de los Diputados,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 Han comparecido y formulado alegaciones el Gobierno y el Parlamento de Canarias.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diciembre de 2016 tuvo entrada en el registro general de este Tribunal el recurso de inconstitucionalidad interpuesto por más de cincuenta diputados del Grupo Parlamentario Unidos Podemos-En Comú Podem-En Marea en el Congreso de los Diputados, contra los artículos 3 y 4 y las disposiciones adicionales primera, segunda y tercera de la Ley 2/2016, de 27 de septiembre, para la modificación de la Ley 6/2002, de 12 de junio, sobre medidas de ordenación territorial de la actividad turística en las islas de El Hierro, La Gomera y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aducidos en la demanda derivan de lo establecido de manera conjunta o global en las disposiciones impugnadas que dan como resultado una regulación inconstitucional, en tanto que vulneradora del mandato constitucional de protección ambiental que contiene el artículo 45 CE (por ausencia de consideración de los valores ambientales), la competencia estatal establecida en el artículo 149.1.23 CE (por vulneración del Real Decreto Legislativo 7/2015 por el que se aprueba el texto refundido de la Ley de suelo y rehabilitación urbana, y la Ley 21/2013, de 9 de diciembre, de evaluación ambiental); de los principios de legalidad, jerarquía normativa e interdicción de la arbitrariedad de los poderes públicos establecidos en el artículo 9.3 CE, así como del sometimiento pleno de la Administración a la ley establecido en el artículo 103.1 CE; de la competencia estatal sobre bases del régimen jurídico de las Administraciones locales establecida por el artículo 149.1.18 CE (en relación con la Ley de bases del régimen local) y de la autonomía municipal establecida en los artículos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antecedentes para la comprensión de los motivos de inconstitucionalidad aducidos por los recurrentes la demanda expone que la Ley 6/2002 estableció la posibilidad de desarrollar en las islas de El Hierro, La Gomera y La Palma un modelo turístico específico, diferente al convencional (denominado “de sol y playa”), y basado en el paisaje y el medio natural como recurso, en el traslado al medio rural de parte de la actividad turística y el dimensionamiento de las actuaciones de acuerdo con la capacidad de promoción local. Dicha ley fue objeto de sucesivas modificaciones. Entiende la demanda que tiene especial relevancia para el análisis de las disposiciones impugnadas que, en desarrollo de la Ley 6/2002, se formulase el plan territorial especial de ordenación de la actividad turística de la isla de La Palma, que se aprobó en forma parcial por Decreto 95/2007. Parte de las determinaciones pendientes de aprobación lo fueron por Decreto 123/2008 y el resto fue aprobado, finalmente, mediante Decreto 120/2010. El Decreto 123/2008 fue objeto de Sentencia del Tribunal Superior de Justicia de Canarias, quedando finalmente anulado por Sentencia del Tribunal Supremo de 18 de mayo de 2015, por falta de evaluación ambiental estratégica, lo que dejó sin cobertura de planeamiento a las 19 actuaciones que habían sido objeto de aprobación definitiva por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a su vez, tiene como origen una proposición de ley presentada por el Cabildo Insular de La Palma que se justificaba en el escaso desarrollo de las actuaciones previstas y la no menos escasa implantación del modelo turístico perseguido y su especial necesidad en tiempos de crisis. Tras la correspondiente tramitación parlamentaria se aprobó la Ley 2/2016 que introdujo una regulación de la que la demanda destaca la creación de los denominados “instrumentos de planificación singular turística“, instrumentos que prevalecen sobre el planeamiento insular y municipal en vigor, se pueden desarrollar en cualquier clase y categoría de suelo, y si se desarrollan en suelo rústico, están exceptuados de cumplir las condiciones establecidas por el artículo 8 de la propia Ley 6/2002 para las actuaciones turísticas en esta clase de suelo (disposición adicional tercera). En suma, los recurrentes consideran que por vía de las disposiciones adicionales se viene a otorgar la herramienta de desactivación del sistema general de garantía y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aducidas se concretan, someramente expuestas,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y posible multiplicación, por ilimitada, de proyectos turísticos en el medio rural vulnera de forma mediata el artículo 149.1.23 CE, porque es contraria al artículo 20.1 a) del texto refundido de la Ley del suelo y rehabilitación urbana, aprobado por Real Decreto Legislativo 7/2015, de 30 de octubre, que establece el principio de la previa planificación u ordenación territorial y urbanística, ordenando a las Administraciones públicas preservar de la urbanización al suelo rural que no sea preciso para satisfacer las necesidades que lo justifiquen. Los recurrentes inciden especialmente en lo que consideran el alcance de hecho de esta regulación por cuanto consideran que permite la utilización ilimitada del suelo rústico con fines turísticos, al haberse suprimido los límites globales y temporales a la planta de alojamiento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sobre el carácter ilimitado en el número, capacidad de alojamiento y dimensión de las actuaciones turísticas posibles en suelo rústico y su capacidad, igualmente ilimitada e incondicional, de ubicación en cualquier categoría del mismo, incluidas las que albergan mayores valores ambientales y ecológicos, estén o no incluidas en ámbitos legalmente protegidos, implican igualmente que la disposición adicional primera sea contraria al principio de desarrollo territorial sostenible enunciado en el artículo 3 del Real Decreto Legislativo 7/2015. A mayor abundamiento alegan que los instrumentos de planificación singular turística son también exceptuados por la disposición adicional tercera de cumplir las condiciones establecidas con carácter general en el artículo 8 de la Ley 6/2002, referidas a la compatibilidad territorial, la superficie mínima de la finca objeto de la actuación, la densidad máxima o relación máxima entre capacidad de alojamiento y superficie de la finca objeto de la actuación, y la exigencia de encontrarse en producción la explotación agrícola, condiciones todas ellas que se consideran orientadas, justamente, a propiciar un uso racional del recurso natural que constituye el territorio y una mejor conservación y protección del medio rural y sus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2/2016 es contraria al artículo 13 del Real Decreto Legislativo 7/2015 toda vez que no podrá nunca entenderse que tenga carácter excepcional un instrumento susceptible de legitimar una ilimitada, indeterminada e incondicionada serie de actuaciones turísticas de nueva construcción en el suelo en situación rural, impropias del suelo en esta situación y sin relación con la utilización racional de los recursos naturales. Tampoco la Ley impugnada justifica ni especifica mínimamente el “interés público o social” presuntamente concurrente, toda vez que la disposición adicional primera se limita a establecer que el propio instrumento de planificación contendrá entre sus determinaciones “la justificación detallada del interés insular y de las circunstancias concurrentes” y que “el Cabildo Insular resolverá sobre el interés insular del proyecto o actuación”. No se contiene una sola indicación sobre los criterios que debería seguir dicha Administración para valorar la concurrencia de tal interés insular, que se supone público o social de la isla, lo que genera una absoluta inseguridad jurídica a los promotores públicos o privados, cuando tal declaración “será requisito para continuar la tramitación”. Esta indeterminación resulta especialmente grave en sus consecuencias, ya que la disposición adicional primera.7 e) ordena a la corporación insular aprobar el instrumento de planificación singular turística, pues aunque puede establecer las condiciones y medidas correctoras que estime precisas, tras los trámites de información pública y de consulta institucional, el instrumento de planificación singular turística declarado de interés insular ha de aprobarse.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el carácter del instrumento de planificación singular turística pues entienden que están al margen de la definición, enumeración y determinaciones que impone la legislación canaria de ordenación del territorio. Señalan la inseguridad que supone su objeto relativo tanto a ordenación como a proyectos u obras. Argumentan que “queda claro el carácter de instrumento para la ejecución de una actuación urbanizadora y/o edificatoria con destino turístico, que es totalmente autónoma en su decisión, no sujetándose a la planificación urbanística ni territorial existente, sino prevaleciendo sobre la misma. Lo que comporta la transformación de un urbanismo de planes en un urbanismo de proyectos, enterrando el principio de planificación previa reconocido en el artículo 9.1 del vigente texto refundido canario, y que contraviene igualmente el mismo principio establecido en el artículo 20.1 a) del texto refundido estatal”. Concluyen que es “claro, a la vista de lo expuesto en los apartados anteriores, que la posible e ilimitada proliferación de proyectos, al margen y prevaleciendo sobre la ordenación territorial y urbanística, aboca a un resultado desequilibrado en la ocupación y transformación del suelo rústico, la clase que, precisamente, debe ser preservada de tales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octavo de la disposición adicional primera sería contrario a la legislación estatal en materia de evaluación ambiental. Este precepto regula el tipo de evaluación a que debe ser sometido el instrumento de planificación singular turística, según que “comporte ordenación” o no. La previsión de que cuando comporte ordenación será sometido al procedimiento simplificado de evaluación ambiental estratégica incumple la normativa básica estatal, en concreto, el artículo 31 de la Ley 21/2013 que reserva dicha decisión al órgano ambiental, en su informe ambiental, a la vista de la documentación presentada. Por el contrario, la norma establece imperativamente el procedimiento simplificado de evaluación ambiental, y aunque se añade “en los términos previstos en la legislación estatal básica” lo cierto es que de tal literalidad no cabe interpretar que será esa legislación estatal la que determine el procedimiento de evaluación que corresponda en cada caso, sino que, en todo caso, se aplicará el procedimiento simplificado. Se incumple igualmente la Directiva 2001/42/CE, de evaluación ambiental, al denominar como instrumentos de planificación a puros proyectos, a fin de que puedan imponerse o desplazar al planeamiento vigente. Al propio tiempo se admite que, al menos parte de ellos, sean proyectos carentes de ordenación, a fin de evitar su evaluación ambiental estratégica o en su caso realizarla mediante el procedimiento mínimo o simplificado, al margen de la entidad o situación de tales instrumentos. Por último, algunas de las actuaciones afectan a espacios integrados en la red Natura 2000, por lo que las previsiones de evaluación ambiental estratégica simplificada serían contrarias a lo establecido en el artículo 45 de la Ley 42/2007, de 13 de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segunda, al no justificar la declaración de interés insular contenida en la misma relativa a determinadas actuaciones turísticas o infraestructuras, vulnera el artículo 9.3 CE por carecer de motivación, no siendo razonable ni proporcionado adoptar por ley una decisión que, según la propia disposición adicional primera corresponde adoptar al cabildo insular. La norma declara el interés insular de 11 actuaciones urbanísticas de iniciativa privada cuya aprobación definitiva fue anulada por la Sentencia del Tribunal Supremo de 18 de mayo de 2015 por incumplir el instrumento de ordenación la legislación de evaluación ambiental estratégica. A juicio de los recurrentes se elude así la decisión judicial, sin que se justifique la singularidad de tales actuaciones para que no proceda la valoración y declaración de interés insular por el cabildo y vulnerándose así consiguientemente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3, al permitir que se implante el uso turístico, aun en su modalidad rural de rehabilitación edificatoria, en cualquier categoría de suelo rústico, incluidas las de máxima protección natural, y dejar sin efecto las determinaciones en contrario que contienen, por mandato legal autonómico, los planes rectores de uso y gestión de los parques naturales, contraviene la legislación estatal básica en sus determinaciones sobre la preservación de los recursos naturales y las medidas para la conservación de los valores ambientales indudablemente contenidos por estos ámbitos territoriales declarados por ley como espacios naturales de la máxima categoría de protección establecida por la legislación canaria. Esta finalidad y prohibición enlaza con los principios establecidos en los artículos 3.2 a) y 13.1 del Real Decreto Legislativo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4 se afirma que la “determinación de que las condiciones generales de implantación de actuaciones turísticas en suelo rústico de protección paisajística no sea establecida por el planeamiento insular, con las garantías de diagnóstico, análisis, rigor técnico, informes y participación pública que comporta, sino por una corporación, el cabildo insular, mediante un acto administrativo indeterminado, incide en la posibilidad de arbitrariedad y falta de transparencia y participación ciudadana, máxime cuando el objeto del condicionamiento administrativo no es la compatibilidad o no de la actuación turística con los valores paisajísticos en presencia y su necesaria protección y conservación, sino la simple ‘integración paisajística’ de los proyectos arquitectónicos, que no deja de ser una labor de minimización o enmascaramiento formal del impacto de una actuación cuya presencia, entidad y volumen ya han sido previamente determinados y aceptados sin tales condiciones de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la regulación de los instrumentos de planificación singular turística vulnera el principio de autonomía local al situar proyectos singulares, para cualquier clase y categoría de suelo, por encima de la propia ley canaria, el planeamiento insular y el planeamiento municipal. Tal supremacía habilita al cabildo insular y en su caso al Ejecutivo autonómico a prescindir de la calificación del suelo y de las determinaciones vinculantes de la normativa municipal sin causa concreta que lo justifique, lo que implica un debilitamiento del principio de autonomía municipal carente de razón suficiente y contrario a los artículos 137 y 140 CE. Asimismo, sobre la base de la doctrina de la STC 57/2015, de 18 de mayo, se entiende vulnerado el principio de jerarquía normativa, al situarse los proyectos singulares (instrumentos de planificación singular turística), para cualquier clase y categoría de suelo, por encima de la propia Ley canaria 6/2002 y el texto refundido de las leyes de ordenación del territorio de Canarias y espacios naturales de Canarias aprobado por Decreto Legislativo 1/2000, el planeamiento insular y el planeamiento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 Por providencia de 31 de enero de 2017 el Pleno del Tribunal Constitucional, a propuesta de la Sección Segunda, acordó admitir a trámite el recurso de inconstitucionalidad promovido por más de cincuenta diputados del Grupo Parlamentario Unidos Podemos-En Comú Podem-En Marea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 dar traslado de la demanda y documentos presentados, conforme establece el artículo 34 de la Ley Orgánica del Tribunal Constitucional (LOTC), al Congreso de los Diputados y al Senado, por conducto de sus Presidentes, y al Gobierno, a través del Ministro de Justicia, así como al Gobierno y Parlamento de Canarias, por conducto de sus Presidentes, al objeto de que, en el plazo de 15 días, puedan personarse en el proceso y formular las alegaciones que estimaren convenientes y publicar la incoación del recurso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febrero de 2017 el Presidente del Senado comunicó el acuerdo de la Mesa de la Cámara de personarse en el procedimiento y ofrecer su colaboración a los efectos del artículo 88.1 LOTC. Lo propio hizo la Presidenta del Congreso de los Diputados por escrito que tuvo entrada en este Tribunal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23 de febrero de 2017 el Abogado del Estado se personó en el proceso exclusivamente a los efectos de que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Secretario General del Parlamento de Canarias interesando la desestimación del recurso fueron registradas en este Tribunal el día 3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marco competencial en el que se inserta la norma, señalando que se enmarca en las competencias autonómicas en materia de ordenación del territorio y urbanismo así como en materia de turismo, de manera que la delimitación de nuevas figuras de planificación, creándolas o modificando su contenido, entra de lleno en el ámbito competencial autonómico. Al respecto indica que la Comunidad Autónoma de Canarias se ha decantado por crear un modelo de regulación que presenta una interdependencia plena entre la planificación turística y la territorial, de modo que la ordenación turística se realiza y deviene operativa a través de los instrumentos previstos en la legislación de ordenación territorial y que, en todo caso, la legislación canaria turística hace del desarrollo sostenible el principio básico sobre el que debe pivotar el desarrollo del sector turístico. La disposición adicional primera de la Ley 6/2001, de 23 de julio, de medidas urgentes en materia de ordenación del territorio y del turismo de Canarias, instauró un régimen especial para el desarrollo turístico de las islas occidentales, El Hierro, La Gomera y La Palma, respecto del previsto con carácter general y común para la ordenación territorial y urbanística del resto de islas del archipiélago. Para configurar este régimen especial la Ley 6/2002 estableció una serie de excepciones respecto al Derecho común autonómico en la materia, definiendo contenidos legales que concretan un modelo propio y singular, que ha sido modulado por la ley ahora impugnada. Así, el legislador autonómico diseñó un modelo de crecimiento turístico diferenciado, uno de cuyos elementos característicos es la habilitación del suelo rústico como soporte físico de establecimientos turísticos, siempre y cuando se garantizara el principio de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autonómica menciona seguidamente la doctrina constitucional en relación con la autonomía municipal señalando que en Canarias la calificación del suelo para el desarrollo de la actividad turística de alojamiento queda sustraída a los mecanismos urbanísticos ordinarios, pues se trata de una utilización a la que se dispensa una utilización cualificada del suelo radicalmente distinta a la simplemente residencial. De ahí que las previsiones de zonificación turística tienen su acomodo natural en los instrumentos de ámbito insular teniendo en este campo los planes municipales un papel subalterno, dado que la oferta turística no se presenta segmentada por términos municipales sino agrupada a escala insular o regional. Menciona a continuación la tramitación parlamentaria de la norma e incluye en su escrito unas extensas consideraciones acerca de la situación social y económica de las islas de El Hierro, La Gomera y La Palma para resaltar la importancia del turismo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del Parlamento de Canarias examina seguidamente los motivos de inconstitucionalidad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primero que se formula no supera la necesidad de levantar la carga que supone argumentar sobre el vicio de inconstitucionalidad de cada precepto que se impugna. El segundo motivo que se alega se refiere a las sucesivas modificaciones que ha sufrido la Ley 6/2002 por parte del legislador canario. Parece que lo que se quiere evidenciar es que la regulación propuesta peca de inestable y que han sido los sucesivos cambios lo que ha impedido que la norma legal haya logrado sus objetivos. Resulta patente que las modificaciones ya producidas en el pasado no comprometen la constitucionalidad del régimen específico de las islas de El Hierro, La Gomera y La Palma, ni la procedencia de abordar nuevos cambios. Las sucesivas modificaciones tienen su explicación en las cambiantes circunstancias del mercado turístico a lo largo de tres lustros, con una crisis de notables proporciones, y en la proliferación sobrevenida de otras normas que requerían la adaptación progresiva del modelo especifico de ordenación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supuesta incidencia de sentencia firme en la situación objeto de regulación, el escrito de la Cámara autonómica niega que la Ley 2/2016 trate de eludir las consecuencias de una sentencia judicial. Es obvio que la preexistencia de la sentencia a la que aluden los recurrentes no conlleva la creación de un ámbito vedado a una nueva regulación por parte del legislador competente. Es claro que la disposición adicional segunda no pretende aprobar diversas actuaciones que la sentencia reseñada anuló, ya que tales actuaciones deben ser nuevamente tramitadas y aprobadas como tales actuaciones integradas en un instrumento de planificación singular turística o en cualquier otro instrumento de ordenación que resulte idóneo. La anulación del plan territorial especial turístico decretada por no cumplir adecuadamente la evaluación ambiental queda inalterada. La Ley únicamente les dispensa de la declaración de interés insular, exención que solo tendrá virtualidad en tanto que el Cabildo vuelva a tramitarlas en un determinado plazo. A las actuaciones de que se trata no se les exonera tampoco de la evaluación ambiental que no fue correctamente tramitada en su día: ni adicionalmente se les releva, en ningún caso, de la cumplimentación de las determinaciones, documentación y evaluación medioambiental exigidas para los instrumentos de planificación singular turística, ni la declaración de interés insular condicionará la resolución final que haya de adoptarse respecto a los referidos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queja de los recurrentes acerca de que la norma posibilita que los instrumentos de planificación singular turística habiliten establecimientos turísticos de alojamiento sin ningún límite en suelo rural señala que la ley impugnada no ofrece elemento alguno que pueda ser interpretado en el sentido de esa ilimitada habilitación de actuaciones. Por lo demás la oferta turística de cada isla puede ser restringida por el legislador, bien abordando directamente tal pormenor en una norma legal o apoderando a un específico instrumento de planificación para que discipline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4, considera que la misma está desprovista de toda fundamentación. En todo caso indica que el artículo 7.3 de la Ley 6/2002, tal cual queda redactado por el impugnado artículo 4 de la Ley 2/2016 no implica, en modo alguno, que sea posible la implantación de establecimientos turísticos en suelos rústicos de protección paisajística sin una habilitación contenida en el planeamiento insular, y que baste, al efecto, un acto administrativo ejecutivo singular por parte del cabildo. Igualmente, el Secretario General del Parlamento de Canarias estima que el alegado peligro de proliferación de actividades turísticas en suelo rústico no es tal, por cuanto la implantación de actividades turísticas en suelo rústico está sometida, con la salvedad de las casas y hoteles rurales, a las previsiones y cautelas del planeamiento de ámbito insular. En lo que respecta a la prevalencia de los instrumentos de planificación singular turística sobre las normas de protección existentes alega que estos instrumentos se integran en el sistema insular de ordenación territorial en paridad con el plan insular de tal forma que, respecto a sus contenidos, prevalecerán por razón del principio de especialidad y por cuanto, como ordenación posterior, tienen lógica supremacía sobre las anteriores determinaciones. La preeminencia sobre el planeamiento municipal está justificada en virtud del principio de jerarquía, pues se trata de instrumentos que funcionalmente quedan equiparados al plan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 continuación la contradicción de la ley con la normativa estatal básica señalando que no existe contravención del artículo 20.1 a) Real Decreto Legislativo 7/2015. Igualmente descarta la vulneración de la legislación estatal en materia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supuesta convalidación de actuaciones en suelo urbanizable que se imputa a la disposición adicional segunda señala que se da por supuesto por parte de los recurrentes que las actuaciones a las que se refieren van a ser aprobadas mediante su inclusión en un instrumento de planificación singular turística. En realidad la disposición se limita, sin más, a declarar como realizado el trámite previo de su declaración como interés insular, pero sin prejuzgar que su tramitación se encauce, finalmente, por el concreto procedimiento aprobatorio de ese instrumento. Respecto a que dichos instrumentos sean exceptuados por la disposición adicional tercera de cumplir las condiciones establecidas con carácter general en el artículo 8 de la Ley 6/2002, el escrito de la Cámara autonómica entiende que se basa en que se parte de un distinto supuesto de hecho. Mientras que el artículo 8 viene a regular el régimen de los establecimientos de alojamiento en suelo rústico, las actuaciones objeto de los instrumentos de planificación singular turística abarcan sistemas generales, dotaciones y equipamientos insulares estructurantes, lo que denota una singularidad que impide que les fuera aplicable un régimen de distancias o superficies mínimas propias de un establecimiento de alojamiento, cuando por definición carecen de la capacidad de albergar plazas turísticas de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también cuestiona que la ley no enuncie los casos de interés público o social que pueden tener cobertura en los instrumentos de planificación singular turística. El objeto de regulación y/o ejecución de relevancia o trascendencia insular en lo que afecta a esta materia ya estaba definido en relación a los planes insulares (art. 4.2 de la Ley 6/2002) y, de igual modo, para los planes territoriales especiales (disposición adicional primera.2 de la Ley 6/2002). La Ley 2/2016 no cambia la posibilidad de abordar una ordenación especial en suelo rústico para actuaciones de interés insular sino, simplemente, introduce otra herramienta, los referidos instrumentos de planificación, concurrentes con aquellos planes para ordenación singular de sistemas generales, dotaciones y equipamientos estructurales de trascendencia insular o supramunicipal. Es claro que el legislador especial no tiene por qué quedar constreñido a las categorías que haya diseñado la norma legal definitoria del modelo común o general de ordenación. Recalca al respecto la dualidad de objeto que pueden tener los instrumentos de planificación singular turística, por cuanto en ocasiones tienen naturaleza planificadora, mientras que en otros casos revisten caracteres ejecutivos. No existe un deber constitucional o estatutario que obligue al legislador canario a escalonar la plasmación física espacial de sus políticas con incidencia en el territorio en dos fases sucesivas de planificación y ejecución, por lo que le es dable diseñar instrumentos habilitados en la norma legal que pongan en práctica directamente sobre el terreno las medidas operativas en que consista la acción administrativa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General del Parlamento de Canarias niega que se produzca la vulneración de la autonomía municipal que se denuncia en el recurso. La prevalencia de los instrumentos de planificación singular turística es consecuencia de la primacía del interés insular, como interés supralocal, sobre el interés local plasmado en el planeamiento urbanístico municipal y de la subordinación de la ordenación urbanística a la de índole territorial. El instrumento de planificación no invade competencias municipales en materia de urbanismo, pues es incuestionable el interés supramunicipal que subyace en los objetivos perseguidos, así como su ámbito territorial, que afecta a todos los municipios insulares, y la intervención de los ayuntamientos, pudiendo formular alegaciones, sugerencias y propuestas en defensa de sus intereses. En el caso de los instrumentos de planificación singular turística su función es la de habilitar sistemas generales, dotaciones o equipamientos singulares estructurantes de ámbito insular o en los que la ley considera que debe prevalecer el interés general y supralocal representado por el Cabildo Insular, sobre la ordenación urbanística del correspondiente municipio. La prevalencia del interés supralocal se justifica en la necesidad de instaurar de forma preferente “equipamientos insulares turísticos estructurantes”, que tienen como finalidad vertebrar el desarrollo turístico de las respectivas islas. En la aprobación de estos instrumentos de planificación la autonomía municipal queda garantizada con la intervención de las corporaciones locales afectadas, mediante el correspondiente mecanismo de cooperación, al estar prevista la emisión de informe de la corporación local, procediendo una actuación de mediación para dirimir el conflicto por parte del Gobierno de Canarias, en caso de disconformidad de los municipios en cuyo territorio haya de asentarse la infraestructura o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la jerarquía normativa por cuanto los instrumentos de planificación singular turística no se aprueban y ejecutan al margen del modelo especial diseñado por la Ley 6/2002, sino que pasan a ser una herramienta genérica más, insertada en el propio sistema legal, requerida de una actuación administrativa que la impulse y aplique, y que, como tal, puede ser controlada y fiscalizada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supuesta vulneración de las normas de protección de los espacios naturales protegidos por la implantación de hoteles y casas rurales en suelo rústico, argumenta que los recurrentes sostienen que la admisión de establecimientos turísticos de alojamiento, en la modalidad de “hotel rural” y de “casa rural”, en todas las categorías de suelo rústico, incluidos los espacios naturales protegidos, supone un atentado contra los valores naturales. Sin embargo, de la regulación vigente se infiere que no existe riesgo de proliferación de nuevas edificaciones, por ser edificios consolidados precedentemente e integrados en el ambiente rural en el que radican, y cuya dedicación al uso turístico servirá para lograr su conservación y adecuado mantenimiento. Las normas canarias permiten, con carácter general, actividades de alojamientos turísticos en cualquier caso de suelo rústico, incluso a falta de previsión en el plan, con el único requisito de que la construcción que las soporta ya estuviera erigida con anterioridad. En el caso controvertido se exige una condición adicional, que se trate de un inmueble integrado en el patrimonio histórico artístico de Canarias. Finalmente, el escrito del Parlamento de Canarias reitera que los instrumentos de planificación singular turística no posibilitan de forma ilimitada las actuaciones turísticas en suelo rústico, lo que permite excluir la vulneración del artículo 13.1 Real Decreto Legislativo 7/2015. Descarta también la supuesta vulneración de la prohibición de usos residenciales en los parques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Servicio Jurídico del Gobierno de Canarias presentó sus alegaciones por escrito registrado el día 3 de marzo de 2017, solicitando la desestimación del recurso por las razones de las que, seguidamente,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escrito comienza con una serie de consideraciones generales acerca de los preceptos impugnados y de las razones de su impugnación. Alude a continuación a los títulos competenciales que amparan la regulación cuestionada, relativos a ordenación del territorio y del litoral, urbanismo y vivienda y sobre espacios naturales protegidos, así como a la doctrina constitucional dictada acerca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lo que denomina análisis pormenorizado de cada uno de los motivos de impugnación. A su juicio, en el recurso unas veces se invocan genéricamente títulos competenciales estatales. Otras mencionan la supuesta infracción de normas autonómicas como parámetro de constitucionalidad. En otros casos se invocan genéricamente directivas comunitarias, sin perjuicio de la oportuna invocación, en determinados casos, de preceptos estatales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impugnaciones, señala lo siguiente: Sobre el artículo 3 indica que el recurso le reprocha que permita las tipologías de hotel rural y casa rural en “cualquier categoría de suelo rústico”, lo que, en opinión de los recurrentes, implica dejar “sin efecto cualquier determinación que haya establecido un plan o norma de un espacio natural protegido que, por razones de protección de los valores existentes, prohíba la implantación de actividades turísticas en todo su ámbito o parte del mismo”. Sin embargo, la regulación cuestionada no contraviene el artículo 3.2 del Real Decreto Legislativo 7/2015, precepto del que deriva la necesidad de armonización entre los fines u objetivos de protección del medio ambiente y del desarrollo económico de la población rural. Ambos principios operan como elementos interdependientes, pues solo la implantación de la actividad turística, como actividad complementaria, permitirá poner fin al abandono progresivo del campo por la población, y, al mismo tiempo, dicho turismo rural tiene como principal reclamo los valores naturales de su entorno. Estos principios han de ser llevados a la práctica por el legislador autonómico, que ha de ponderar los distintos principios objeto de armonización (economía, empleo y cohesión social, de un lado, y protección del medio ambiente, de otro lado) para la consecución del interés general y el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concreta imputación que se formula al precepto es contradictoria con las propias características de las dos modalidades que contempla: el hotel y la casa rural. Conforme a la normativa sectorial turística ambas tipologías solo caben sobre edificaciones preexistentes que han de ser legales o, de no serlo, han de encontrarse en situación equiparable a la de fuera de ordenación y dichas edificaciones han de estar declaradas como integrantes del patrimonio histórico de la Comunidad Autónoma de Canarias, lo que significa que son edificaciones que en ningún caso puede ser objeto de demolición, por la concurrencia de tales valores. La concurrencia de estos tres factores o requisitos preceptivos lleva a considerar que la admisión de tales tipologías en cualquier categoría de suelo rústico no puede constituir, en sí misma, como se reprocha en el recurso, un riesgo de quiebra de los valores naturales. Atendiendo a tales conceptos es fácil colegir la plena armonización, en la Ley 2/2016, de los aludidos principios de “economía, el empleo, la cohesión social” y de “protección del medio ambiente”, ya que tratándose de edificaciones integrantes del patrimonio histórico que deben ser conservadas —no demolidas— cualquiera que sea el emplazamiento rural en el que se encuentren, la finalidad que se colige de la norma es que dichas edificaciones puedan tener un uso adecuado que permita su mantenimiento o explotación, en armonía, además, con el entorno natural en el que se insertan.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subyace en el recurso la presunción de que la habilitación del uso turístico en edificaciones ya existentes ha de suponer, por sí, una vulneración de los valores medioambientales, obviando que la efectiva implantación de dicho uso está sujeta y condicionada a las medidas de intervención sectorial y medioambiental aplicables en función de la actividad y emplazamiento. Por tanto, de la admisión del uso turístico en edificaciones integrantes del patrimonio histórico no cabe colegir, per se, ningún tipo de presunción de que tal actuación pueda vulnerar los valores medioambientales objeto de protección. De acuerdo con lo anterior tampoco se contravendría el artículo 13.1 del Real Decreto Legislativo 7/2015 en la medida en que la admisión de ese uso turístico no supone ningún tipo de excepción al régimen de intervención y utilización de dichos inmuebles. Y finalmente recuerda la imposibilidad de la invocación, como parámetro de la constitucionalidad de la norma, de la legislación autonómica y de las determinaciones de eventuales planes rectores de uso y gestión de parques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4, la Letrada del Servicio Jurídico del Gobierno de Canarias expone que el reproche que se le formula se concreta en que la implantación de establecimientos turísticos en suelos rústicos de protección paisajística pueda realizarse sin estar prevista en el planeamiento insular, bastando para ello sólo un acto del Cabildo sobre las condiciones de integración paisajística. Tal premisa es errónea ya que esta previsión ha de ponerse en relación con el resto de preceptos de la Ley 6/2002 que exigen y determinan que toda implantación turística en suelo rústico haya de venir legitimada por el planeamiento insular, exigencia que es aplicable a todo tipo de categorías, incluida, obviamente, la de protección paisajística. Asimismo destaca que “no se menciona en el recurso ningún precepto constitucional o del bloque de constitucionalidad (art. 28.1 LOTC) que se considere vulnerado, siendo carga del recurrente la identificación de los mismos; lo que determinaría la inviabilidad del propio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impugnación de las disposiciones adicionales parte de una serie de consideraciones previas acerca de los denominados instrumentos de planificación singular turística. Indica que su objeto no es nuevo, sino que la novedad estriba en que junto a los dos instrumentos de ordenación insular preexistentes (planes insulares y planes territoriales especiales) se crea un nuevo instrumento, también territorial y de ámbito insular, llamado a afrontar, exclusivamente, tal ordenación singular. Ese tipo de instrumento ya existe en otras legislaciones autonómicas que prevén instrumentos que, como este, presentan una doble naturaleza, como instrumento de ordenación o como proyecto de ejecución. Bajo la misma denominación de instrumentos de planificación singular turística puede articularse bien un instrumento de ordenación bien un proyecto de ejecución lo que determina un régimen jurídico diametralmente distinto, tal como se desprende de la impugnada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necesidad de preservar el suelo rural descarta la vulneración del artículo 20.1 a) del Real Decreto Legislativo 7/2015, ya que este precepto se limita a indicar que la ordenación territorial y urbanística deberá delimitar los ámbitos de suelo rural que hayan de pasar a suelo urbanizado y aquellos que deban ser preservados de la urbanización (resto del suelo rural), no argumentándose en el recurso en qué medida la previsión de los instrumentos de planificación singular turística implica vulneración de tal precepto estatal. Tampoco el contenido de la disposición adicional segunda, al declarar cumplimentado el trámite previo de la declaración de las actuaciones como de interés insular, predetermina la decisión final. Por otra parte, alega que la utilización racional y proporcionada, por cada una de las Administraciones públicas llamadas a tramitar y aprobar estos instrumentos de planificación, no puede ponerse en cuestión con ocasión de la impugnación del precepto que habilita el ejercicio de dicha potestad aprobatoria, ya que, conforme a la doctrina constitucional, el uso torticero de las normas no puede ser causa de inconstitucionalidad. Ese mismo argumento sirve para rechazar el motivo impugnatorio centrado en una supuesta vulneración del artículo 3.1 y 2 a) Real Decreto Legislativo 7/2015 por considerar que la implantación “ilimitada” de actuaciones amparables por instrumentos de planificación singular turística puede conllevar una quiebra del principio de desarrollo territorial sostenible contemplado en tales preceptos. Nuevamente, el recurso parte de la hipótesis de que pueda acontecer un uso desmedido o abusivo del precepto por parte de las Administraciones competentes para su aplicación, que pudiera contravenir el principio de desarrollo sostenible. Finalmente, la inaplicabilidad de las determinaciones generales del artículo 8 de la Ley 6/2002 no constituye per se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contravención del artículo 13.1 del Real Decreto Legislativo 7/2015 se afirma que dicho precepto admite tanto los usos excepcionales en suelo rústico como también los usos constructivos menores conformes con la naturaleza de los terrenos. Igualmente sostiene que la figura de los instrumentos de planificación singular turística responde a un interés público o social en tanto que tiene por objeto los denominados equipamientos estructurantes, tal como se definen en la legislación canaria. Por lo demás, resalta que la innovación de la norma no es la posibilidad de afrontar una ordenación especial en suelo rústico para actuaciones de interés insular sino, simplemente, la introducción de un nuevo instrumento de ordenación territorial que, junto con los ya existentes, pueda abordar tal ordenación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afirmaciones del recurso acerca de la naturaleza jurídica de los instrumentos de planificación singular turística, recuerda nuevamente su doble carácter como instrumento de ordenación o proyecto de ejecución, sin que las normas estatales exijan en todo caso que todo uso o transformación del suelo deba venir precedido necesariamente de un previo instrumento de ordenación que lo legitime. Es evidente, en efecto, que la propia conformación de la planificación territorial y urbanística parte de la premisa de que los procesos de urbanización deban venir regidos por los correspondientes instrumentos de ordenación, pero ello no implica que, de forma excepcional, puedan legitimarse actuaciones singulares sin precisar de un previo instrumento de ordenación o, incluso, en contra de las determinaciones de los instrumentos vigentes en ese momento. Esas excepciones se contemplan en la propia legislación estatal. Así, el artículo 13.1 del Real Decreto Legislativo 7/2015 admite expresamente, en el ámbito del suelo rural, la realización de usos y actos específicos de interés público o social, sin precisar de una previa ordenación. Del mismo modo, la disposición adicional primera del Real Decreto Legislativo 7/2015 legitima a la Administración General del Estado para la aprobación de proyectos de infraestructuras, por razones de urgencia o de interés público, sin previa cobertura por una ordenación precedente o, incluso, en contravención con dicha ordenación, imponiendo, a continuación la adecuación del planeamiento afectado a la nueva actuación aprobada. Admitidas tales excepciones por la legislación estatal prevalente, tanto general como sectorial, la disposición adicional primera de la Ley 2/2016 aplica tales parámetros al ámbito de los sistemas generales, dotaciones y equipamientos insulares estructurantes turísticos, cuando tengan trascendencia insular o supralocal y sean declarados de interés insular, permitiendo su habilitación directa o autónoma a través de los instrumentos de planificación tantas veces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denunciada vulneración de la autonomía local la Letrada del Servicio Jurídico del Gobierno de Canarias señala que la prevalencia de los instrumentos de planificación singular turística es consecuencia del principio de jerarquía normativa, que determina que el planeamiento insular prevalezca sobre el municipal, en cuanto que los estos instrumentos se circunscriben a los sistemas generales, dotaciones y equipamientos insulares estructurantes turísticos, de trascendencia insular o supralocal, materias todas ellas reservadas al planeamiento insular. En los supuestos en los que los instrumentos de planificación singular turística habiliten directamente la ejecución de proyectos, sin contener propiamente ordenación se trata de legitimar sistemas generales, dotaciones o equipamientos singulares estructurantes de ámbito insular o supralocal en los que la ley considera que debe prevalecer el interés público representado por el Cabildo Insular e instrumentalizado en la obra o infraestructura de ámbito insular o supralocal, sometiendo la decisión, en caso de oposición de los municipios afectados, al Gobierno de Canarias. El legislador autonómico se limita, pues, a establecer la prevalencia del interés insular o supralocal, representado por el sistema general, la dotación o el equipamiento singular estructurante que pretende ejecutarse, frente al interés municipal, representado en la ordenación urbanística del correspondiente municipio. En todo caso, la intervención municipal en el procedimiento de tramitación de los instrumentos de planificación singular turística queda garantizada a través del oportuno mecanismo de cooperación, al habilitar la intervención de los municipios, cuando no sean promotores del proyecto, a través de la emisión de informe y forzando la intervención decisoria del Gobierno de Canarias en caso de disconformidad de los municipios en cuyo territorio haya de asentarse la infraestructura o instalación. Con ello se respetaría el contenido mínimo de la autonomía municipal, considerada como participación del municipio en los asuntos que le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supuesta vulneración del principio de jerarquía normativa señala que no se trata del caso examinado en la STC 57/2015. A diferencia de aquel, en este la conformación de los instrumentos de planificación singular turística como instrumentos especiales y su prevalencia sobre el planeamiento insular o municipal no los convierte, en absoluto, en instrumentos desvinculados o no sujetos a la propia legislación que los regula y habilita.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impugnatorios relacionados con el procedimiento de evaluación medioambiental señala que parten de un error, que es el de considerar que los instrumentos de planificación singular turística únicamente están sujetos al régimen de evaluación medioambiental estratégica simplificada. En realidad, el régimen de evaluación ambiental aplicable a los instrumentos de planificación aquí examinados, se rige íntegramente por lo dispuesto en la Ley 21/2013. De acuerdo con ello, el régimen de evaluación ambiental aplicable a estos instrumentos de planificación vendrá delimitado por la naturaleza jurídica que adopten dichos instrumentos, diferenciándose dos distintos: si el instrumento se tramita como tal plan, se somete al régimen de evaluación ambiental estratégica y si se tramita como un simple proyecto (en cuanto “no comporten ordenación”), se somete al procedimiento de evaluación de impacto ambiental de proyectos que le resulte, en cada caso, aplicable. Consecuentemente, la plena aplicabilidad de la legislación estatal sobre evaluación medioambiental, en bloque, desvirtúa la tacha de inconstitucionalidad que se formula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alcance de la disposición adicional segunda indica que su finalidad es exonerar del trámite de declaración de interés insular determinadas actuaciones que ya fueron incluidas en otros instrumentos de planificación. Dicha actuación se califica como razonable y proporcionada, ya que todas las actuaciones así declaradas fueron objeto de inclusión en el plan territorial especial de ordenación de la actividad turística de la isla de La Palma, por lo que todas ellas ya fueron objeto de análisis, consideración y, finalmente, de aprobación por el cabildo insular. En todo caso, tal declaración no presupone su tramitación ni exonera del resto de los trámites necesarios y tampoco condiciona la resolución final que haya de adoptarse por el pleno del cabildo insular. Tampoco es correcta la afirmación de que tal declaración ex lege suplante la participación pública, ya que la declaración de interés insular no viene precedida, en ningún caso, de participación pública, operando ésta siempre a posteriori, una vez que la respectiva actuación ha obtenido la declaración de interés insular por el cabildo.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tutela judicial efectiva se formulan dos imputaciones distintas en el recurso: por un lado, se señala que la declaración por ley del interés insular priva a dicha declaración de su posible revisión por la jurisdicción ordinaria, lo que no es cierto, ya que siempre será susceptible de revisión judicial la resolución que ponga fin al procedimiento. Tampoco se pretende eludir el cumplimiento de una sentencia (STS de 18 de mayo de 2015), a través de una ley singular, pues no hay convalidación legislativa del instrumento anulado. Simplemente, se trata de declarar que determinadas actuaciones objeto de regulación por el plan territorial anulado son de interés insular a los efectos de poder acometer su tramitación y eventual aprobación como instrumento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abril de 2018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más de cincuenta diputados del Grupo Parlamentario Unidos Podemos-En Comú Podem-En Marea en el Congreso de los Diputados, contra los artículos 3 y 4 y disposiciones adicionales primera, segunda y tercera de la Ley 2/2016, de 27 de septiembre, para la modificación de la Ley 6/2002, de 12 de junio, sobre medidas de ordenación territorial de la actividad turística en las islas de El Hierro, La Gomera y La Palma.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3 y 4 dan nueva redacción a los artículos 6 y 7.3 de la Ley 6/2002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suprime el contenido actual del artículo 6 de la Ley 6/2002, de 12 de junio, sobre medidas de ordenación territorial de la actividad turística en las islas de El Hierro, La Gomera y La Palma, y se le da nueva redacción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Especialidades sobre tipologías turísticas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tipologías turísticas correspondientes a hotel rural y casa rural podrán implantarse en cualquier categoría de suelo rústico, siempre que cumplan las condiciones establecidas para la respectiva categoría, y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tipologías correspondientes a hotel emblemático y casa emblemática podrán implantarse en suelo urbano,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artículo 7.3 de la Ley 6/2002, de 12 de junio, sobre medidas de ordenación territorial de la actividad turística en las islas de El Hierro, La Gomera y La Palma, que queda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general, todos los establecimientos turísticos podrán implantarse en los asentamientos rurales y agrícolas, salvo prohibición expresa por el planeamiento. También podrán desarrollarse en suelo rústico de protección agraria y forestal, y de protección territorial, en compatibilidad con los recursos que alberguen.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suelos rústicos de protección paisajística podrán implantarse en las mismas condiciones, en compatibilidad con los valores ambientales concurrentes, debiendo contemplar los proyectos arquitectónicos la integración paisajística de la actuación turística. Será requisito para este desarrollo que el cabildo insular establezca las condiciones generales de implantación, teniendo, a estos efectos, los espacios agrarios, naturales o paisajísticos la consideración de equipamiento complementario identificativo de la oferta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primera lleva por rúbrica “De los instrumentos de planificación singular turística de equipamientos estructurantes turísticos en el ámbito de las islas de El Hierro, La Gomera y La Palma” y tiene por objeto regular, entre otras cuestiones, su naturaleza, contenidos y documentación necesaria, procedimiento para su aprobación, relaciones con el planeamiento insular y municipal, evaluación de impacto ambiental y vigencia de este nuevo instrumento de ordenación territorial y turística. La disposición adicional segunda determina las actuaciones que se declaran de interés insular a los efectos de la tramitación de instrumentos de planificación singular turística y la disposición adicional tercera establece que “las condiciones de implantación turística en suelo rústico contenidas en el artículo 8 de la Ley 6/2002, de 12 de junio, no serán de aplicación a los sistemas generales, dotaciones y equipamientos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los preceptos impugnados incurren en diversas vulneraciones constitucionales, tanto competenciales como sustantivas. Los motivos de inconstitucionalidad aducidos en la demanda derivarían de manera conjunta o global de todas las disposiciones impugnadas, pero, como se verá, se imputan especialmente a la disposición adicional primera. Ello daría como resultado, según la argumentación de la demanda, una regulación inconstitucional, en tanto que vulneradora del mandato constitucional de protección ambiental que contiene el artículo 45 CE (por ausencia de consideración de los valores ambientales), de la competencia estatal establecida en el artículo 149.1.23 CE, por vulneración del Real Decreto Legislativo 7/2015 por el que se aprueba el texto refundido de la Ley del suelo y rehabilitación urbana (Real Decreto Legislativo 7/2015, en adelante), y la Ley 21/2013, de 9 de diciembre, de evaluación ambiental, y de los principios de jerarquía normativa del artículo 9.3 CE y de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Canarias, por las razones que constan en los antecedentes, han interesado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proceso y antes de comenzar a resolverlo es necesario hacer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del proceso ha variado una de las normas impugnadas. Se trata de la disposición adicional primera, cuya redacción ha sido modificada por la disposición final séptima de la Ley 4/2017, de 13 de julio, del suelo y de los espacios naturales protegidos de Canarias. Esta última norma ha reformado el apartado octavo de la disposición adicional primera y ha añadido dos nuevos apartados undécimo y duodécimo, extremos todos ellos que no han sido discutidos en el recurso de inconstitucionalidad interpuesto contra la citada Ley 4/2017 y que se tramita con el número 5049-2017.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estas modificaciones son relevantes los cambios introducidos en el apartado octavo, cuyo primer párrafo dispone que “los instrumentos de planificación singular turística que comporten ordenación se someterán al procedimiento simplificado de evaluación ambiental estratégica en los términos previstos en la legislación estatal básica, a menos que, conforme a la misma, resulte de aplicación el procedimiento ordinario, en cuyo caso será este el aplicable”. Con ello se ha modificado lo cuestionado por los recurrentes en dicho apartado octavo, pues entendían que la redacción inicial de la norma imponía en todo caso un concreto procedimiento, el simplificado de evaluación ambiental estratégica, de lo que se deducía la vulneración de la Ley 21/2013, de 9 de diciembre, de evaluación ambiental, y, a su través, la del artículo 149.1.23 CE. Atendiendo al motivo competencial de esta impugnación y al canon de este Tribunal respecto a la pervivencia de las controversias de ese tipo [por todas, STC 91/2017, de 6 de julio, FJ 2 b)], hemos de entender que ha desaparecido. La norma no incurre ya en el motivo de inconstitucionalidad que se le imputaba, en la medida en que no es posible entender que imponga un determinado procedimiento de evaluación ambiental, cuestión que queda ahora remitida en todo a lo que disponga la legislación básica. De este modo, es posible concluir que ha cesado la controversia competencial trabada por los recurrentes respecto al primer párrafo del apartado octavo de la disposición adicional primera, en la medida en que las quejas que contra el mismo se formulaban no subsisten ya [en un sentido similar, STC 174/2013, de 10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objeto del recurso, 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Por tanto,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(entre otras, STC 217/2013, de 19 de diciembre, FJ 1).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(STC 86/2017,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esa consolidada doctrina, este Tribunal no puede valorar la queja global que formulan los recurrentes al conjunto de los preceptos impugnados y fundada en la violación del artículo 45 CE, pues la impugnación así formulada aparece simplemente enunciada y no va acompañada de la necesaria fundamentación que permita abrir la vía para que el Tribunal pueda pronunciarse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no es posible examinar la compatibilidad del artículo 4 de la Ley 2/2016 con el orden constitucional. La demanda incumple aquí la necesaria carga alegatoria, pues no contiene la argumentación específica que fundamente la presunta contradicción constitucional en la que incurriría el precepto impugnado. Se limita a afirmar que la determinación de que las condiciones generales de implantación de actuaciones turísticas en suelo rústico de protección paisajística no sean establecidas por el planeamiento insular, incide en la posibilidad de arbitrariedad y falta de transparencia y participación ciudadana. Tales afirmaciones de la demanda no van acompañadas de la argumentación suficiente que permita a este Tribunal situar el problema en sus estrictos términos constitucionales y pronunciarse sobre él. En consecuencia, la impugnación del artículo 4 de la Ley 2/2016 debe ser desestimada, dado que la demanda no ha ofrecido argumentos que enerven la presunción de constitucionalidad de la que goza el precepto en función de su origen. Lo mismo sucede con la disposición adicional tercera sobre la que la demanda únicamente alude a su contenido, sin expresar las razones por las que sería contraria a la Constitución. Por tanto, también aquí debe imperar la presunción de constitucionalidad de las normas con rango de ley en relación con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Teniendo presente lo anterior, debemos delimitar ahora más precisamente el objeto del recurso interpuesto, en función de lo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conforme a su suplico, impugna “los artículos 3 y 4, y las disposiciones adicionales de la Ley 2/2016”. Sin embargo, ya hemos apreciado que se ha incumplido la carga alegatoria respecto al artículo 4 y a la disposición adicional tercera, y, pese a la afirmación del suplico, hemos de entender que la impugnación del artículo 3 se circunscribe a la nueva redacción que se da al apartado primero del artículo 6 de la Ley 6/2002, relativo a la implantación de determinados establecimientos turísticos en suelo rústico, pues nada dice la demanda respecto al apartado segundo de ese mismo artículo 6, que regula dicha implantación en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presente recurso debemos pronunciarnos sobre la impugnación del artículo 3, en cuanto que da nueva redacción al apartado primero del artículo 6 de la Ley 6/2002, así como sobre las disposiciones adicionales primera y segunda de la Ley 2/2016, en la medida en que respecto a estas normas la demanda expone las razones en las que funda la impugnación que promueve.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antes de comenzar a resolver el recurso debemos delimitar su parámetro de enjuiciamiento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“conviene advertir que no le corresponde a este Tribunal apreciar la eventual conformidad de la normativa impugnada con el Derecho de la Unión Europea, pues, como ha reiterado la jurisprudencia, ni el fenómeno de la integración europea, ni el artículo 93 CE a través del que ésta se instrumenta, ni el principio de primacía del Derecho de la Unión que rige las relaciones entre ambos ordenamientos, han dotado a las normas del Derecho de la Unión Europea, originario o derivado, ‘de rango y fuerza constitucionales’ [entre otras, STC 215/2014, de 18 de diciembre, FJ 3 a)]. La determinación de tal eventual conformidad con el Derecho de la Unión tiene, en todo caso, sus propios cauces” (STC 89/2017, de 4 de julio, FJ 2). Por otra parte, a la vista de lo dispuesto en el artículo 28 LOTC, no es preciso tampoco desplegar esfuerzo argumental alguno para concluir que la legislación canaria que se cita en la demanda no puede erigirse en canon de constitucionalidad de los preceptos aquí impugnados (en un sentido similar, STC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cabe observar, también, que en un plano hay que situar las decisiones políticas y el enjuiciamiento político que tales decisiones merezcan, y en otro plano bien distinto la calificación de inconstitucionalidad, que tiene que hacerse con arreglo a criterios estrictamente jurídicos (STC 136/2011, FJ 3). En ese sentido, la reprobación que hace la demanda acerca de la tramitación parlamentaria no se ha traducido en una tacha de inconstitucionalidad por lo que no puede valorarse en el seno de este proceso. Lo mismo sucede con las genéricas afirmaciones que la demanda contiene acerca de las finalidades perseguidas por la modificación legislativa impugnada, que no se vinculan a concretas infracciones constitucionales (en un sentido parecido, STC 103/2017, de 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primera de la Ley 6/2001, de 23 de julio, de medidas urgentes en materia de ordenación del territorio y del turismo de Canarias, instauró un régimen específico para las llamadas islas occidentales, régimen jurídico de carácter especial respecto del previsto con carácter general para la ordenación territorial y urbanística de Canarias. Para configurar este régimen especial, la Ley 6/2002, de 12 de junio, de medidas de ordenación territorial de la actividad turística en las islas de El Hierro, La Gomera y La Palma, estableció una serie de excepciones respecto al derecho común autonómico en la materia, que definen un modelo propio, específico y singular de desarrollo turístico de dichas islas. En dicha norma el legislador autonómico diseñó un modelo de crecimiento turístico diferenciado, uno de cuyos elementos característicos es la habilitación del suelo rústico como soporte físico de establecimientos turísticos en tanto que elemento dinamizador económico y social, garantizando a su vez el principio de desarrollo sostenible. Su exposición de motivos aclara que su finalidad es la de “instaurar un modelo de desarrollo sostenible propio y un desarrollo turístico específico en esas islas mediante la realización en suelo rústico de unidades aisladas de explotación turística integradas en el medio y respetando el paisaje agrario”. Y aún se precisa que se trata de “trasladar al mundo rural parte de las economías que se generan por la actividad turística, en la cuantía necesaria para el mantenimiento, conservación y mejora del paisaje. Su localización en áreas con economías deprimidas tendrá por objeto su revitalización mediante la mejora de los recursos naturales, de las explotaciones agrícolas como generadoras de ese paisaje, de los elementos patrimoniales existentes y de la cultura local”. Por dichas razones, “las determinaciones contenidas en la Ley, referidas a la ordenación territorial de las actividades turísticas en el suelo rústico, pretenden constituir uno de los instrumentos para atender a las especiales circunstancias económicas y sociales de dichas islas, compensar sus desventajas y mejorar el sistema económico insular”. En su parte dispositiva la Ley 6/2002 fija los criterios básicos de ordenación territorial, regula los instrumentos de ordenación y las autorizaciones procedentes, así como el régimen y condiciones de implantación de actividades turísticas en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6/2002 ha sido objeto de varias modificaciones, una de las cuales es la impugnada parcialmente en este proceso. La Ley 2/2016 introduce diversas reformas en el articulado de la citada Ley 6/2002, todas ellas dirigidas al objetivo de potenciar lo que denomina modelo de desarrollo turístico en las islas occidentales, refiriéndose, entre otras cuestiones, a “favorecer el establecimiento del modelo definido en la Ley 6/2002, y facilitar la implantación de los establecimientos turísticos de pequeña dimensión en los distintos suelos de protección agraria y en los asentamientos agrícolas”. Junto a ello, la exposición de motivos afirma que “de la experiencia en la aplicación de la Ley 6/2002, y a través del planeamiento territorial, se deduce la conveniencia de regular las condiciones de la ubicación de los establecimientos turísticos alojativos dentro de las unidades aptas para la edificación turística con la finalidad de garantizar la adecuada armonía entre la ocupación del suelo y la preservación del paisaje”. Por último, en lo que ahora interesa, señala que “la difícil coyuntura socioeconómica que atraviesan las islas occidentales requiere además la adopción de medidas dirigidas a la ejecución de lo planificado en materia turística desde hace más de una década. La previsión de acciones de carácter extraordinario directamente dirigidas al desbloqueo de la inversión estratégica turística insular ya planificada y la incipiente, se justifica y aconseja en mayor medida que en las restantes islas. En tal sentido, es necesario introducir, en el sistema de ordenación turística de estas islas, un nuevo instrumento de planeamiento, de carácter singular y especialidad turística, para dar una respuesta ágil directamente legitimada a la implantación turística de los sistemas generales, las dotaciones y los equipamientos insulares estructurantes turísticos y de trascendencia insular o supralocal, residenciando dichas competencias en los cabildos insulares”. De acuerdo con ello, la Ley 2/2016 modifica diversos preceptos de la Ley 6/2002 e incluye una regulación específica de un nuevo instrumento de ordenación: los denominados instrumentos de planificación singular turística. Los preceptos impugnados en este proceso, conforme a la delimitación que ya hemos realizado, regulan las condiciones de implantación de determinadas tipologías turísticas en suelo rústico (art. 3, que da nueva redacción al art. 6.1 de la Ley 6/2002); diseñan un nuevo instrumento de planificación territorial y turística (disposición adicional primera) y declaran de interés general determinadas actuaciones a los efectos de la tramitación de ese nuevo instrumento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precisiones, podemos ya iniciar el enjuiciamiento que se nos demanda, comenzando por el artículo 3 de la Ley 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precepto únicamente se ha impugnado la nueva redacción dada al apartado primero del artículo 6 de la Ley 6/2002 (“Las tipologías turísticas correspondientes a hotel rural y casa rural podrán implantarse en cualquier categoría de suelo rústico, siempre que cumplan las condiciones establecidas para la respectiva categoría, y con independencia de que se encuentre o no previsto el uso turístico en el planeamiento de aplicación, quedando sin efecto cualquier previsión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al permitir que se implante el uso turístico en cualquier categoría de suelo rústico, incluidas las de máxima protección natural, se estaría contraviniendo la legislación estatal, en particular los artículos 3.2 a) y 13.1 del Real Decreto Legislativo 7/2015. Las representaciones procesales de las instituciones autonómicas han negado dichas infracciones atendiendo a la regulación aplicable a este tipo de establecimientos turísticos que impide la supuesta proliferación de los mismos, proliferación en la que se basaría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examen de la impugnación citada exige, en primer término, la delimitación del ámbito de aplicación del precepto. Se refiere específicamente a dos tipologías de alojamientos de las previstas en la normativa turística canaria (Decreto 142/2010, de 4 octubre, por el que se aprueba el reglamento de la actividad turística de alojamiento y se modifica el Decreto 10/2001, de 22 de enero, por el que se regulan los estándares turísticos). Así el hotel rural se define como “el establecimiento hotelero que se encuentra ubicado en un inmueble enclavado en suelo rústico y cuya edificación constituye un bien inmueble integrante del patrimonio histórico de la Comunidad Autónoma de Canarias, incluido en alguno de los instrumentos previstos en el artículo 15 de la Ley 4/1999, de 15 de marzo, de patrimonio histórico de Canarias o norma que la sustituya” [art. 2 j)], y la casa rural como “el establecimiento extrahotelero (el establecimiento turístico de alojamiento que ofrece servicio de alojamiento acompañado o no de otros servicios complementarios) ubicado en un inmueble enclavado en suelo rústico, y cuya edificación constituye un bien integrante del patrimonio histórico de la Comunidad Autónoma de Canarias, incluido en alguno de los instrumentos previstos en el artículo 15 de la Ley 4/1999, de 15 de marzo, de Patrimonio Histórico de Canarias o norma que la sustituya, y que está dotada del equipamiento e instalaciones necesarias para la conservación, manipulación y consumo de alimentos” [art. 2 ñ)].</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recurrentes se centra, como se ha señalado ya, en que la regulación impugnada permite el uso turístico en cualquier categoría de suelo rústico, al permitir que en esta clase de suelo se implanten los dos tipos de establecimientos mencionados y con ello se vulnera la legislación estatal, en concreto los artículos 3.2 a) y 13.1 del Real Decreto Legislativo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análisis de la cuestión planteada exige examinar nuestra doctrina sobre el alcance de las reglas de los artículos 148.1.3 y 149.1.1, 13, 18 y 23 CE, para lo cual basta con remitirse a los fundamentos jurídicos 4 y 5 de la STC 141/2014, de 11 de septiembre, que exponen la doctrina constitucional sobre el alcance general de los títulos competenciales citados. En todo caso es pertinente recordar acerca de las competencias autonómicas en materia de urbanismo y ordenación del territorio que, como matizamos en la STC 61/1997, de 20 de marzo, FJ 5, esta exclusividad competencial “no autoriza a desconocer la que, con el mismo carácter, viene reservada al Estado por virtud del art. 149.1 CE, tal como han precisado las SSTC 56/1986 (fundamento jurídico 3), referida al urbanismo, y 149/1991 (fundamento jurídico 1 b), relativa a ordenación del territorio”, por lo que “la competencia autonómica en materia de urbanismo ha de coexistir con aquélla que el Estado ostenta en virtud del art. 149.1.CE, en cuyo ejercicio puede condicionar, lícitamente, la competencia de las Comunidades Autónomas sobre el mencionado sector material”. Esto es,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[STC 61/1997,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examinar la doctrina constitucional sobre los dos preceptos estatales en los que los recurrentes fundamentan la vulneración competencial que denuncian. Debe advertirse que, en este caso, podría no plantearse exactamente un supuesto de inconstitucionalidad indirecta, pues la definición de los derechos y deberes de los propietarios no constituye legislación básica; pero al no plantearse una contradicción directa de la norma autonómica con la Constitución, el método a emplear sería muy similar. Es decir, se debe analizar si los preceptos estatales se han dictado en ejercicio legítimo de la competencia que el artículo 149.1.1 CE atribuye al Estado para, a continuación, comprobar si es posible eliminar la contradicción mediante la interpretación de la norma impugnada (así, en la STC 94/2014, de 12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artículo 2.2 a) de la Ley 8/2007 y del texto refundido de la Ley de suelo de 2008, que coinciden materialmente con el vigente 3.2 a) Real Decreto Legislativo 7/2015, el Tribunal estimó que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protección de la naturaleza; del patrimonio cultural, del paisaje, preservación del suelo rural; ocupación eficiente del suelo; dotación suficiente de infraestructuras; combinación funcional de usos. Desde esos títulos competenciales, el Estado no puede imponer un determinado modelo territorial o urbanístico a las Comunidades Autónomas, pero sí incidir o encauzar el mismo mediante directrices y normas básicas que estas han de respetar. Dentro de esos parámetros, las Comunidades Autónomas pueden, claro está, optar por el modelo concreto de ordenación territorial y urbanística que estimen más pertinente, como reconoce el propio artículo 2, en sus números 1 y 2,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 [STC 141/2014, FJ 6 B)]. Así pues,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si cabe, en el suelo del medio rural… Reconocimiento que sigue presente en la legislación vigente cuando, en virtud del principio de desarrollo sostenible, se fija la protección, adecuada a su carácter, del medio rural y la preservación de los valores del suelo innecesario o inidóneo para atender a las necesidades de transformación urbanística [artículo 3.2 b) del texto refundido de la Ley del suelo y rehabilitación urbana]” [STC 143/2017, de 14 de diciembre, FJ 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dado su tenor literal, el precepto estatal más estrechamente concernido en la queja planteada es el artículo 13.1 del Real Decreto Legislativo 7/2015,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suelo en situación rural a que se refiere el artículo 21.2.a), las facultades del derecho de propiedad incluyen las de usar, disfrutar y disponer de los terrenos de conformidad con su naturaleza, debiendo dedicarse, dentro de los límites que dispongan las leyes y la ordenación territorial y urbanística, al uso agrícola, ganadero, forestal, cinegético o cualquier otro vinculado a la utilización racional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 los terrenos con valores ambientales, culturales, históricos, arqueológicos, científicos y paisajísticos que sean objeto de protección por la legislación aplicable, quedará siempre sometida a la preservación de dichos valores, y comprenderá únicamente los actos de alteración del estado natural de los terrenos que aquella legislación expresamente autorice.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y por el procedimiento y con las condiciones previstas en la legislación de ordenación territorial y urbanística, podrán legitimarse actos y usos específicos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este precepto estatal dispone, en lo que ahora importa, que la utilización de este tipo de terrenos, objeto de protección por la legislación aplicable, quedará siempre sometida a la preservación de dichos valores, y comprenderá únicamente los actos de alteración del estado natural de los terrenos que aquella legislación expresamente autorice. Como recuerda la STC 143/2017, FJ 21, “aunque la facultad de edificar es propia del suelo urbanizado o urbano, donde el legislador estatal la ha configurado también como un deber —el deber de edificar en los términos y plazos establecidos por el planeamiento—, esta facultad no está excluida radicalmente de la propiedad del suelo en la situación básica de rural, donde pueden caber tanto las construcciones vinculadas a su explotación primaria como otros usos no vinculados a ésta,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estatal se fundamenta, por un lado, en el artículo 149.1.23 CE, en cuanto “entronca con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[STC 141/2014, FJ 8 A) a)]. Desde otra perspectiva, ha de considerarse también dictada al amparo del artículo 149.1.1 CE, en cuanto que al exigir, en esos términos, la preservación de este tipo de suelos, delimita negativamente el contenido del derecho de propiedad del suelo en situación rural, especialmente en relación con aquellos merecedores de protección específica y se mueve en el plano de las directrices y normas básicas a las que nos referimos en la STC 141/2014. A estos efectos, debe considerarse que esta norma, siquiera desde una vertiente negativa, incluye condiciones básicas en el ámbito del derecho de la propiedad del suelo [STC 141/2014, FJ 5 B)]. Se trata de una regulación que se encuentra dentro de los márgenes del artículo 149.1.1 CE, en cuanto establece una regla mínima de alcance general a efectos de garantizar la igualdad en las condiciones de ejercicio del derecho de propiedad del suelo y en el cumplimiento de los deberes inherentes a la función social. Conclusiones ambas que este Tribunal había alcanzado respecto al artículo 10.1 a) 2 del texto refundido de la Ley de suelo de 2008 en la STC 141/2014, FJ 8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precepto viene a condicionar el ejercicio de la potestad legislativa autonómica pues, como señala la STC 148/2012, FJ 3, citando doctrina anterior, “la exclusividad competencial de las Comunidades Autónomas en materia de urbanismo no autoriza a desconocer las competencias reservadas al Estado en el artículo 149.1 CE, por lo que procede afirmar que la competencia autonómica en materia de urbanismo ha de coexistir con aquéllas que el Estado ostenta en virtud del artículo 149.1 CE, cuyo ejercicio puede condicionar, lícitamente, la competencia de las Comunidades Autónomas sobre el mencionado sector material”. Por otra parte, tampoco ha de olvidarse que, como ya advirtió la STC 141/2014, FJ 8 A) a),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en el suelo del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anteriormente expuesto, debemos ahora analizar si el artículo 6.1 de la Ley 6/2002, en la redacción dada al mismo por el artículo 3 de la Ley 2/2016, entra en una insalvable contradicción con la norma estatal que sería determinante de su inconstitucionalidad. La norma estatal contiene dos criterios que resultan aquí relevantes. El primero, la necesidad de que la utilización de los terrenos con valores ambientales, culturales, históricos, arqueológicos, científicos y paisajísticos está condicionada siempre a la preservación de dichos valores, y el segundo, que los actos de alteración del estado natural de los terrenos han de estar expresamente autorizados por la legislación autonómica. Así pues, los usos posibles del suelo rural que esté sometido a un régimen especial de protección quedan, en todo caso, condicionados a la preservación de los valores que justifican su protección. Condicionamiento que, lógicamente, se extiende a las decisiones que eventualmente pueda adoptar el legislador autonómico en lo que respecta a la transformación de ese suelo que, en todo caso y con tal limitación, han de ser fijadas expresamente por dicha legislación. No está de más advertir ahora que la legislación urbanística canaria (la ya citada Ley 4/2017, de 13 de julio) fija, en su artículo 60.6 a), la regla general de que, en las condiciones determinadas reglamentariamente y precisadas por el planeamiento, serán posibles en suelo rústico actos de rehabilitación para su conservación, o reconstrucción incluso para destino residencial o turístico, de edificios de valor etnográfico o arquitectónico, que son, precisamente, en los que, conforme a la regulación sectorial han de ubicarse este tipo de establecimientos, por tratarse de bienes inmuebles integrantes del patrimonio histórico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legislación urbanística canaria también regula los usos turísticos tanto del suelo rustico [en los no impugnados arts. 60.6 a), 61 y 62, apartados primero y cuarto], como del denominado suelo rustico de protección ambiental (art. 64) exigiendo expresamente, en este último caso, la compatibilidad del uso previsto con el régimen de protección al que dicho suelo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todo lo anterior es posible apreciar que el precepto impugnado no contradice la legislación estatal en punto a los usos del suelo rústico. En efecto, su objeto se refiere a edificaciones ya existentes e, implícitamente, se remite a la legislación urbanística canaria al exigir que los establecimientos hoteleros a los que alude cumplan las condiciones establecidas para la respectiva categoría de suelo rústico de que se trate. Fija la regla de que la implantación de los concretos tipos de establecimiento que permite podrá realizarse “en cualquier categoría de suelo rústico”, pero la condiciona a que sea posible, en función del tipo de suelo de que se trate, pues ha de cumplir “las condiciones establecidas para la respectiva categoría”. Vincula así el uso turístico que se permite con el tipo de suelo de que se trate y el régimen de protección que le haya otorgado el legislador canario en el ejercicio de su competencia en materia de urbanismo. No se desconoce, por tanto, el criterio de la legislación estatal relacionado con la protección de los valores específicos de este tipo de suelo, en cuanto que el uso turístico no se permite al margen de la preservación de los posibles valores que concurran en el suelo, los cuales, como ya se ha señalado, han de ser protegidos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3 de la Ley 2/2016, en cuanto a la redacción que da al artículo 6.1 de la Ley 6/2002,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disposición adicional primera es recurrida por diversos motivos que se articulan de forma dispersa a lo largo del escrito de demanda. Estos motivos son, resumidamente expuestos, los siguientes: la vulneración de determinadas previsiones del Real Decreto Legislativo 7/2015 derivadas todas ellas del entendimiento de que a través de los instrumentos de planificación singular turística se habilita la urbanización indiscriminada del suelo rústico para su uso turístico. En concreto, se reputan vulnerados los artículos 3.1, 3.2 a), 13.1 y 20.1 a) del Real Decreto Legislativo 7/2015. Junto a ello se formulan otros dos reproches concretos a esta disposición adicional: la vulneración del principio constitucional de autonomía local, por la prevalencia que se atribuye a los instrumentos de planificación citados sobre el planeamiento municipal, así como, con apoyo en la doctrina de la STC 57/2015, de 18 de marzo, la infracción del principio de jerarquía normativa, al situarse aquellos instrumentos de planificación por encima de las previsiones de la legislación canaria, alterando así el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y del Gobierno de Canarias, tal y como ha quedado expuesto en los antecedentes, han interesado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medida en que la disposición adicional impugnada tiene por objeto la regulación de los instrumentos de planificación singular turística procede abordar previamente el análisis de dicha figura, introducida por la Ley 2/2016, en la específica ordenación territorial de la actividad turística en las islas de El Hierro, La Gomera y La Palma, a fin de comprender su engarce en el sistema de planificación territorial turística autonómica. La ordenación territorial de la actividad turística en la Ley 6/2002, que fija un régimen específico para las tres islas citadas, está residenciada esencialmente en los planes insulares (o transitoriamente, en tanto se adaptaba el respectivo plan insular, en los planes territoriales especiales). Se trata de instrumentos territoriales de ámbito insular llamados a acometer dos tipos de ordenaciones: una ordenación general de la actividad turística en la isla respectiva (arts. 4.1 y 5.1) y la inclusión de una ordenación singular, proyectada a la habilitación de sistemas generales, dotaciones y equipamientos singulares estructurantes de trascendencia insular o supralocal, donde se englobarían las infraestructuras y actividades económicas relevantes vinculadas al ocio y a los equipamientos complementarios al turismo y los establecimientos turísticos alojativos vinculados a éstos, en los términos del artículo 4.2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finalidad de ordenación singular de este tipo de infraestructuras concurre ahora un nuevo instrumento, los denominados instrumentos de planificación singular turística, previstos en la impugnada disposición adicional primera de la Ley 2/2016. A ellos se refiere la exposición de motivos de esa norma en los términos siguientes: “la difícil coyuntura socioeconómica que atraviesan las islas occidentales requiere además la adopción de medidas dirigidas a la ejecución de lo planificado en materia turística desde hace más de una década. La previsión de acciones de carácter extraordinario directamente dirigidas al desbloqueo de la inversión estratégica turística insular ya planificada y la incipiente, se justifica y aconseja en mayor medida que en las restantes islas. En tal sentido, es necesario introducir, en el sistema de ordenación turística de estas islas, un nuevo instrumento de planeamiento, de carácter singular y especialidad turística, para dar una respuesta ágil directamente legitimada a la implantación turística de los sistemas generales, las dotaciones y los equipamientos insulares estructurantes turísticos y de trascendencia insular o supralocal, residenciando dichas competencias en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regulación legal, los instrumentos de planificación singular turística pueden tener un doble contenido: “ordenar y diseñar, para su inmediata ejecución”, o bien directamente “ejecutar, los equipamientos insulares estructurantes turísticos”. Por tanto, estos instrumentos podrán aprobarse en ejecución del planeamiento insular o de forma autónoma, si bien, en este segundo caso, la planificación singular comprenderá también la determinación y la localización de la infraestructura o actividad de que se trate. Su objeto está referido en particular a “las infraestructuras y actividades económicas relevantes vinculadas al ocio y a los equipamientos complementarios al turismo, y los establecimientos turísticos alojativos vinculados a estos, ya sean de carácter público o privado” que se incluyen dentro del concepto de “sistemas generales, dotaciones y equipamientos insulares estructurantes de transcendencia insular o supralocal” en el ya mencionado artículo 4.2 de la Ley 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contiene el completo régimen de este instrumento de ordenación, si bien los recurrentes, como se verá, no concretan los dos tipos de tachas que plantean a algún aspecto específico de esa regulación sino que las plantean de modo global. Igualmente, dado que la argumentación no es exhaustiva, tampoco habrá de serlo nuestra respuesta (en el mismo sentido, STC 77/2017, de 21 de junio,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que se basa en la contradicción con las normas estatales parte de una premisa que condiciona su viabilidad, pues la demanda señala reiteradamente que la norma va a permitir a las Administraciones competentes autorizar ilimitadamente actuaciones turísticas en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dicho planteamiento, cumple ahora recordar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denunciada vulneración de los artículos 3.1 y 3.2, letras a) y b), y 20.1 a) del Real Decreto Legislativo 7/2015 se presenta escasamente argumentada, ya que los recurrentes se limitan a sostener que “la creación y posible multiplicación, por ilimitada, de proyectos turísticos en el medio rural, vulnera de forma mediata el artículo 149.1.23 de la Constitución”, por ser contraria al citado precepto estatal. No procede examinar la tacha que, relacionada con ella, se hace a la modificación del artículo 4 de la Ley 6/2002, pues esa modificación la lleva a cabo el artículo 1 de la Ley 2/2016, que no ha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del Real Decreto Legislativo 7/2015 reproduce el artículo 2 del texto refundido de la Ley de suelo 2008, sobre el que ya se ha advertido que nos pronunciamos en la STC 141/2014, FJ 6 B). Del mismo modo, el artículo 3 del Real Decreto Legislativo 7/2015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que el Estado puede establecer ex artículo 149.1.13 y 23 CE, dando a dicho principio “un contenido que opere como premisa y límite genérico de las políticas públicas específicas que implican regulación, ordenación, ocupación o transformación del suelo”, concretado en “objetivos, pautas y criterios generales”, tal y como lleva a cabo el artículo 3.2. Se trata de directrices y normas básicas que las Comunidades Autónomas han de respetar en el desarrollo de su modelo territorial o urbanístico. Dentro de esos parámetros, las Comunidades Autónomas pueden optar por el modelo concreto de ordenación territorial y urbanística que estimen más pertinente, como reconoce el propio precepto,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preservación del suelo rural de la urbanización es una norma común o directriz de la política de ordenación territorial y urbanística [STC 141/2014, FJ 8 A)]. Allí se señaló que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artículo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En efecto, la norma estatal remite la cuestión de los usos posibles del suelo rural que no esté sometido a un régimen especial de protección, a lo que disponga la legislación urbanística. Así admite, indirectamente, usos privados de suelo no vinculados a su explotación primaria, considerando entre estos posibles usos “cualquier otro vinculado a la utilización racional de los recursos naturales” y concretando los deberes de los propietarios de este tipo de suelo. Por otra parte, obliga a las Administraciones competentes a preservar el suelo rural de la urbanización, salvo que la ordenación territorial o urbanística disponga otra cosa. Por el contrario, cuando se trata de suelos preservados de su transformación urbanística por la legislación aplicable, ya sean ambientales, culturales, históricos, arqueológicos, científicos y paisajísticos que sean objeto de protección por ésta, los usos previstos quedan sometidos a la preservación de dichos valores. De ahí que comprendan, única y exclusivamente, los actos de alteración del estado natural de los terrenos que aquella legislación expresamente autorice y no así los que prohíba.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tales los criterios de la legislación estatal, es forzoso concluir que la norma autonómica se mueve en el margen que aquella le otorga. En ningún caso autoriza la urbanización del suelo rústico, por cuanto la urbanización supone un proceso de transformación del suelo, de conformidad con las actuaciones previstas en el artículo 7 del Real Decreto Legislativo 7/2015, que aquí no se produce. El suelo rústico continua con esa conceptuación y en ese estado sirve de soporte a la implantación de actividades turísticas en los términos de la Ley 6/2002, uno de cuyos criterios básicos de ordenación territorial es justamente ese [art. 2 b)]. Tampoco se excluye el respeto a las categorías de suelo fijadas por el legislador autonómico. La referencia del apartado segundo a que los instrumentos de planificación singular turística son posibles en “cualquier clase y categoría de suelo” ha de ser entendida en el sentido de que es esa previa categorización del suelo la que determina, en función del régimen de usos que se permita atendiendo al tipo de suelo de que se trate, la puesta en marcha de este tipo de instrumentos que no pueden, lógicamente, desconocer las categorías y el régimen del suelo que ha diseñado el legislador canario (art. 34, en relación con los artículos 60 a 64 de la Ley 4/2017). Por lo demás, la propia norma impugnada incorpora consideraciones medioambientales al exigir, por ejemplo, que el instrumento de planificación singular turística contenga determinaciones relativas a “la incidencia sobre el territorio físico, afecciones ambientales y medios de corrección o minimización de las mismas” y que sea sometido al correspondiente procedimiento de evaluación de impacto ambiental. Y, en fin, tampoco ha quedado demostrado que la norma, en sí misma, vaya a producir los efectos en los que los recurrentes basan su petición de declaración de inconstitucionalidad, con independencia de que la sede ordinaria del necesario control de los excesos a que la aplicación de esta norma pueda dar lugar sea la jurisdicción contencioso-administrativa (en el mismo sentido, ATC 251/2009, de 13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los diputados recurrentes, centrada en la infracción del tercer párrafo del artículo 13.1 del Real Decreto Legislativo 7/2015, se vincula con la indeterminación en la norma autonómica de los usos de interés público y social a los que se refiere la norma estatal lo que, a su entender, encierra tal margen de indeterminación y tiene tal potencial expansivo que convierte lo que debería ser excepción en regla general. El precepto estatal, regulando las facultades que derivan del derecho de propiedad del suelo en situación rural, dispone que “con carácter excepcional y por el procedimiento y con las condiciones previstas en la legislación de ordenación territorial y urbanística, podrán legitimarse actos y usos específicos que sean de interés público o social, que contribuyan a la ordenación y el desarrollo rurales, o que hayan de emplazarse en el medio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no puede ser estimada. En primer lugar, por las razones ya expresadas con anterioridad, pues se vincula más a las consecuencias de la aplicación del precepto que al precepto en sí. Conforme a nuestra reiterada doctrina (por todas, STC 172/1992, de 29 de octubre, FJ 2), no nos corresponde pronunciarnos sobre las interpretaciones de las normas impugnadas que propongan las partes en un proceso constitucional, sin que procedan pronunciamientos preventivos a través de los cuales se pretenda evitar una posible y todavía no producida aplicación del precepto en contradicción con la Constitución. En este caso, la vulneración no puede atribuirse directamente a la dicción del precepto, sino, en su caso, a su eventual aplicación en concretos supuestos de hecho, lo que es ajeno a un proceso de control abstracto como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estatal no determina cuál sea ese interés público o social sino que se limita a prever su existencia “por el procedimiento y con las condiciones previstas en la legislación de ordenación territorial y urbanística” y a exigir que “contribuyan a la ordenación y el desarrollo rurales, o que hayan de emplazarse en el medio rural”. A este respecto ya determinó la STC 164/2001, de 11 de julio, FJ 32, examinando un caso similar, que “más allá de las condiciones básicas mencionadas, a cada Comunidad Autónoma corresponde determinar tanto el procedimiento de autorización (a lo que se refiere el art. 20.1, párrafo 2, LRSV) como qué actuaciones son de interés público”. En este caso el precepto exige que la “justificación detallada del interés insular” [apartado tercero a)] y la resolución del Cabildo acerca de su concurrencia [apartado séptimo b)] determinen, implícitamente, ese posible interés insular al hacer referencia a las actuaciones que pueden ampararse en un instrumento de planificación singular turística. De hecho, la norma no cambia la preexistente posibilidad de abordar actuaciones en suelo rústico mediante su ordenación singular, sino que introduce otra herramienta para hacer posible algo que ya deriva de la redacción original de la Ley 6/2002, pues correspondía al planeamiento insular la determinación (caracterización y definición concreta e individualizada) y la implantación (localización espacial) de los sistemas generales y equipamientos estructurantes de trascendencia insular o supralocal, así como de las actividades económicas relevantes, todos ellos vinculados a los usos de ocio y turístico.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ya ha quedado señalado antes que la implantación de los instrumentos de planificación singular turística depende de que sea posible en relación con la concreta categoría de suelo de que se trate, pues no pueden ser desarrollados al margen de la legislación urbanística de la que forman parte. No otra cosa resulta de lo dispuesto en los artículos 62.1 y 62.4 de la Ley 4/2017 que permiten excepcionalmente, en el suelo rústico, no categorizado de protección ambiental ni de protección agraria, la autorización de usos turísticos, “siempre que se integren en actuaciones de interés público o social, contribuyan a la ordenación y el desarrollo rural o que deban situarse necesariamente en suelo rústico y que, además, ese uso e implantación no estuvieran expresamente prohibidos por el planeamiento”. Y la misma conclusión se alcanza respecto al suelo rústico de protección ambiental, atendiendo al régimen de protección dispuesto por el artículo 64 de la Ley 4/2017, según el cual son posibles los usos que no estuvieran expresamente prohibidos por el plan insular, los planes y normas de espacios naturales protegidos o el plan general municipal y sean compatibles con el régimen de protección al que dicho suelo está sometido. Además, en el suelo rústico de protección natural, paisajística y cultural [art. 34 a) 1, 2 y 3 de la Ley 4/2017] solo serán posibles los usos y las actividades que sean compatibles con la finalidad de protección y los necesarios para la conservación y, en su caso, el disfrute público de sus valores y, finalmente, el uso turístico está excluido en el denominado suelo rústico de protección del entorno de espacios naturales protegidos, de itinerarios o de núcleos de población [art. 34 a).4], por cuanto en él solo serán posibles los usos, las construcciones y las actividades, de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por último, los recurrentes han argumentado consistentemente en qué se vulneraría la norma estatal por el hecho de que la regulación del instrumento de planificación singular turística, o alguno de ellos en concreto, pueda implicar un modelo diferente basado en la ordenación de proyectos concretos, sometidos, en cualquier caso, a lo dispuesto en la legislación urbanística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descartar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Examinaremos ahora las restantes quejas que se plantean sobre la disposición adicional primera: la vulneración de la autonomía municipal así como la infracción del principio de jerarquía normativa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de ellas se basa en la consideración de que los instrumentos de planificación singular turística habilitan al cabildo insular y, en su caso, a la Comunidad Autónoma “a prescindir de la calificación del suelo y de las determinaciones vinculantes de la normativa municipal sin causa concreta que lo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101/2017, de 20 de julio, FJ 5 a), “La garantía constitucional de la autonomía local (arts. 137, 140 y 141 CE) obliga al legislador a graduar el alcance o intensidad de la intervención local en función de la relación existente entre los intereses locales y supralocales en el asunto de que se trate (SSTC 32/1981, de 28 de julio, FJ 4; 170/1989, de 19 de octubre, FJ 9, y 51/2004, de 13 de abril, FJ 9). El legislador debe, por tanto, asegurar a los entes locales niveles de capacidad decisoria tendencialmente correlativos a la intensidad de los intereses locales implicados [entre otras, SSTC 154/2015, FJ 6 a); 41/2016, FFJJ 9, 11 b), y 111/2016, FFJJ 9 y 12 c)]. La STC 152/2016, de 22 de septiembre, FJ 6, lo expresa del modo siguiente: para valorar si el legislador ha vulnerado la indicada garantía ‘corresponde determinar: i) si hay intereses supralocales que justifiquen esta regulación; ii) si el legislador… ha ponderado los intereses municipales afectados; y iii) si ha asegurado a los ayuntamientos implicados un nivel de intervención tendencialmente correlativo a la intensidad de tales intereses. Todo ello sobre la base de que [el legislador]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enjuiciado supera dichos parámetros. Regula cuestiones ajenas al planeamiento municipal dado que tiene como objeto actuaciones que se proyectan territorialmente en un ámbito supramunicipal y que se dirigen a satisfacer intereses públicos relacionados con el turismo que trascienden el puramente municipal. Se vinculan con “un modelo territorial de desarrollo turístico específico para las islas de El Hierro, La Gomera y La Palma” (art. 1 de la Ley 6/2002), lo que determina la prevalencia en determinados casos vinculados a infraestructuras turísticas del interés público representado por la decisión del Cabildo o de la Comunidad Autónoma frente al planeamiento municipal. Ha de resaltarse que la implantación de proyectos turísticos de cierta magnitud presenta una clara afección a infraestructuras y servicios que exceden, frecuentemente, del estricto interés de un solo municipio. De ahí la necesidad de abordar los problemas derivados de estas implantaciones desde una perspectiva territorial supramunicipal. Relevantes intereses supralocales implicados en el turismo en Canarias a los que ya se refirió este Tribunal en el ATC 184/2015,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Canarias el legislador ha optado por una inserción estrecha entre la planificación turística y la territorial, de modo que la ordenación turística se realiza a través de los instrumentos previstos en la legislación de ordenación territorial, cuyas determinaciones vinculan, a su vez, al planeamiento urbanístico. Siendo innegable que el urbanismo es un ámbito de interés municipal preferente, el legislador pondera en este caso los intereses afectados. Cuando los municipios no sean los promotores del instrumento, somete el proyecto de instrumentos de planificación singular turística a informe de los municipios afectados, cuya disconformidad impide la aprobación del proyecto por el cabildo, pues en ese caso es el Gobierno de Canarias quien ha de resolver atendiendo al interés público prevalente. Lo que pone de manifiesto la efectiva concurrencia de intereses supralocales, sin descuidar los municipales que han de ser ponderados en la decisión autonómica. Por lo demás, no padece la autonomía local por el hecho de que la Ley prevea la adaptación de los instrumentos municipales de planeamiento urbanístico a las determinaciones contenidas en otros planes supra ordenados. En el bien entendido que esa obligación de adaptación hace referencia a las determinaciones establecidas por la Comunidad Autónoma en el legítimo ejercicio de sus competencias, sin que, como ya hemos advertido, la eventualidad de un uso desviado de la norma pueda servir de fundamento para su anulación (STC 57/2015,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 la autonomía local tampoco puede afirmarse apriorísticamente y desvinculada del supuesto que singularice el proyecto en ejecución, sino que, de existir, habrá de ser apreciada en relación al caso concreto, lo que desborda la competencia de este Tribunal. De esta forma, mediante el control de los actos de aplicación del precepto, puede evitarse una expansión del instrumento de planificación singular turística más allá del campo que le corresponde, pues la facultad atribuida por la norma puede ser controlada por la jurisdicción contencioso-administrativa examinando en el momento de su definición de modo cierto el carácter, extensión, localización y fines del proyecto concreto de que se trate [al respecto, STC 154/2015, de 9 de julio, FJ 6.e)].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tacha relativa a la vulneración del artículo 9.3 CE es, en realidad, una traslación al caso de la doctrina de la ya citada STC 57/2015, resolutoria del recurso de inconstitucionalidad interpuesto contra la Ley del Parlamento de Cantabria 2/2004, de 27 de septiembre, del plan de ordenación del litoral. En el fundamento jurídico 18 y en el fallo de la mencionada Sentencia se declaró la inconstitucionalidad y nulidad de los incisos “en cuyo caso sus determinaciones prevalecerán sobre las de este Plan” así como “y con independencia de la clasificación urbanística” del artículo 51.3, por considerar que, al regular las denominadas actuaciones integrales estratégicas, se habilitaba al ejecutivo autonómico para prescindir de las determinaciones aparentemente vinculantes de la propia Ley 2/2004, lo que afectaba al sistema de fuentes y, muy particularmente, al principio de primacía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no concurre aquí, pues los instrumentos de planificación singular turística no se aprueban y ejecutan al margen del especifico régimen insular diseñado en la Ley 6/2002. Al contrario, se insertan en dicho régimen. Es el propio legislador canario el que regula la cuestión de manera que, a diferencia del caso examinado en la STC 57/2015, no se da la sustracción a los mandatos del planeamiento territorial por parte de la autoridad administrativa. Los citados instrumentos de planificación se someten a la legislación canaria en la materia, sin que pueda ser excepcionada su aplicación ni prescindir de las determinaciones de la ley habilitante. Dicha excepción es ajena a la regulación canaria y fue precisamente la que determinó en su momento la declaración de inconstitucionalidad de parte del artículo 51.3 de la Ley del Parlamento de Cantabria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ha de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también la disposición adicional segunda que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“Actuaciones que se declaran de interés insular a los efectos de la tramitación de instrumentos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declaran de interés insular, y quedarán, en consecuencia, exoneradas del trámite previsto en el apartado 7.b) de la Disposición adicional primera de la presente ley, las iniciativas de instrumentos de planificación singular turística que se promuevan dentro del plazo de dos años desde la entrada en vigor de la presente ley y comprendan alguna/s de las actuaciones definidas y descritas como ‘actuaciones específicas previstas’ (AEP), ‘actuaciones convencionales propuestas’ (ACP) o ‘actuaciones estratégicas singulares’ (SDO) en las fichas contenidas en el Anexo B de la Normativa del Plan Territorial Especial de Ordenación de la Actividad Turística de la isla de La Palma, publicadas en el ‘Boletín Oficial de Canarias’, de 10 de mayo de 2007, así como el Sistema Territorial de Equipamiento Turístico previsto en la norma 20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declaración del interés insular contenida en el apartado anterior no exonerará, en ningún caso, de la cumplimentación de las determinaciones, documentación y evaluación medioambiental exigidas por la presente ley para los instrumentos de planificación singular turística, ni condicionará la resolución final que haya de adoptarse respecto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actores esta norma, al no justificar la declaración de interés insular que contiene, vulneraría, por una parte, el artículo 9.3 CE, y, por otra, el artículo 24 CE. Los diputados recurrentes justifican dicha afirmación en el entendimiento de que la disposición declara de interés insular un total de 25 actuaciones urbanísticas, 11 de las cuales estarían afectadas por la Sentencia del Tribunal Supremo de 18 de mayo de 2015, que anuló el Decreto 123/2008, de 27 de mayo, que aprueba definitivamente determinados ámbitos suspendidos del plan territorial especial de ordenación de la actividad turística de la isla de La Palma, norma en la que se contemplaban las mencionadas once actuaciones (arts. 1.1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del Parlamento de Canarias han negado las vulneraciones denunciadas, señalando que la norma en nada afecta a la sentencia judicial ni presupone la decisión que finalmente adopte el órgano competente respecto a la ejecución de los citados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aquí el problema de la conformidad de las leyes singulares con determinados preceptos constitucionales, dado que la demanda argumenta en el fondo que nos encontramos ante una norma que incurre en los mismos vicios de inconstitucionalidad que este Tribunal ha examinado con ocasión del enjuiciamiento de las denominadas leyes singulares, esto es, la infracción del artículo 9.3 CE, por carecer de justificación razonable, así como del artículo 24.1 CE por pretender eludir las consecuencias de una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canon relativo a las leyes singulares fijado por la doctrina constitucional (SSTC 166/1986, de 19 de diciembre, 48/2005, de 3 de marzo, 129/2013, de 4 de junio, 203/2013, de 5 de diciembre, y 50/2015, de 5 de marzo), aunque la Constitución no impide su existencia, no constituyen un ejercicio normal de la potestad legislativa, por lo que están sujetas a límites constitucionales específicos (por todas, STC 129/2013, FJ 4). Dicha doctrina en materia de leyes singulares se ha sistematizado en la STC 170/2016, de 6 de octubre, FJ 4, al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fines del enjuiciamiento de la presente controversia, procede determinar si existe o no el presupuesto del que parten los recurrentes al exponer su duda de constitucionalidad: esto es, si la disposición adicional recurrida tiene su encaje en alguno de los supuestos de ley singular sistematizados en la doctrina constitucional, debiendo aplicársele el canon de constitucionalidad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descartar ya su eventual consideración como un supuesto de ley autoaplicativa. Esta modalidad de ley singular comprende aquellos casos en los que las leyes “no requieren de una posterior actividad administrativa de aplicación pues en sí mismas la contienen” (STC 129/2013, FJ 2), lo que no es el caso, ya que la norma no es autosuficiente, en cuanto que requiere de posteriores actos de aplicación contemplados por el propio precepto (apartado segundo). No es, por tanto, calificable como “las leyes autoaplicativas entendidas como ‘las leyes que contienen una actividad, típicamente ejecutiva, de aplicación de la norma al caso concreto’” (STC 203/2013, FJ 3, por referencia a los supuestos contemplados en las SSTC 48/2005, de 3 de marzo, sobre la ampliación de la sede del Parlamento de Canarias, y 129/2013, sobre el caso Santovenia de Pisuerga); o también como “aquellas que no requieren del dictado de un acto administrativo de aplicación”, por lo que los interesados “sólo pueden solicitar del Juez el planteamiento de la correspondiente cuestión de inconstitucionalidad ante el Tribunal Constitucional” [STC 129/2013, FJ 6 a)]. Tampoco es posible calificar a la norma como una ley de destinatario único o de estructura singular en atención a los destinatarios a los que va dirigida (STC 203/2013, FJ 3, por referencia a la ya citada STC 166/1986). Resulta notorio que la identidad de los destinatarios de la disposición cuestionada no ha sido tenida en cuenta como factor determinante del contenido de su regulación ni constituye en sí un dato obvio o que se aprecie con su simple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por último, si nos encontramos ante una ley singular dictada en atención a un supuesto de hecho concreto que es el que justificaría la utilización de la ley. Se trata de normas referidas a un supuesto de hecho concreto y singular, que agotan su contenido y eficacia en la adopción y ejecución de la medida tomada por el legislador ante ese supuesto de hecho, aislado en la ley singular y no comunicable con ningún otro (STC 166/1986, de 19 de diciembre, FJ 10). Una ley que no fuera de destinatario único, ni auto aplicativa, adolece de tal naturaleza si ha sido dictada en atención a un supuesto de hecho concreto, esto es, a una situación singular o excepcional (STC 129/2013, FJ 4), tal como se reconoció por este Tribunal, entre otras, en la STC 203/2013, sobre el proyecto regional “Ciudad del Medio Ambiente” de Soria, o en la STC 50/2015, relativa a la modificación del plan de ordenación de los recursos naturales de Fuentes Carrionas y Fuente Cobre-Montaña Palentina (Palencia). De hecho, la intención de eludir o sortear el cumplimiento del fallo de la Sentencia dictada por el Tribunal Supremo el 18 de mayo de 2015 se configura por los demandantes como un presupuesto de la argumentación que les conduce, como consecuencia, a la denuncia de vulneración del artículo 9.3 en relación con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último punto de vista la norma puede ser calificada como una ley singular, en cuanto que se refiere a unos concretos proyectos perfectamente identificados los cuales fueron objeto, en su momento, de regulación por el plan territorial anulado. Sobre dichas actuaciones declara que concurre el interés insular que exige la disposición adicional primera como presupuesto para poder acometer su tramitación y eventual aprobación como instrumento de planificación singular turística. Así pues, al tratarse de una ley singular de este tipo hemos de comprobar si el supuesto de hecho que contempla la norma cuestionada tiene una justificación objetiva y, de ser así, si la utilización de la ley es proporcionada a la excepcionalidad que se trata de atender y que ha justificado su aprobación (STC 170/2016, FJ 4, con cita de las SSTC 203/2013, FJ 5; 50/2015, FJ 5 y 231/2015, FJ 3). A esto debe añadirse que en el caso de las leyes singulares de supuesto de hecho concreto ha de valorarse su incidencia “de forma directa, aunque no necesariamente ilegítima, en el derecho a la tutela judicial efectiva”, en cuanto pueda “impedir el acceso al control judicial de derechos e intereses legítimos afectados y eliminar la posibilidad de un control judicial de la misma intensidad que hubieran podido realizar los Tribunales de la jurisdicción contencioso-administrativa” (STC 203/2013, FFJJ 3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de la disposición adicional segunda, la exposición de motivos de la Ley 2/2016 no proporciona explicación alguna respecto a las razones que llevaron a su aprobación. Dicha disposición adicional segunda tiene su origen en la tramitación parlamentaria de la norma. En concreto, en una enmienda de adición presentada por dos grupos parlamentarios, enmienda que se justifica en los términos siguientes: “con el fin de posibilitar y contribuir a la implantación del modelo turístico previsto por la Ley 6/2002 y establecido por el Plan Territorial Especial de Ordenación de la Actividad Turística de la isla de La Palma, se declaran de interés insular las actuaciones incorporadas al sistema turístico planificado”.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norma se justifica en el desarrollo de la planificación turística prevista por el legislador canario, desarrollo que, en principio y en el marco de las directrices fijadas por dicho legislador, ha de corresponder a las Administraciones competentes en la materia. La norma que ahora enjuiciamos también guarda, evidentemente, relación con lo decidido en la precitada Sentencia del Tribunal Supremo de 18 de mayo de 2015. El fallo judicial aprecia efectivamente la nulidad del Decreto 123/2008 y de su fundamentación se desprende que esa nulidad deriva de dos vicios de carácter procedimental: la falta de sometimiento del Decreto 123/2008 al trámite de evaluación ambiental estratégica y la vulneración de la normativa en materia de ordenación de los aeropuertos de interés general y sobre servidumbres aeronáuticas, dado que la aprobación dispensada al plan no se acomodaba a las conclusiones de sendos informes emitidos por la Dirección General de Aviación Civil. Y la misma tiene, por objeto, como ya se ha mencionado, dar por cumplimentado el trámite inicial de declaración de interés insular de determinadas actuaciones que ya fueron en su momento aprobadas por el Cabildo Insular e incluidas en el Decreto anulado, a efectos de continuar, a partir de dicha declaración, con la tramitación exigida para su aprobación como instrumentos de planificación singular turística. En suma, la norma dispensa de la declaración de interés insular por parte del Cabildo, que es el trámite al que se refiere el apartado séptimo b) de la disposición adicional primera, a determinadas actuaciones perfectamente identificadas en la misma. Declaración de interés insular que abre la vía a su tramitación y eventual aprobación como instrumentos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ese el contenido de la norma es patente que, a diferencia de otros casos examinados por este Tribunal (SSTC 231/2015, FJ 6, o 233/2015, de 5 de noviembre, FJ 15) no hay aquí un interés de relevancia constitucional que exija inexcusablemente la aprobación de una norma con rango de ley. O, en otros términos, la concurrencia de claras exigencias derivadas del interés general que fundamenten la medida adoptada, pues es claro que posibilitar y contribuir a la implantación del modelo turístico es una finalidad general que como tal, a partir del marco diseñado por la Ley 6/2002, puede ser asumida por las Administraciones canarias en su respectivo ámbito de competencias. Por lo demás, dicha finalidad genérica no proporciona las razones por las que serían esas concretas actuaciones mencionadas en la disposición adicional segunda y no otras distintas las que contribuirían de modo excepcional y singular a la implantación de ese modelo. Contribución que las exoneraría de la necesidad de justificar la concurrencia del interés insular en el procedimiento administrativo de elaboración del concreto instrumento de planificación singular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la proporcionalidad de la medida adoptada, conviene recordar el significado que hemos atribuido a este elemento del canon de constitucionalidad: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[STC 166/1986, de 19 de diciembre, FJ 11 b); doctrina reiterada en las SSTC 203/2013, FJ 8; 50/2015, FJ 7; 231/2015, FJ 6, y 233/2015,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que examinamos tampoco supera dicho límite. El legislador no ha explicitado las razones por las que entiende que la utilización de la ley es una medida razonable y proporcionada, teniendo en cuenta, además, que la utilización de la ley elimina el control de la jurisdicción contencioso-administrativa en relación con la declaración de interés insular de concretas actuaciones. Actuaciones sobre las que no se ha justificado que presenten peculiaridad alguna que las diferencie de otras que también pudieran ser objeto de aprobación a través de instrumentos de planificación singular turística, siguiendo en su totalidad el procedimiento previsto en la disposición adicional primera. Atendiendo a las circunstancias del caso hay que advertir, además, que este Tribunal ya señaló que determinados vicios en los que incurre una disposición administrativa de carácter general “pueden resultar insubsanables en sí, o su subsanación puede devenir imposible, por ejemplo tras una declaración de nulidad por Sentencia firme. Entonces la Administración puede no tener otra opción, si quiere poner remedio a la infracción y perseguir la consecución del interés general concernido, que dictar un nuevo acto o un nuevo reglamento. Si el contenido de la disposición anulada es en sí mismo legal, la Administración siempre podrá volver a establecerla mediante una nueva declaración de voluntad libre de cualquier vicio procedimental, conservando incluso los trámites válidos empleados en la elaboración del declarado nulo” (STC 231/2015,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recordar que “en modo alguno la reserva de ley puede servir como instrumento dirigido a evitar o disminuir la protección de los derechos e intereses legítimos amparados por la legalidad ordinaria” (STC 129/2013, FJ 5). Eso implica que, como consecuencia directa de la desproporción en que ha incurrido el legislador, la disposición adicional segunda ha vulnerado el artículo 24.1 CE, al impedir el acceso al control judicial de derechos e intereses legítimos afectados y eliminar la posibilidad de un control judicial de la misma intensidad que hubieran podido realizar los Tribunales de la jurisdicción contencioso-administrativa. Tal y como señalamos en la STC 248/2000, de 19 de octubre, FJ 5, aunque el artículo 24.1 CE “no queda vulnerado por el sólo hecho de que una materia sea regulada por norma de rango legal y, por lo tanto, resulte jurisdiccionalmente inmune”, puede ocurrir que la ley resulte inconstitucional por otros motivos y se produzca, como consecuencia de ello, una vulneración del derecho reconocido en el artículo 24.1 CE: “En otras palabras: o la ley es inconstitucional por otros motivos y cierra, por serlo, ilegítimamente el paso a pretensiones que hubieran de acceder a los jueces y tribunales, y, en este caso, puede vulnerar de forma derivada el derecho reconocido en el artículo 24.1 CE (STC 181/2000, FJ 20); o la ley es conforme a la Constitución y, en tal supuesto, pertenece a su propia naturaleza de ley el no poder ser enjuiciada por los jueces y tribunales ordinarios” (en un sentido similar, STC 203/2013,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las razones expuestas, la disposición adicional segunda de la Ley 2/2016 es inconstitucional y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la disposición adicional segunda de la Ley 2/2016, de 27 de septiembre, para la modificación de la Ley 6/2002, de 12 de junio, sobre medidas de ordenación territorial de la actividad turística en las islas de El Hierro, La Gomera y La Palma.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