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3 de julio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conflicto positivo de competencia núm. 1866-2016, promovido por el Consejo de Gobierno de la Junta de Andalucía, se impugnan diversos preceptos del Real Decreto 954/2015, de 23 de octubre, por el que se regula la indicación, uso y autorización de dispensación de medicamentos y productos sanitarios de uso humano por parte de los enfermeros.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21 de junio de 2018, la Magistrada doña María Luisa Balaguer Callejón comunicó, a los efectos oportunos, que se abstenía de intervenir en la deliberación y votación del indicado conflicto positivo de competencias, al haber participado, en su anterior condición de consejera del Consejo Consultivo de Andalucía, en la adopción del dictamen núm. 155/2016, de 8 de marzo, sobre el conflicto positivo de competencias que pretendía plantear el Consejo de Gobierno de la Junta de Andalucía en relación con diversos preceptos del Real Decreto 954/2015, de 23 de octubre, por el que se regula la indicación, uso y autorización de dispensación de medicamentos y productos sanitarios de uso humano por parte de los enfermeros.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doña María Luisa Balaguer Callejón, Magistrada de este Tribunal, en virtud de lo previsto en los artículos 80 de la Ley Orgánica del Tribunal Constitucional y 221.4 de la Ley Orgánica del Poder Judicial (LOPJ), se estima justificada la causa de abstención formulada, puesto que la mencionada Magistrada intervino, en calidad de Consejera del Consejo Consultivo de Andalucía, en la adopción del dictamen emitido por dicho órgano con carácter previo a la interposición por el Consejo de Gobierno de la Comunidad Autónoma de Andalucía del conflicto positivo de competencias contra diversos preceptos del Real Decreto 954/2015, de 23 de octubre, por el que se regula la indicación, uso y autorización de dispensación de medicamentos y productos sanitarios de uso humano por parte de los enfermeros., lo que puede integrarse en la causa del artículo 219.13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doña María Luisa Balaguer Callejón en el conflicto positivo de competencia núm. 1866-2016, apartándola definitivamente del conocimiento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