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11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5270-2017 se impugna la resolución de la Sala de lo Penal del Tribunal Supremo recaída en recurso de revisión núm. 20212-2016, contra la sentencia dictada por la Sección Cuarta de la Audiencia Provincial de Madrid en el procedimiento abreviado 1032-2014.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11 de septiembre de 2018 el Magistrado don Cándido Conde-Pumpido Tourón comunicó a los efectos oportunos que se abstenía de intervenir en el indicado recurso de amparo, de conformidad con el artículo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5270-2017,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