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mayo de 2018 tuvo entrada en el registro general de este Tribunal un oficio del Juzgado de lo Penal núm. 1 de Toledo, al que se acompaña junto con el testimonio de las actuaciones seguidas en el juicio rápido 5-2018, el Auto de 9 de abril de 2018, por el que se acuerda plantear cuestión de inconstitucionalidad en relación con el inciso segundo del párrafo segundo del artículo 384 del Código penal (CP) por “posible vulneración del principio de legalidad, o su interpretación integradora, como presunción de puesta en peligro cuando quien maneja el vehículo de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y antecedentes procesales relevantes para la resolución de este proceso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26 de enero de 2018 fue detectado por agentes de la policía local que el conductor de un automóvil, marca Seat, lo hacía sin haber obtenido nunca permiso de conducción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recibido el atestado, el Juzgado de Instrucción núm. 3 de Illescas (Toledo), al amparo de lo previsto en el artículo 797 de la Ley de enjuiciamiento criminal (LECrim) incoó procedimiento de diligencias urgentes/juicio rápido núm. 25-2018, acodando al tiempo la práctica de las diligencias de investigación que consideró necesarias para esclarecer la responsabilidad penal que pudiera derivarse de tal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29 de enero de 2018 se tomó declaración al conductor y, tras oír a las partes personadas, a petición del Ministerio Fiscal, el Juez acordó continuar el procedimiento dando lugar a la preparación del juicio oral. Solicitado por el Ministerio Fiscal, el Juez de Instrucción acordó la apertura del juicio oral. En el mismo acto el Ministerio Fiscal presentó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Se otorgó a la defensa un plazo de cinco días para formular el escrito de defensa, señalándose la vista oral del procedimiento ante el Juzgado de lo Penal núm. 1 de Toledo, el día 23 de febrero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Las actuaciones fueron remitidas y recibidas por el Juzgado de lo Penal núm. 1 de Toledo, que declaró pertinentes las pruebas propuestas y fijó la fecha de celebración del juicio oral, que se habría de celebrar el 1 de marzo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al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defensa del acusado no formuló alegaciones. En las suyas, el Ministerio Fiscal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cuestión de inconstitucionalidad del artículo 384.2 del Código Penal por haberlo aplicado dictando numerosas sentencias anteriormente, sin haber albergado dudas, hasta ahora, de su constitucionalidad. Porque las sentencia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9 de abril de 2018, el Juzgado de lo Penal núm. 1 de Toledo acordó plantear cuestión de inconstitucionalidad con respecto al inciso segundo del párrafo segundo del artículo 384 CP, por posible vulneración del principio de legalidad penal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9 de abril de 2018, el Juzgado de lo Penal fundamenta el planteamiento de la cuestión de inconstitucionalidad en las consideraciones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promotor de la cuestión, el artículo 384 CP, párrafo segundo, inciso segundo, puede vulnerar la obligación de taxatividad que deriva del principio de legalidad penal, porque admite interpretaciones diversas que ponen en cuestión la seguridad jurídica de los conductores.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expone, el supuesto déficit de taxatividad no deriva de la propia dicción del precepto cuestionado, sino de su necesaria puesta en relación con la coexistente previsión como infracción administrativa muy grave, de la conducta consistente en “conducir un vehículo careciendo del permiso o licencia de conducción correspondiente” [artículo 77, letra k) del Real Decreto Legislativo 6/2015, de 30 de octubre, por el que se aprueba el texto refundido de la Ley sobre tráfico, circulación de vehículos a motor y seguridad vial].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en su razonamiento el criterio expresado por la Audiencia Provincial de Toledo en su acuerdo de 15 de enero de 2013, y en diversas sentencias absolutorias que, desde entonces, lo siguen, afirma que el artículo 77 k) del Real Decreto Legislativo 6/2015 y el inciso segundo del párrafo segundo del artículo 384 CP tienen como presupuesto de aplicación la misma conducta, por lo que, para que el sistema sancionador penal y administrativo tengan coherencia, ha de interpretarse el contenido del artículo 384 CP exigiendo un plus de peligrosidad a la conducta descrita como delito; plus exigible que, dado el bien jurídico protegido penalmente —que no es otro que la seguridad vial—, ha de entenderse que la aplicación del precepto penal impone que se acredite en cada caso un riesgo concreto para la seguridad vial como consecuencia de la conducción sin licencia, más allá del riesgo abstracto que deriva de conducir un vehículo de motor sin haberse sometido nunca a las pruebas de habilitación correspondientes. En otras palabras, que solo podrá hablarse del delito del artículo 384 CP cuando el riesgo generado por el hecho de conducir sin permiso sea superior al que se produce por el solo hecho de hacerlo; dicho de otro modo, en general el conducir un vehículo careciendo de permiso de conducir o de licencia, será infracción administrativa y sólo cuando se demuestre, por las circunstancia concretas de los hechos, que ese riesgo es superior al que trata de proteger la norma administrativa, podrá hablarse de delito. Es obvio que no es posible hacer un elenco o catálogo de supuestos, que siempre tendrán un carácter relativo, pero con las bases establecidas será suficiente como para poder diferenciar en qué ocasiones los hechos han de merecer reproche del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julio de 2018, la Sección Tercera del Tribunal Constitucional acordó oír al Fiscal General del Estado, a los efectos que determina el artículo 37.1 de la Ley Orgánica del Tribunal Constitucional (LOTC), para que, en el plazo de diez días, alegue lo que considere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10 de septiembre de 2018, interesando la inadmisión de la presente cuestión de inconstitucionalidad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informe exponiendo los antecedentes y el iter procesal previo del que trae causa la presente cuestión. Expone que nada puede objetarse en relación con el rango legal de la disposición cuestionada, el cumplimiento del trámite de audiencia del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de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y posteriormente reiterado en los AATC 80/2018 y 81/2018, de 17 de julio, remitiéndose en su integridad, con excusa de repeticiones innecesarias, a lo razonado en los fundamentos jurídicos 4 a 6 del referido ATC 67/2018, por lo que basta remitirse a su fundamentación jurídica y su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sostiene que en el ATC 67/2018, el Pleno del Alto Tribunal, tras exponer la doctrina constitucional aplicable sobre el principio de legalidad y el mandato de taxatividad en el fundamento jurídico 4, aborda el planteamiento del mismo órgano aquí proponente y plenamente coincidente con el aquí enjuiciado, significado básicamente en sus fundamentos jurídicos 5 y 6 en dos razones que abundan en la carencia de total fundamento para las dudas que suscita el Juzgado de lo Penal núm. 1 de Toledo: (i) que las conductas a que se refiere el precepto penal y el administrativo sancionador son distintas; y (ii) que existe una interpretación regular y estable de la jurisprudencia aplicativa que permite despejar cualquier duda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por las razones expuestas, el Tribunal Constitucional consideró que la duda planteada carece notoriamente de fundamento, lo que justificó su inadmisión. Y la misma decisión merece la presente cuestión, dada la identidad existente con la resuelta por el ATC 67/2018 y las solventadas con los AATC 80/2018 y 81/2018.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 1 de Toledo respecto del mismo precepto legal y con idéntica fundamentación, como acertadamente pone de manifiesto en su informe la Fiscal General del Estado. Esta cuestión fue inadmitida por ATC 67/2018, de 20 de junio, por ser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Fiscal General del Estado interesa la inadmisión de la presente cuestión por los mismos motivos que llevaron a este Tribunal a inadmitir la cuestión núm. 6104-2017. Una vez constatado que la fundamentación de la cuestión es idéntica en ambos casos, procede remitirse en su integridad, evitando repeticiones innecesarias, a los razonado en los fundamentos jurídicos 4 a 6 de nuestro ATC 67/2018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