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116</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29 de octubre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6017-2017, promovido por don Cristo Manuel Navarro Casañas, representado por la Procuradora de los Tribunales doña Teresa de Jesús Castro Rodríguez y asistida por el Abogado don Diego Miguel León Socorro contra la Sentencia de la Sala de lo Social del Tribunal Superior de Justicia de Canarias (con sede en Las Palmas de Gran Canaria) de 18 de noviembre de 2016 —rollo núm. 709-2016—, que estimó el recurso de suplicación interpuesto por la empresa Seguridad Integral Canaria, S.A., contra la sentencia dictada el 24 de febrero de 2016 por el Juzgado de lo Social núm. 4 de Las Palmas de Gran Canaria en los autos núm. 635-2015, y, declaró la procedencia del despido del demandante. Ha intervenido el Ministerio Fiscal. Ha sido Ponente el Magistrado don Cándido Conde-Pumpido Tourón,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12 de diciembre de 2017, la Procuradora de los Tribunales doña Teresa de Jesús Castro Rodríguez, actuando en nombre y representación de don Cristo Manuel Navarro Casañas, asistida por el Letrado don Diego Miguel León Socorro,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Sintéticamente expuestos, los antecedentes en los que tiene su origen el presente recurso, según se deduce del contenido de la demanda y las actuaciones remitidas,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venía prestando servicios en la empresa Seguridad Integral Canaria, S.A., desde el 12 de abril de 2001, con categoría profesional de vigilante de seguridad. Fue miembro del comité de la huelga que fue convocada en dicha empresa para los días 15 de marzo a 15 de mayo de 2015. El 16 de marzo de 2015 la empresa mencionada entregó un escrito al demandante, y otro al comité de empresa, por el que se le comunicó la apertura de un expediente contradictorio por causa disciplinaria.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las correspondientes alegaciones, el 16 de abril de 2015 la empresa comunicó por escrito al demandante su despido disciplinario a partir de dicha fecha, haciendo referencia, fundamentalmente, a dos hechos que lo justificaban: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se le reprocha su asistencia personal el día 23 de diciembre de 2014 a una sesión del pleno del Ayuntamiento de Las Palmas de Gran Canaria. Durante el trascurso de dicha sesión plenaria, junto a otros representantes de los trabajadores de la empresa citada, el recurrente, se levantó de su asiento, poniéndose una careta del personaje mediático “el pequeño Nicolás”, y exhibiendo una camiseta en cuyo anverso se podía leer, escrito con letras mayúsculas, el siguiente mensaje: “Donde hay corrupto hay un corruptor. Tanto o más importante que el nombre del político corrupto, es conocer el de la empresa de seguridad corruptora”. Acompañaba al mensaje escrito una imagen impresa en la que se apreciaban dos personas que estaban entregándose dinero. En la comunicación del despido se argumenta que dicho acto se efectuó en clara alusión a la empresa Seguridad Integral Canaria S.A., para la que prestaba servicios el demandante, siendo esta entidad, además, la adjudicataria desde hace años de los servicios de vigilancia y seguridad del Ayuntamiento de Las Palmas de Gran Canaria. Se añade en la carta de despido que “usted junto con el sindicato al que pertenece, hacen responsables de los supuestos abusos cometidos por esta entidad, a las diferentes Administraciones u Organismos locales de Canarias, que adjudican contratos a esta entidad … manifiesta publica y notoriamente … su disconformidad por la complicidad de las Administraciones Publicas, en las supuestas irregularidades, las cuales continuamente denuncian, no resulta difícil llegar a la conclusión de a quien llama usted ‘corrupto’, y a quién llama usted ‘corruptor’”.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carta de despido se refiere a un hecho acaecido el 31 de marzo de 2015, fecha en la que el demandante asistió a una rueda de prensa en la sede de Intersindical Canaria, apoyando con su presencia las manifestaciones del secretario de la organización sindical, don Jacinto Ortega, y vistiendo una camiseta idéntica a la que el demandante portaba el día 23 de diciembre de 2014, lo que supondría el reconocimiento público, a juicio de la empresa, de que por parte del sindicato se ha abanderado dicho slogan con el fin de denunciar el amiguismo que subyace entre la empresa Seguridad Integral Canaria y todas las administraciones públicas. Señala la carta de despido que, en dicha rueda de prensa, por parte de los intervinientes y con la pasividad del demandante, se amenazó y coaccionó a esta entidad y a sus clientes con secundar futuras concentraciones ante las instalaciones de éstos. A dicha rueda de prensa, además del demandante asistieron siete miembros pertenecientes al comité de empresa de varios centros (de un total de 21), y otros representantes de personal y sindicales. Se añade que en la rueda de prensa intervinieron cinco responsables sindicales: uno en nombre de Comisiones Obreras (trabajador de esta entidad), y los otros cuatro de Intersindical Canaria, Unión General de Trabajadores, Unión Sindical Obrera y Sindicato Unificado de Seguridad Privada; trabajadores integrados en empresas de la competencia. La rueda de prensa tuvo por objeto anunciar la convocatoria de huelga, con carácter extraordinario, y apoyar a los trabajadores expedientados. Se afirma en la carta de despido que el demandante estuvo presente y apoyó expresamente, al no oponerse, las manifestaciones que allí se formularon; entre ellas,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ante una empresa y un grupo empresarial, con una política basada en el terror y el miedo hacia los trabajadores, la cual cuenta con sicarios empresariales y explotadores, que actúan contra la clase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—“Miguel A. Ramírez Alonso es un dictador empresarial, que acosa y amenaza a los trabajadores que reivindican sus derechos. Es un cacique empresarial, responsable de las penurias y separaciones matrimoniales de sus trabajadores, porque les quita su dinero. La empresa Seguridad Integral Canaria, y el grupo de empresas al que pertenece, tienen el apoyo estatal y el del resto de Administraciones Públicas (amiguismo). Dichas empresas han aparecido en las listas de Bárcenas, por lo que algún que otro político, habrá sido alimentado. Por ello, nosotros (el Sindicato Intersindical) tenemos un slogan que abanderamos ‘detrás de un empresario corruptor, hay un político corrupto’”.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al Comité de empresa anterior de la provincia de Santa Cruz de Tenerife, este señor quiso doblegar a dicho Comité con amenazas y represalias que cumplió”.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Grupo Ralons está denigrando a la clase trabajadora”.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somos sindicalistas que rinden pleitesía a estos terroristas empresariales, que están cometiendo situaciones que rozan 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18 de agosto de 2015, el demandante interpuso demanda en la que solicitó que se declarara nulo el despido. Argumentó que la extinción de la relación laboral atentaba contra los derechos fundamentales a la libertad sindical, libertad de expresión e información y a no ser discriminado. Subsidiariamente interesó que se declarara la improcedencia de la decisión extintiva, al tiempo que invocaba la prescripción de las faltas disciplinarias relativas a hechos acaecidos en el pleno del Ayuntamiento de Las Palmas de Gran Canaria el 23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Sentencia de 24 de febrero de 2016, dictada por el Juzgado de lo Social núm. 4 de Las Palmas de Gran Canaria, estimó parcialmente la demanda y declaró improcedente el despido disciplinario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hechos contenidos en la carta de despido, se indica en la sentencia, que el ambiente laboral de la empresa demandada viene caracterizado por un manifiesto clima de enfrentamiento laboral, como lo demuestra el hecho de que 8, de los 21 miembros del comité de empresa, mantienen una postura enfrentada con la dirección de la empleadora y con los restantes miembros del órgano de representación legal de los trabajadores. Y se declara probado que, el 31 de marzo de 2015, el demandante asistió a una rueda de prensa, en la que intervinieron cinco representantes sectoriales de seguridad privada de otras tantas organizaciones sindicales, cuyo objeto era anunciar la convocatoria de huelga en la empresa demandada en el período comprendido entre el 15 de marzo y el 15 de mayo de 2015. En la citada rueda de prensa, por parte de los cinco intervinientes, se vertieron contra el grupo empresarial al que pertenece la entidad mercantil demandada, así como contra el titular dominical de la misma, las manifestaciones expresadas en la carta de despido. Consta que el actor nada manifestó en ella, según las pruebas testificales practicadas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también acreditados los hechos que se relatan en la carta de despido, concernientes a la participación del demandante en el pleno del Ayuntamiento de Las Palmas de Gran Canaria celebrado el 23 de diciembre de 2014. Ahora bien, la Sentencia argumenta que las referencias a la corrupción de las empresas y empresarios son genéricas y no identifican a un empresario individual ni a una empresa concreta, realizándose una imputación genérica de corrupción a los políticos, hecho debido a la acumulación de asuntos de este tipo que hoy en día son tratados habitualmente en los medios de comunicación. Señala que ni los miembros del Ayuntamiento, ni terceros presentes en el pleno, tenían por qué saber que eran trabajadores de la empresa, por lo que no tenían por qué conocer a qué empresa se dirigían tales comentarios.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suplicación por ambas partes, la sentencia de la Sala de lo Social del Tribunal Superior de Justicia de Las Palmas de Gran Canaria (con sede en Las Palmas) de 18 de noviembre de 2016 desestimó el recurso del demandante y estimó el de la empresa demandada, y, en consecuencia revocó la sentencia del Juzgado de lo Social y declaró la procedencia del despido del actor por causas disciplinarias relacionadas con los hechos acaecidos el 23 de diciembre de 2014 durante el desarrollo del pleno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sentencia, tras referirse a las causas de despido alegadas por la empresa, la Sala expone la doctrina constitucional y del Tribunal Supremo relativa a la libertad de expresión en el marco de las relaciones laborales y a la libertad sindical. Razona, en primer lugar, que comparte el criterio del Juzgado de lo Social, según el cual no se puede responsabilizar al demandante de las manifestaciones expresadas por terceros en la rueda de prensa del 31 de marzo de 2015. Sin embargo, en relación con los acontecimientos acaecidos el 23 de diciembre de 2014, concluye que el despido disciplinario está justificado y no supone una vulneración de los derechos de libertad de expresión y de libertad sindical tras rebatir los razonamientos de la sentencia del Juez de lo Social relativos a que los hechos no señalan a ninguna empresa o político determinado. La Sala entiende que, al ser la empresa demandada la adjudicataria del servicio de vigilancia privada de las instalaciones del Ayuntamiento de Las Palmas y, siendo que fue en un pleno municipal donde por el actor y sus compañeros se vino a poner en entredicho la legalidad, transparencia o limpieza de los acuerdos suscritos entre “un político corrupto” y “una empresa de seguridad corruptora”, las mencionadas expresiones no podían referirse sino al Ayuntamiento de la ciudad y a la empresa Seguridad Integral Canaria, S.A., por lo que entiende suficientemente identificada la empresa. Indica finalmente que “el trabajador participó junto con otros de la empresa llevando en el Pleno del Ayuntamiento de 23 de diciembre de 2014 la careta y la camiseta cuyas imágenes y texto ya se han descrito anteriormente, y de los que se deduce la imputación de un delito de corrupción contra una empresa de seguridad y la administración municipal, no pudiendo ser esta empresa otra más que la propia empleadora del actor. Tal manifestación de la comisión de un delito es gratuita por no fundada en hechos o indicios suficientes de tal conducta”. La acreditación de tales extremos justifica la procedencia del despido, a juicio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tal fin, con remisión a la sentencia de la Sala de lo Social del Tribunal Supremo de 20 de abril de 2005 y una Sentencia anterior de la propia Sala, de fecha 2 de noviembre de 2016, se argumenta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el Tribunal Supremo concluía en aquel caso, en el presente entendemos que la conducta del actor no está amparada por el ejercicio de las libertades sindical y de expresión, y que la misma constituye una grave transgresión del deber de buena fe contractual, pues se viene a acusar de corrupción no solo a la empresa de seguridad sino al "político" correspondiente. La imagen ofrecida es manifiestamente perjudicial tanto para la Administración como para la empresa que presta el servicio de seguridad privada.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 que la conducta se realizó por el actor en el contexto de su relación laboral y en el ejercicio de su función representativa, pero entiende la Sala que se traspasaron los límites inherentes del respeto al derecho al honor de los responsables de la empresa y también de la Administración receptora del servicio, sin que pueda sostenerse que aquella se circunscriba al estricto ámbito de las relaciones laborales, por todo lo cual no puede preponderarse (sic) en este caso el derecho fundamental a la libertad de expresión en relación con el de libertad sindical. Tal y como decía el Tribunal Supremo en la aludida sentencia, el ejercicio de los derechos de la libertad de expresión e información no puede justificar sin más el empleo de expresiones o apelativos insultantes, injuriosos o vejatorios cuando exceden del derecho de crítica y son claramente atentatorias para la honorabilidad de aquél cuyo comportamiento o manifestaciones se critican, y eso es lo que creemos que sucede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6 de febrero de 2017 se formalizó por el Letrado del demandante recurso de casación para la unificación de doctrina contra la sentencia de la Sala de lo Social del Tribunal Superior de Justicia, siendo inadmitido por Auto de la Sala de lo Social del Tribunal Supremo de 4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fecha 12 de diciembre de 2017, se registró en este Tribunal la demanda de amparo interpuesta por la representación del demandante contra la sentencia de fecha 4 de octubre de 2016, dictada por la Sala de lo Social del Tribunal Superior de Justicia de Canarias, con sede en Las Palmas de Gran Canaria, imputando a la misma la vulneración del derecho a la libertad de expresión [art. 20.1 a) CE] y a la libertad sindical (art. 28.1 CE), e interesando que se declare la nulidad del despido y se reconozca al recurrente el derecho a ser readmitido en su puesto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invocada lesión del derecho a la libertad de expresión [art. 20.1 a) CE], el demandante reprocha a la Sentencia la inadecuada ponderación que efectúa entre su derecho y las obligaciones que derivan de la relación contractual laboral (refiriéndose al deber de lealtad y buena fe que, en el marco laboral, rige entre empresario y trabajador). Afirma que la sentencia no ha tenido en cuenta que la empresa demandada, presta al Ayuntamiento de Las Palmas de Gran Canaria un servicio público, en materia de seguridad individual y colectiva de la ciudadanía, cuyo titular originario es el Ayuntamiento, en cuyo pleno se realizó el acto que ha dado lugar a que el despido sea calificado procedente. Tal circunstancia determina a juicio del recurrente que este no aparezca como un “tercero extraño”, que deba permanecer ajeno a lo que pueda ocurrir en el seno de la empresa. Por ello entiende que no cabe imponer límites a la divulgación de la conflictividad laboral en aras al aseguramiento del prestigio de la empresa. Tampoco se toma en consideración que el mencionado acto fue no verbal, en tono correcto, sin estridencias y sin mencionar directamente a la empresa, sin que la sola afirmación del interés empresarial baste para restringir los derechos del trabajador, debiéndose acreditar, en su caso, el daño provocado. Añade que la expresión no verbal cuestionada no contenía una alusión directa a la mercantil demandada, enmarcándose la misma en la crítica de la posición adoptada por el Ayuntamiento ante el que se materializó la protesta, haciéndole responsable de permitir que la empresa concesionaria no abone los salarios previstos en el convenio colectivo, fijados en los pliegos de condiciones contractuales. Con cita de la jurisprudencia constitucional relacionada, considera que su conducta viene legitimada por el ejercicio normal de su libertad de expresión, cualificado por el contexto laboral en que fue expresado.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alega que se le ha vulnerado el derecho a la libertad sindical (art. 28.1 CE) que integra el derecho a llevar a cabo una libre acción sindical, comprensiva de todos los medios lícitos y sin indebidas injerencias de terceros. Y lícito es, a juicio del recurrente, utilizar como instrumentos de acción sindical los derechos a la libertad de expresión y a la libertad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que el actor realizó un acto de evidente naturaleza sindical, el uso de su libertad en defensa de los intereses de los trabajadores, al reivindicar una actuación más enérgica de la Administración frente a los compromisos fijados en el contrato con el Ayuntamiento no cumplidos por la empresa. Frente al ejercicio de la libertad sindical, no cabe oponer que la conducta del actor es desleal, sino que tendrá que acreditar que dicha restricción es adecuada, imprescindible y proporcional a la protección de la libertad de empresa. De lo contrario se cercenan ilícitamente esos derechos. Sustenta sus argumentos en la doctrina emanada de la STC 198/2004, en virtud de la cual “integra el derecho a la libertad sindical la utilización como elemento de acción sindical de los derechos a la libertad de expresión y de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junio de 2018, la Sección Primera acordó la admisión a trámite de la demanda de amparo, apreciando que concurre en la misma una especial trascendencia constitucional [art. 50.1 de la Ley Orgánica del Tribunal Constitucional (LOTC)] porque el recurso plantea un problema o afecta a una faceta de un derecho fundamental sobre el que no hay doctrina de este Tribunal [STC 155/2009, FJ 2 a)]. En esa misma providencia se dispuso también que, a tenor de lo dispuesto en el artículo 51 LOTC, se requiriese atentamente al Juzgado de lo Social núm. 4 y a la Sala de lo Social del Tribunal Superior de Justicia de Canarias, así como a la Sala de lo Social del Tribunal Supremo, para que en el plazo de diez días, remitieran testimonio de las actuaciones correspondientes a los procedimientos núm. 635-2015, rollo de suplicación núm. 709-2016 y del recurso de casación para unificación de doctrina núm. 719-2017, respectivamente. Al propio tiempo se interesó que se emplazara a quienes fueron parte en el mencionado procedimiento, con excepción del recurrente en amparo, que aparecía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24 de julio de 2018, la representación del demandante formuló sus alegaciones,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ante el Tribunal Constitucional presentó sus alegaciones mediante escrito registrado el 27 de septiembre de 2018. En ellas interesó el otorgamiento del amparo y que se declarara vulnerado el derecho a la libertad sindical en relación con la libertad de expresión del demandante y, en consecuencia, la nulidad de la Sentencia de la Sala de lo Social del Tribunal Superior de Justicia de Canarias, así como la del Juzgado de lo Social núm. 4 de Las Palmas de Gran Canaria, declarando la nulidad del despido disciplinario cuestionado por vulneración de los citados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Ministerio Fiscal su escrito exponiendo los antecedentes procesales que considera relevantes y efectuando una síntesis de las alegaciones expuestas por el demandante en su recurso. A continuación, destaca que, por hechos prácticamente idénticos, referidos a otro trabajador, se ha dictado por el Pleno de este Tribunal la reciente STC 89/2018, de 6 de septiembre. El Ministerio Fiscal asume el criterio expresado en dicha resolución conforme al cual la demanda de amparo ha de entenderse dirigida también contra la Sentencia del Juzgado de lo Social, revocada en suplicación por el Tribunal Superior de Justicia. Considera que la conducta que justificó el despido es una acción sindical que se manifiesta haciendo uso de la libertad de expresión, por lo que deben ser analizados conjuntamente los dos derechos fundamentales alegados (arts. 20.1 y 26 CE y STC 306/2004, de 15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los fundamentos jurídicos 5 y 6 de la STC 56/2008, de 14 de mayo, sostiene que a la hora de hacer la ponderación que respete la definición y valoración constitucional del derecho fundamental y que atienda a las circunstancias concurrentes en el caso, conviene recordar que el objeto de esta causa es determinar si la empresa, al sancionar al demandante con el despido, está vulnerando los derechos constitucionales de este. Es decir, se está juzgando la reacción de la empresa que ha despedido al demandante. Añade que el contenido propio de la libertad de expresión debe ser reforzado al constar como hecho probado que el demandante es miembro del comité de empresa y que la acción se acordó en una reunión del sindicato Intersindical Canaria (STC 185/2003 de 27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Ministerio Fiscal la singularidad del presente supuesto, reconocida en la STC 89/2018, de 6 de septiembre, del Pleno, que se concreta en valorar que la acción sindical reivindicativa que dio lugar al despido expresaba, además, una crítica pública a la actuación de la corporación municipal que había subcontratado a la empresa del demandante, razón esta que otorga a las expresiones analizadas, prima facie, el nivel máximo de protección. Y en aplicación de la doctrina expresada en la citada resolución, resume sus conclusiones que considera plenamente aplicables al presente caso, dada su identidad fáctica en cuanto a la conducta analizada, la posibilidad de identificar a la empresa empleadora, el contexto de conflictividad laboral en el que se produjo la actuación o el significado de la imputación implícita de corrupción que con ella se expresaba. Todo lo cual le lleva a considerar que el despido disciplinario del demandante de amparo supuso la vulneración de su derecho a la libertad sindical en relación con la libertad de expresión, lo que justifica la propuesta de estimación del amparo que ya ha sido anticipada.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octubre de 2018, se señaló para la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Tal y como con más detalle ha quedado expuesto en los antecedentes, el demandante de amparo, afiliado al sindicato Intersindical Canaria, era trabajador y miembro del Comité de huelga de la mercantil Seguridad Integral Canaria, S.A., cuando el 16 de abril de 2015 fue despedido disciplinariamente por transgresión de la buena fe contractual, falsedad, deslealtad a la empresa y ofensas verbales al empresario. El despido se justificó, de una parte, en el hecho de haber asistido el 23 de diciembre de 2014, junto a otros representantes de los trabajadores, a un pleno del Ayuntamiento de Las Palmas de Gran Canaria vistiendo una camiseta en la que se había impreso el siguiente lema: “Donde hay corrupto hay un corruptor. Tanto o más importante que el nombre del político corrupto, es conocer el de la empresa de seguridad corruptora”. El texto iba acompañado de una imagen impresa en la que se apreciaban dos personas que estaban entregándose dinero. El demandante, y quienes le acompañaban portaban, también una careta con la imagen de un conocido personaje público a quien mediáticamente se relacionaba entonces con casos de corrupción pública y privada. De otra parte, en la carta de despido se le reprochaba su asistencia a una rueda de prensa, celebrada el 31 de marzo de 2015, en la que, quienes en ella intervinieron, anunciaron y justificaron la convocatoria de huelga en el sector de la seguridad privada en las islas Canarias. En la vía judicial precedente se descartó la relevancia de esta segunda conducta, quedando centrado el debate jurídico en la legitimidad y suficiencia de la primera como causa de despido disciplinario.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dirige, como resulta expresamente del suplico de la misma, contra la Sentencia de 18 de noviembre de 2016 dictada en suplicación por la Sala de lo Social del Tribunal Superior de Justicia de Canarias, con sede en Las Palmas de Gran Canaria, que declaró la procedencia del despido disciplinario, revocando así la Sentencia del Juzgado de lo Social núm. 4 de Las Palmas de Gran Canaria que, descartando su nulidad, lo había declarado improcedente. El demandante imputa a esta resolución judicial la lesión de sus derechos fundamentales a la libertad de expresión [art. 20.1 a) CE] y de libertad sindical (art. 28.1 CE). No obstante, tal y como en sus alegaciones expresa el Ministerio Fiscal, ha de entenderse también implícitamente cuestionada la resolución dictada en primera instancia, en la medida en que, al no declarar el despido nulo sino improcedente, descartó la eventual vulneración de los derechos fundamentales hoy alegados y ya entonces invocados (SSTC 97/1999, de 31 de mayo, FJ 2; 14/2000, de 17 de enero, FJ 2, y 81/2000, de 4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lesión del derecho a la libertad de expresión, el demandante reprocha a la sentencia de la Sala de lo Social del Tribunal Superior de Justicia de Canarias la inadecuada toma en consideración del contexto, el lugar, modo, finalidad y alcance de la protesta colectiva que se desarrolló durante la sesión plenaria de la corporación municipal, circunstancias éstas que permitían apreciar la legitimidad de la crítica pública cuestionada. Por otra parte, considera que la sentencia vulnera también su derecho a la libertad sindical, dada la naturaleza de la protesta por la que, en un contexto de conflictividad laboral, el demandante, junto a otros representantes de los trabajadores, reivindicaba una actuación más enérgica de la administración municipal frente al incumplimiento de los compromisos fijados entre la empresa y el Ayuntamiento en la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 expresa referencia a la STC 89/2018, de 6 de septiembre, del Pleno, solicita que se otorgue el amparo solicitado, se declare vulnerado el derecho a la libertad sindical del demandante en relación con su libertad de expresión, y se anulen tanto la sentencia de la Sala de lo Social del Tribunal Superior de Justicia, como la precedente, dictada por el Juzgado de lo Social núm.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presupuesto fáctico y las cuestiones planteadas en el presente recurso de amparo son idénticas a los que sustentaron el recurso de amparo núm. 4422-2017, interpuesto por otro trabajador (que era miembro del comité de empresa), frente a una sentencia precedente de la Sala de lo Social del Tribunal Superior de Justicia de Canarias que declaró también la procedencia de su despido disciplinario fundado en la participación, el 23 de diciembre de 2014, en los mismos hechos acaecidos en el pleno del Ayuntamiento de Las Palmas de Gran Canaria. Dicho recurso ha sido resuelto en sentido estimatorio por el Pleno del Tribunal Constitucional en la STC 89/2018, de 6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identidad no se refiere únicamente a los hechos y la fundamentación de la resolución judicial cuestionada, sino que se extiende a los razonamientos jurídicos que sustentan la demanda de amparo en el caso presente. Por ello, resulta obligado remitirse íntegramente a lo allí resuelto y, en consecuencia, la presente queja ha de seguir la misma suerte estimatoria que el citado recurso. De los pronunciamientos de la reciente sentencia del Pleno cabe destacar sintéticamente los siguientes, que son plenamente aplicables a la resolución de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especial trascendencia constitucional de las cuestiones planteadas a través del recurso de amparo, apreciamos que la demanda plantea un problema o afecta a una faceta de los derechos fundamentales sobre el que no había doctrina de este Tribunal, por cuanto concurren en la queja, cohonestados, el ejercicio de las libertades de expresión y sindical, en el seno de una relación laboral, y la crítica pública a la actuación de una corporación representativa como lo es el Ayuntamiento de Las Palmas de Gran Canaria.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 delimitar el contenido de las libertades de expresión y sindical en el ámbito de las relaciones laborales frente al poder disciplinario empresarial, hemos puesto de relieve su especial resistencia frente a pretensiones de limitación cuando dichas libertades son ejercitadas por quienes, en un contexto de conflictividad laboral ostentan, a su vez, la representación de los trabajadores, o actúan coordinadamente con éstos para expresar sus reivindicaciones [FJ 3, letra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así, hemos declarado que “los derechos y obligaciones recíprocos generados por la relación contractual laboral, cuando se residencian en representantes de los trabajadores, también delimitan el ejercicio de los derechos fundamentales ... de manera que manifestaciones de los mismos que en otro ámbito pudieran ser ilegítimas no tienen por qué serlo cuando su actuación se concreta en el ejercicio de las facultades que específicamente se asigna a estos cuando actúan en la defensa de los derechos de los trabajadores a quienes representan. En tales casos, el logro de la efectividad de los derechos del trabajador en el interior de las organizaciones productivas conlleva necesariamente el reconocimiento de un mayor ámbito de libertad y protección en la actuación de los representantes de los trabajadores”. Por la razón expuesta, sus titulares han de permanecer indemnes en su situación profesional o económica en razón del ejercicio de sus derechos de acción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Cuando, además, la reivindicación laboral se ejerce frente a personas que realizan funciones públicas o resultan implicadas en asuntos de relevancia pública, puede adelantarse que, en estos casos, el ejercicio del derecho alcanza el nivel máximo de protección, convirtiéndose en prácticamente inmune a restricciones que en otros ámbitos serían admisibles constitucionalmente [FJ 3 C)]. Y añadimos: “En tal sentido, al mayor ámbito de libertad y protección reconocida a la libertad de expresión en el ámbito sindical cuando se ejerce por representantes de los trabajadores, se le añade la existencia de un contexto de debate útil para la formación de la opinión pública. Cuando éste concurre, cualifica el contenido y el alcance de la libertad de expresión, que adquiere entonces, ‘si cabe, una mayor amplitud que cuando se ejerce en otro contexto’, y deviene ‘especialmente resistente, inmune a las restricciones que es claro en otro contexto habrían de operar’ (SSTC 157/1996, de 15 de octubre, FJ 5; 136/1999, de 20 de julio, FJ, 13, y 39/2005, de 28 de febrero; FJ 2, y ATC 231/2006, de 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tales criterios al presente supuesto, dada su identidad fáctica y jurídica, permite concluir que la solicitud de amparo debe ser estimada y el despido disciplinario cuestionado ha de ser declarado nulo, por cuanto supuso una limitación indebida del derecho a la libertad sindical, en relación con la libertad de expresión del demandante [arts. 28.1 y 20.1 a) CE]. Debemos reiterar ahora, como se expuso en la STC 89/2018, que con su asistencia al pleno municipal el demandante hizo un uso legítimo de sus derechos fundamentales de libertad de expresión en relación con el derecho a la libertad sindical [arts. 20.1 a) y 28.1 CE] exteriorizando su desacuerdo no sólo con la empresa empleadora, sino también con la pasividad de los responsables municipales que, tras adjudicar la prestación del servicio de vigilancia a Seguridad Integral Canaria, S.A., consintieron pasivamente el impago de los salarios de los trabajadores de la contrata fijados en el convenio colectivo. Para ello, hemos tomado en consideración: (a) que la realizada era una acción de protesta laboral organizada y promovida en el ámbito del sindicato del que el demandante era afiliado; (b) que la protesta se produjo en la sesión plenaria de la corporación municipal que había contratado a la empresa empleadora, dirigiéndose la queja también contra dichos responsables políticos; (c) que no se identificó expresamente a ningún munícipe como corrupto, ni tampoco a la empresa empleadora, por más que implícitamente pudiera realizarse tal identificación, y en fin, (d) que las expresiones utilizadas, aunque desabridas e hirientes, no pueden ser consideradas gravemente ofensivas ni vejatorias, innecesarias, gratuitas o desconectadas del conflicto laboral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al valorar la conducta que justificó el despido disciplinario, hemos de remitirnos a la conclusión expuesta en la STC 89/2018 (FJ 6), según la cual “atribuir a la empresa de seguridad la acción de corromper a la administración, mediante un mensaje escrito impreso en las camisetas, en el contexto de un conflicto laboral, con el propósito de recriminar al ayuntamiento su pasividad frente al incumplimiento de las condiciones laborales de los trabajadores de una empresa adjudicataria de un servicio de titularidad pública —por más que se acompañara de la imagen de dos manos entregándose dinero—, no tenía más significación que la de denunciar la irregular actuación de la administración. Dicha protesta no buscaba otra finalidad que lograr el respeto de las condiciones laborales que se consideraban infringidas, pese a que los responsables de la empresa pudieran considerar que el mensaje impreso en las camisetas fuera ofensivo, molesto o hiriente”.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reiterar, por ello, que la conducta del recurrente se desarrolló dentro de los márgenes que delimitan el legítimo ejercicio de sus derechos fundamentales de libertad sindical (art. 28.1 CE) en relación con el derecho a la libertad de expresión [art. 20.1 a) CE]. Siendo esto así, la sanción de despido impuesta por la empresa resultó constitucionalmente ilegítima, y no habiéndolo reconocido ninguna de las resoluciones judiciales recurridas, procede estimar la demanda de amparo, anular las citadas resoluciones judiciales y calificar el despido como nulo, con las consecuencias legales inherentes a tal declaración (SSTC 198/2004, de 15 de noviembre, FJ 11, y 76/2010, de 19 de octubre, FJ 10).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Cristo Manuel Navarro Casañas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Declaramos que ha sido vulnerado su derecho a la libertad sindical, en relación con la libertad de expresión [arts. 28.1 y 20.1 a)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 fin de restablecerle en la integridad de sus derechos, acordamos: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a) Anular la Sentencia de la Sala de lo Social del Tribunal Superior de Justicia de Canarias (con sede en Las Palmas de Gran Canaria) de 18 de noviembre de 2016, rollo núm. 709-2016 y la Sentencia del Juzgado de lo Social núm. 4 de Las Palmas de Gran Canaria, de 24 de febrero de 2016, dictada en los autos núm. 635-2015.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b) Declarar la nulidad del despido, con los efectos legales inherentes a esta declaración.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octubre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