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20 de diciembre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3754-2014, promovido por más de cincuenta diputados del Grupo Parlamentario Socialista en el Congreso de los Diputados contra la Ley Orgánica 1/2014, de 13 de marzo, de modificación de la Ley Orgánica 6/1985, de 1 de julio, del Poder Judicial, relativa a la jurisdicción universal. Ha comparecido el Senado y han formulado alegaciones el Congreso de los Diputados y el Gobierno.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junio de 2014, doña Virginia Aragón Segura, Procuradora de los Tribunales, en nombre y representación de más de cincuenta diputados del Grupo Parlamentario Socialista, interpone recurso de inconstitucionalidad contra la Ley Orgánica 1/2014, de 13 de marzo, de modificación de la Ley Orgánica 6/1985, de 1 de julio, del Poder Judicial, relativa a la jurisdicción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demanda expone, en primer término, el contenido de la Ley Orgánica 1/2014, formalmente impugnada en su totalidad. Se afirma que la ley objeto del recurso innova los apartados 2, 4, 5, y 6 del artículo 23 de la Ley Orgánica del Poder Judicial (LOPJ) referidos al alcance de la jurisdicción universal en nuestro ordenamiento, incluye entre las competencias de la Sala de lo Penal del Tribunal Supremo la determinación del cumplimiento de los requisitos de aplicación de la jurisdicción universal por los tribunales españoles y, mediante su disposición transitoria, dispone el sobreseimiento automático de las causas que se encuentren en tramitación en el momento de la entrada en vigor de la ley, y hasta que se analice el cumplimento de los nuevos requisitos contenidos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continuación la demanda realiza una serie de consideraciones relativas a la tramitación parlamentaria de la proposición de ley del Grupo Parlamentario Popular en el Congreso de los Diputados, exponiendo cómo dicho trámite hurtó del debido debate la iniciativa concluyendo con la aprobación de la proposición veintinueve días después de haber sido tomada en consideración por esa Cámara, pero sin vincular vicio de inconstitucionalidad alguno a tal circunstancia. Las críticas formuladas en la demanda se sintetizan en torno a dos argumentos: 1) La opción por presentar una proposición de ley habría impedido que la iniciativa fuera acompañada de los informes y dictámenes que deben emitir determinados órganos e instituciones cuando se presenta un proyecto de ley de conformidad con lo dispuesto en el artículo 88 CE. Además, la Mesa del Congreso rechazó, el 28 de enero de 2014, la solicitud del Grupo Parlamentario Socialista de remitir la iniciativa al Consejo General del Poder Judicial para proceder a su informe. 2) Se limitó el debate parlamentario porque la proposición de ley fue objeto de una tramitación particularmente acelerada debido a que: i) el Gobierno envió comunicación a la Cámara manifestando la conformidad con la tramitación y evitando así esperar los treinta días hábiles que se prevén entre la publicación de la iniciativa y la inclusión en una sesión plenaria para su toma en consideración [art. 126.3 del Reglamento del Congreso (RC)]; ii) tomada en consideración la iniciativa, el Grupo Parlamentario Popular solicitó la tramitación directa y en lectura única por el procedimiento de urgencia, siendo aprobada la solicitud con el voto favorable del Grupo Parlamentario Popular en la Mesa del Congreso oída la Junta de Portavoces; iii) se fijaron cinco días hábiles como plazo de presentación de enmiendas acudiéndose a la previsión excepcional prevista en el artículo 91.2 RC, frente a la previsión general de reducción de plazos del artículo 94 RC; iv) la Mesa de la Cámara, con el único voto a favor del Grupo Parlamentario Popular, acordó prescindir del informe de los servicios jurídicos de la Secretaría general respecto del procedimiento propuesto y ratificar la decisión de proponer al Pleno la tramitación directa y en lectura única de la proposición; y v) el Presidente de la Cámara convocó una sesión plenaria ad hoc para decidir sobre el procedimiento de tramitación de la iniciativa, evitando modificar el orden del día de un Pleno de igual fecha para evitar la falta de unanimidad a este respecto en la Junta de Portavoces (art. 50 RC).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motivos de inconstitucionalidad material denunciados en la demanda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Orgánica 1/2014 es una ley regresiva al limitar, frente a las opciones legislativas anteriores, que la demanda describe ampliamente, la jurisdicción de los jueces y tribunales españoles para el ejercicio del principio de jurisdicción universal respecto de delitos graves, excluyéndose de la persecución en España delitos cuyas víctimas son ciudadanos españoles que, como todas las víctimas, deben tener garantizado el derecho a la persecución, aprehensión y enjuiciamiento de los responsables de dichos delitos. La demanda ejemplifica la restricción del principio de jurisdicción universal refiriéndose a los delitos de genocidio, lesa humanidad y contra las personas y bienes en caso de conflicto armado [art. 23.4 a) LOPJ] que tras la reforma sólo serán perseguibles en España cuando los responsables sean españoles, extranjeros con residencia habitual en España o que, sin tenerla, hayan sido detenidos en España y las autoridades españolas hayan denegado su extradición. Respecto del resto de delitos contenidos en el artículo 23.4 LOPJ, la demanda apunta que la modificación introducida por la ley impugnada refuerza también el elemento de conexión territorial, aunque este varía en función del tipo de delito y sin que pueda apreciarse una lógica clara a la que respondan las atribuciones de los puntos de conexión que permitan activar la jurisdicción universal. Los recurrentes apuntan otros tres elementos que hablan del carácter restrictivo de la ley: las excepciones previstas en el nuevo artículo 23.5 LOPJ para la persecución en España de los delitos previstos en el artículo 23.4 LOPJ porque no fijan un claro principio de subsidiariedad de la jurisdicción española y porque confieren al Tribunal Supremo la facultad de determinar los casos en que se activa la competencia subsidiaria del Estado español; la exigencia de querella del agraviado o del Ministerio Fiscal (art. 23.6 LOPJ) por limitar las posibilidades de actuación a través de la jurisdicción universal y la previsión de inmediata aplicación de la nueva redacción mediante la fórmula imperativa del sobreseimiento de las causas penales hasta la comprobación de los nuevos requisitos, obviando cualquier margen de intervención judicial (disposición transitoria de la Ley Orgánica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Orgánica 1/2014 vulnera el principio de interdicción de la arbitrariedad (art. 9.3 CE) y el principio de igualdad ante la ley (art. 14 CE), en relación con el derecho a la tutela judicial efectiva en su vertiente de derecho de acceso a la jurisdicción (art. 24.1 CE). Partiendo de la jurisprudencia constitucional en materia de interdicción de la arbitrariedad (con cita de la STC 20/2013), la demanda sostiene que la ley impugnada es arbitraria por introducir un trato discriminatorio en el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más específica, los recurrentes sostienen que el nuevo artículo 23.6 LOPJ es arbitrario al exigir la previa interposición de querella por el agraviado o por el Ministerio Fiscal, para poder perseguir en España los delitos a los que se refieren los apartados 3 y 4 del artículo 23 LOPJ, así como lo es el nuevo artículo 23.2 b) LOPJ. Se afirma que la nueva regulación, al suprimir la posibilidad de persecución de dichos delitos mediante denuncia o mediante el ejercicio de la acción popular (art. 125 CE), se aparta sin justificación de los criterios generales que contemplan los ordenamientos jurídicos procesal y penal para perseguir delitos que atenten contra bienes jurídicos de similar o menor relevancia y protección. Al no reconocerse a la víctima la capacidad para instar la persecución del delito mediante denuncia, la nueva redacción de la Ley Orgánica del Poder Judicial equipara la persecución extraterritorial de los delitos contenidos en el artículo 23 LOPJ a la persecución de “delitos privados”, como las injurias o las calumnias, obviando que respecto de aquellos resulta concernida la sociedad y la comunidad internacional en su conjunto. La demanda insiste en que, si bien el recurso a la acción popular, tal y como lo define la STC 67/2011, es un derecho de configuración legal, el legislador se ve circunscrito a determinados límites de modo que no puede prever exclusiones procesales arbitrarias u otras que, por su relevancia o extensión, pudieran hacer irreconocible el derecho de acceso al proceso. Tal es lo que sucede en este caso, porque el legislador ha excluido el ejercicio de la acción popular en el ámbito de los delitos más graves y relevantes recogidos en el Código penal, sin que exista ni un fin legítimo ni una causa justificada para tal exclusión (con cita de la STC 96/2002).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23.4 LOPJ también incurre en la discriminación reveladora de la arbitrariedad que prohíbe el artículo 9.3 CE, al establecer diferentes exigencias, detalladas exhaustivamente en la demanda, para atribuir la competencia extraterritorial de los tribunales españoles en virtud del delito perseguido, siendo el resultante una regulación carente de razonabilidad y de proporcionalidad. No existe, a juicio de esta parte, una correlación explicable entre la gravedad de las figuras delictivas perseguibles por los tribunales españoles en aplicación del principio de jurisdicción universal y las exigencias de procedibilidad previstas y que no atienden a un elemental principio de personalidad pasiva, que garantice que las víctimas españolas tengan asegurada la protección que se deriva de la atribución de competencia jurisdiccional a los tribunales de su país. La demanda sostiene que la regulación divide a las víctimas de los delitos contemplados en la ley en tres grupos: un primero integrado por quienes reciben protección por ser nacionales españoles en el momento de la comisión del delito [art. 23.4 apartados e), k) y o) LOPJ]; un segundo, compuesto por las víctimas españolas que precisan la presencia en España de la persona a la que se le impute la comisión del hecho delictivo para aplicar la extensión de jurisdicción [art. 23.4 apartados b), c), l) y m) LOPJ], y un tercero, identificado por las víctimas españolas a las que esta condición no garantiza la persecución de los delitos cometidos contra ellas [art. 23.4 apartados a), f) i) y j) LOPJ]. De estas observaciones derivan los recurrentes la existencia de un tratamiento desigual de las víctimas españolas lesivo del artículo 14 CE, en razón de los delitos de que fueron víctimas, que se proyecta sobre su derecho de acceso a la tutela judicial efectiva (art. 24.1 CE). La demanda incide en la idea de que el derecho a la igualdad tiene carácter relacional (con cita de las SSTC 22/1981, 181/2000, 200/2001 y 125/2003), y que la ley impugnada establece un trato distinto entre las víctimas españolas en el acceso a la jurisdicción con proyección exterior, sin que esa diferenciación se justifique por el sentido de la regulación, ni responda al principio de proporcionalidad, ni se manifieste adecuación entre las medidas adoptadas y los fines perseguidos. De lo anterior se deriva que la regulación vulnera el principio de igualdad ante la ley y no discriminación (art. 14 CE) y la garantía de interdicción de la arbitrariedad (art. 9.3 CE), en particular por la ausencia de justificación de la regulación adoptada, pues ni la exposición de motivos de la proposición de ley, ni los debates parlamentarios apuntaron justificación alguna al cambio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Ley Orgánica 1/2014 vulnera el principio de seguridad jurídica (art 9.3 CE) por las dudas que genera la aplicación de la nueva normativa y por sus incorrecciones técnicas. La demanda entiende que el contenido de la nueva regulación genera dudas que provocan en sus destinatarios una incertidumbre razonablemente insuperable acerca de la conducta exigible para su cumplimiento o la previsibilidad de sus efectos (con cita de la STC 234/2012). Se aportan como prueba de ello las resoluciones de la Audiencia Nacional que, aplicando la norma impugnada, cierran o no determinados procedimientos en curso, esto es los Autos de 17 de marzo de 2014, del Juzgado de Instrucción Central núm. 1 (caso “Couso”), de 31 de marzo de 2014, del Juzgado de Instrucción Central núm. 6 (caso “Ellacuría”), y de 20 de mayo de 2014, del Juzgado de Instrucción Central núm. 1 (caso “Guatemala”). En todas estas resoluciones se niega la aplicación de la reforma al caso concreto, frente a las decisiones de archivo que en otros supuestos adoptaron los Juzgados de instrucción competentes. La demanda insiste en que la inseguridad jurídica puesta de manifiesto se vincula con la defectuosa técnica legislativa utilizada y con el procedimiento parlamentario seguido para su aprobación, y enfatiza que la merma de la seguridad jurídica es especialmente lesiva en este caso en que nos encontramos ante normas procesales y penales que afectan a los derechos reconocidos en los artículos 17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referencia a las incorrecciones técnicas, la demanda destaca las que contienen los apartados e), i), j), l) y n) del artículo 23.4 LOPJ. El apartado e), epígrafe 5, establece que la jurisdicción española es competente cuando el delito se haya cometido para influir o condicionar de modo ilícito la actuación de cualquier autoridad española, cifrando la competencia jurisdiccional en la determinación del elemento subjetivo del tipo cuando tal selección exige analizar los elementos objetivos, como territorio, tiempo, personalidad activa, pasiva, naturaleza del delito, etc. El apartado e), epígrafe 6, atribuye la jurisdicción a España cuando el delito haya sido cometido contra una institución u organismo de la Unión Europea que tenga su sede en España, de modo que la redacción escogida no deja claro si se trata de perseguir los actos de terrorismo sufridos por la Unión Europea en las sedes físicamente presentes en España o si se trata de proteger las sedes de la Unión Europea en cualquier parte del mundo siempre que también tengan representación física en España. El apartado i), epígrafe 2, y el apartado j) establecen que caerán bajo la jurisdicción española las actividades desarrolladas con miras a la comisión en España de uno de los delitos previstos en los respectivos preceptos, siendo esta redacción inútil por poder reconducirse al principio de territorialidad y porque la intencionalidad que se exige remite a un elemento subjetivo. El apartado l) hace remisión a un instrumento internacional que entró en vigor con posterioridad a que lo hiciera la ley impugnada. Y el apartado n), que se refiere a los delitos de corrupción entre particulares o en las transacciones económicas internacionales, resulta innecesario por cuanto no hace sino consagrar la jurisprudencia de la Sala Primera del Tribunal Supremo respecto del “levantamiento del velo”.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que pueda procederse a la extensión de jurisdicción, los nuevos artículos 23.2 b) y 23.6 LOPJ, introducidos por la Ley Orgánica 1/2014, exigen que el agraviado interponga querella ante los tribunales españoles o inicie el procedimiento el Ministerio Fiscal, eliminando la denuncia y la acción popular en la persecución de este tipo de delitos, e incorporando una restricción constitucionalmente injustificada en el derecho fundamental de las víctimas al acceso al proceso justo con todas las garantía (art. 24.1 CE) y en el derecho constitucional a la participación en la administración de justicia (art. 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eliminación de la denuncia como instrumento de acceso al procedimiento impide que cualquier ciudadano —en ejercicio del deber de puesta en conocimiento recogido en el artículo 259 de la Ley de enjuiciamiento criminal (LECrim)— acceda por esta vía al proceso penal para el enjuiciamiento extraterritorial de los delitos previstos en el artículo 23 LOPJ. Se afirma también que la exclusión del ejercicio de la acción popular limita el derecho a ejercitar la acción penal reconocido en el artículo 101 de la LECrim a todos los españoles, sean o no ofendidos por el delito, afectando de ese modo al derecho constitucional previsto en el artículo 125 CE. A juicio de los recurrentes, la reforma que contesta el recurso pretende garantizar al Ministerio público el control del desarrollo del procedimiento al permitirle monopolizar el ejercicio de la acusación cuando la víctima no pueda denunciar, impidiéndose de este modo la defensa de un interés público distinto del defendido por el Ministerio Fiscal. Esta regulación, que excluye la acción popular contra el criterio de la jurisprudencia constitucional (con cita de las SSTC 62/1983, 147/1985 y 40/1994), vulnera los artículos 24.1 y 125 CE. Se concluye el argumento, afirmando que, una vez la Ley de enjuiciamiento criminal establece la acción popular para el proceso penal, la regulación restrictiva introducida por medio de la reforma de la LOPJ, que instituye una excepción a la aplicación de la LECrim, resulta lesiva del derecho a la tutela judicial efectiva, al no respetar el principio pro actione, que rige en el ámbito del derecho de acceso a la jurisdicción (con cita de las SSTC 280/2000 y 77/2001).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los recurrentes admiten que el Tribunal Constitucional no contempla el establecimiento de la acción popular en todo tipo de procesos como obligación derivada de los artículos 24.1 y 125 CE (acudiendo a la cita de la STC 64/1999), se afirma que la inconstitucionalidad deriva de la relevancia y extensión de la reforma, puesto que, al unirse la exclusión de la denuncia y la limitación de la acción popular, se hace irreconocible el derecho a defenderse y a acceder a la justicia para las víctimas que no puedan o no quieran ejercer la acusación particular respecto de los delitos previstos en el artículo 23 LOPJ (con cita de la STC 67/2011). Asimismo sostiene la demanda que la regulación introducida por la Ley Orgánica 1/2014 impide la defensa del interés público ejercido por los ciudadanos pues, como también ha sido declarado por el Tribunal Constitucional, la actuación del Ministerio Fiscal no excluye que otros sujetos puedan igualmente actuar en defensa del interés general (con cita de las SSTC 311/2006 y 18/2008). En conexión directa con el anterior argumento, la demanda afirma que la Ley Orgánica 1/2014 vulnera el derecho de las víctimas a la tutela judicial efectiva en su vertiente del acceso al proceso (art. 24.1 CE), puesto que la supresión de la denuncia como mecanismo de activación del procedimiento las priva de una medida de protección, impidiendo a terceras personas erigirse en defensores de dicha víctima y reduciendo los instrumentos puestos a su disposición para acceder al enjuiciamiento de los hechos, cuestión particularmente relevante si se tienen presentes los sujetos pasivos de los delitos perseguibles, el tipo de delito y el perjuicio que generan, así como la vulnerabilidad de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precisa que la reforma combinada de los apartados 2 y 4 del artículo 23 LOPJ impide el ejercicio de la acción penal por las víctimas en los delitos siguientes: de genocidio, lesa humanidad o contra las personas y bienes protegidos en caso de conflicto armado [art. 23.4 a) LOPJ]; en los contenidos en el Convenio para la represión del apoderamiento ilícito de aeronaves [art. 23.4 f) LOPJ]; en los de tráfico ilegal de drogas tóxicas, estupefacientes o sustancias psicotrópicas [art. 23.4 i) LOPJ], y en los de corrupción entre particulares o en las transacciones económicas internacionales [art. 23.4 n) LOPJ]. La LECrim no exige la condición de perjudicado u ofendido por el delito para iniciar un proceso penal, aunque sea evidente que la vía penal es la adecuada para ejercer el derecho de acceso a la justicia de las víctimas, tal y como se deriva de los artículos 24 CE, 19.1 LOPJ y 101 y 270 LECrim, de modo que la víctima pueda participar en la preservación del interés general pero también en el resarcimiento individual del daño que le haya causado la infracción, al estatuirse en actor civil en el proceso penal. No obstante, a juicio de los recurrentes, las previsiones de la Ley Orgánica 1/2014 impiden que una víctima con interés legítimo acreditado en el procedimiento pueda personarse en el mismo, restringiendo de manera constitucionalmente reprochable el derecho de acceso a la jurisdicción garantizado por el artículo 24.1 CE (con cita de las SSTC 77/1996, 199/1996, 41/1997, 74/1997, 116/1997, 218/1997, 139/1999, 21/2000 y 120/2000).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completa esta parte con tres ideas. De un lado, la reforma de las competencias judiciales producida por la Ley Orgánica 1/2014 genera un entorno contrario a la promoción del acceso a la justicia de los grupos especialmente desfavorecidos y vulnerables, en los términos demandados por la jurisprudencia del Tribunal Europeo de Derechos Humanos sobre el artículo 6 CEDH, en asuntos como Golder c. Reino Unido (1975); Hooper c. Reino Unido (2005) o Al-Khawaja y Tahery c. Reino Unido (2011). De otro se considera que la restricción del nuevo texto de la Ley Orgánico del Poder Judicial implica una merma de las previsiones del Estatuto de la víctima aprobado por Directiva del Parlamento Europeo (Directiva 2012/29/UE), adoptada el 25 de octubre de 2012; en concreto, del derecho de la víctima a entender y ser entendida (art. 3 de la Directiva) de la obligación del Estado español de facilitar los procedimientos de interposición de denuncias relativas a infracciones penales y su papel en relación con tales procedimientos [art. 4.1 b) de la Directiva] y de los derechos específicos de la víctima cuando interponga la denuncia (art. 5 de la Directiva). Por último, se rechaza el argumento de que la reforma de la Ley Orgánica del Poder Judicial impugnada pretenda reforzar las cortes penales internacionales, y ello porque el propio Estatuto de Roma de la Corte Penal Internacional (1998) recuerda que es deber de todo Estado ejercer su jurisdicción penal contra los responsables de crímenes internacionales, no sustituyendo su propia jurisdicción, meramente subsidiaria, las jurisdicciones penales nacionales (con cita de la exposición de motivos de la Ley Orgánica 6/2000, de 4 de octubre por la que se autoriza la ratificación por España del Estatuto de la Corte Penal Internacional y el dictamen del Consejo de Estado núm. 1374/1999, de 22 de julio, sobre la misma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nuevos artículos 23.2 b) y 23.6 LOPJ vulneran asimismo el artículo 14 CE y el artículo 124 CE. El primero, porque la reforma implica un tratamiento diferenciado de las víctimas dependiendo de cuál sea el delito que padecen estableciéndose un régimen más gravoso y restrictivo para aquellas que son víctimas de los delitos más graves. Y el segundo, porque la reforma impide al Ministerio Fiscal cumplir con su misión constitucional de promover la acción de la justicia en defensa de la legalidad y de los intereses públicos tutelados por la ley, de oficio o a petición de los interesados, en defensa de los derechos de los ciudadanos, mermando su configuración como un ius agendi en los términos definidos por la jurisdicción constitucional (con cita de las SSTC 86/1985 y 129/2001).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disposición transitoria de la Ley Orgánica 1/2014 vulnera el derecho a la tutela judicial efectiva del artículo 24 CE, en conexión con el principio de interdicción de la retroactividad del artículo 9.3 CE, al prever la aplicación retroactiva de la reforma a procedimientos iniciados de acuerdo con una legislación que no contemplaba estos requisitos. Entienden los recurrentes que la disposición transitoria priva a determinados sujetos a los que se había reconocido previamente el derecho de acceso a la jurisdicción del mismo, desposeyéndoles de la legitimidad procesal activa de la que gozaban en casos ya iniciados y provocando una pérdida sobrevenida de la tutela judicial en su vertiente de derecho al proceso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imputa también a la citada disposición transitoria la infracción del principio de exclusividad en el ejercicio de la jurisdicción que reconoce el artículo 117.3 CE, al atribuir en condiciones de exclusividad a los juzgados y tribunales el ejercicio de la potestad jurisdiccional en todo tipo de procesos (con cita de la STC 181/2000), desde el momento en que dispone el sobreseimiento de todas las causas hasta que no se acredite el cumplimiento de los requisitos previstos en la misma, privando a los juzgados y tribunales de la facultad de comprobación de dicho cumplimiento para proceder al sobreseimiento. Los recurrentes entienden que la dicha norma no distingue entre las distintas etapas en que se puede hallar el proceso penal, ya que se aplica indistintamente a todas las causas que se encuentren en tramitación, suplantando con ello al juez o tribunal que, con plena jurisdicción y competencia, venía sustanciando el procedimiento de acuerdo con las disposiciones vigentes. La demanda afirma que la sustitución del juez por mandato de la ley es especialmente claro si se toma en cuenta que ese sobreseimiento legal no es definitivo, sino por un tiempo indeterminado, pues de acuerdo con la ley durará “hasta que no se acredite” si se cumplen o no en el caso concreto los requisitos establecidos en ella. Por lo tanto, la decisión subsiguiente al sobreseimiento legal es del órgano judicial, que deberá continuar la tramitación del procedimiento si considera que se cumplen los requisitos de los apartados del artículo 23 LOPJ modificados por la Ley Orgánica 1/2014. Entienden los recurrentes que si es un órgano judicial el encargado de abrir el procedimiento, incoando las actuaciones cuando se ha considerado competente de acuerdo con la ley y ha entendido que los hechos pudieran ser constitutivos de un delito perseguible en España, y es también un órgano judicial el que debe decidir si por las circunstancias del caso se cumplen los requisitos impuestos en la nueva regulación, constitucionalmente no se le puede excluir de la decisión intermedia relativa a la comprobación de si las circunstancias del caso se acomodan a la Ley 1/2014. Argumenta también la demanda que no puede ser tratado del mismo modo un procedimiento que se halle en una fase de instrucción que un proceso en el que se hubiere dictado sentencia, especialmente si fuera una sentencia condenatoria. En este último caso, la ley recurrida no distingue tampoco y manda que las actuaciones sean sobreseídas igualmente, lo que implicaría que la ley, por ella misma, llegue a dejar sin efecto una sentencia judicial definitiva —aunque susceptible de recurso—, invadiendo de este modo el ámbito que es propio y exclusivo de la potestad jurisdiccional conforme dispone el artículo 117.3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Ley Orgánica 1/2014 vulnera el artículo 10.2 CE, en relación con el artículo 24 CE, al desnaturalizar el principio de jurisdicción universal en los términos configurados por el derecho internacional y por la doctrina constitucional (con cita de las SSTC 21/1997, 87/2000 y 237/2005). La demanda desarrolla esta idea invocando la resolución de la Asamblea General de la ONU 60/147, de 16 de diciembre de 2005, que establece que los Estados “incorporarán, o aplicarán de otro modo, dentro de su derecho interno las disposiciones apropiadas relativas a la jurisdicción universal”, así como alguna sentencia del Tribunal Internacional de Justicia (aplicación del Convenio para la prevención y la sanción del delito de genocidio, excepciones preliminares, Bosnia Herzegovina c. Yugoslavia, I.C.J. Reports 1996). Los recurrentes sitúan el fundamento de la jurisdicción universal en normas de derecho internacional que adquieren relevancia constitucional cuando se incluyen en convenios internacionales sobre derechos humanos, por lo que la demanda conecta las obligaciones derivadas del artículo 10.2 CE con el respeto al principio de jurisdicción universal. De este modo, la obligación de que los tribunales españoles persigan los delitos que prevé el Derecho internacional humanitario, de entre los que la demanda cita particularmente el delito de genocidio, independientemente de quien sea el autor o la víctima y el lugar en que se cometen, es norma de ius cogens para España por aplicación del artículo 10.2 CE. La regulación contenida en la Ley Orgánica 1/2014 restrictiva de tal obligación vulnera dicho precepto y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la argumentación relativa a este punto, la demanda se centra en la persecución del delito de genocidio [art. 24.3 a) LOPJ], afirmando que la interpretación de los artículos V y VI de la Convención para la prevención y la sanción del delito de genocidio (Nueva York, 9 de diciembre de 1948), de la que España es parte desde 1969, realizada por la STC 237/2005, niega el sometimiento de la competencia para enjuiciar estos crímenes internacionales a la concurrencia de intereses nacionales, ya que ello no resultaría conciliable con el fundamento de la jurisdicción universal como expresión de la voluntad de la comunidad internacional de evitar la impunidad en este tipo de crímenes. En este mismo sentido se cita también la STEDH Jorgic c. Alemania, de 12 de julio de 2007, y las del Tribunal Penal Internacional para la ex Yugoslavia en los asuntos Prosecutor v. Kupreksic (20 de enero de 2001) y Prosecutor v. Zejnil Delalić y otros (20 de febrero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último, la Ley Orgánica 1/2014 vulnera el artículo 96 CE, porque altera las obligaciones derivadas de los tratados y convenios internacionales ratificados por España que se ven materialmente modificados por la misma, sin proceder a su modificación, derogación o suspensión en la forma prevista en los propios tratados, o las normas generales del Derecho internacional, y sin utilizar los procedimientos internos necesarios para llevar a cabo su denuncia. Expone la demanda que si España ha asumido la obligación de perseguir penalmente determinados delitos, a través de la adhesión a diversos instrumentos internacionales, cualquier modificación de esta obligación asumida internacionalmente supone una reforma implícita de los tratados o convenios en cuestión que obligaría a España a denunciarlos o proceder a su modificación. Las obligaciones internacionales mencionadas quedan incumplidas en particular con la nueva redacción de los apartados a), b) y c) del artículo 23.4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23.4 a) LOPJ, relativo a los delitos contra las personas y bienes protegidos en caso de conflicto armado, se contradice con lo dispuesto en el IV Convenio de Ginebra de protección de personas civiles en tiempo de guerra, de 12 de agosto de 1949, cuyo artículo 146 impone la persecución de los delitos que contempla ante los tribunales de los Estados firmantes del convenio, independientemente de la nacionalidad o residencia de los autores de los mismos. El mismo razonamiento sería extensible a los artículos 49, 50 y 129 del resto de convenios de Ginebra. El apartado b) del artículo 23.4 LOPJ, relativo a los delitos de tortura y contra la integridad moral a los que alude la Convención de Naciones Unidas contra la tortura y otros tratos o penas crueles, inhumanos o degradantes de 1984, contradice la previsión de los artículos 5.2 y 7.1 del convenio, referidos a la jurisdicción competente para conocer de dichos delitos, que no establece más cláusula de conexión que la presencia de quien cometió el delito en el territorio del Estado que pretende ejercer sobre él la jurisdicción, frente al criterio de la disposición interna que exige que el procedimiento se dirija contra un español o que la víctima tenga nacionalidad española en el momento de comisión de los hechos siempre que la persona a la que se impute la comisión del delito se encuentre en territorio español. Y el artículo 23.4 c) LOPJ entraría en contradicción con el artículo 3 de la Convención Internacional para la protección de todas las personas contra las desapariciones forzadas, hecha en Nueva York el 20 de diciembre de 2006, que señala en su artículo 3 que “los Estados Partes tomarán las medidas apropiadas para investigar sobre las conductas definidas en el artículo 2 que sean obra de personas o grupos de personas que actúen sin la autorización, el apoyo o la aquiescencia del Estado, y para procesar a los responsables”, sin establecer los criterios adicionales que prevé la ley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demanda sostiene que, al formar todas estas normas parte del Derecho español en virtud del artículo 96 CE, la reforma introducida por la Ley Orgánica 1/2014, que condiciona la persecución de los delitos a que se refieren los convenios a determinados criterios de conexión no previstos en los propios tratados, vulnera dichas normas de derecho internacional integrantes del derecho español infringiendo por tanto el artículo 96 del texto constitucional. Como argumento conclusivo la demanda se refiere a la contradicción de la reforma operada con el Estatuto de Roma de la Corte Penal Internacional, que no admite la impunidad y establece que es deber de todo Estado ejercer su jurisdicción penal contra los responsables de crímenes internacionales sin hacer distinción del lugar del hecho, ni respecto de la nacionalidad de los autores, ni de las víctimas, determinando el carácter subsidiario o complementario de la jurisdicción del Tribunal Penal Internacional (arts. 17 y 20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Constitucional, a propuesta de la Sección Cuarta, por providencia de 22 de julio de 2014, acordó admitir a trámite el recurso de inconstitucionalidad núm. 3754-2014. A su vez decidió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y, finalmente,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acuerdo adoptado el 2 de septiembre de 2014, la Mesa del Congreso de los Diputados comunica al Tribunal su decisión de personarse en el procedimiento a los solos efectos de formular alegaciones en relación con los vicios denunciados en la demanda respecto del procedimiento legislativo, y exclusivamente en lo que afecta al Congreso de los Diputados. Mediante escrito presentado el 11 de septiembre de 2014, la Letrada de las Cortes Generales, actuando en nombre y representación del Congreso de los Diputados, formaliza las alegaciones de esta Cámara haciendo notar, con carácter previo, que las objeciones al procedimiento legislativo no se contienen en los “fundamentos jurídicos” de la demanda, sino en la descripción de “antecedentes de hecho”, no haciéndose mención, además, a motivo de inconstitucionalidad alguno en este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examinados los requisitos exigibles para la tramitación de las proposiciones de ley, expone como argumento inicial que estos fueron cumplidos por la proposición a la que se refiere el recurso de inconstitucionalidad, porque esta vino acompañada de una exposición de motivos y de antecedentes [art. 124 del Reglamento del Congreso de los Diputados (RCD)] y porque el Gobierno dio su conformidad a la tramitación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inexistencia de informes o dictámenes, la Letrada entiende que las exigencias legales referidas a su evacuación se circunscriben a los supuestos en que la iniciativa legislativa se contenga en “anteproyectos” o “proyectos de ley” y no en proposiciones de ley. Invocando el contenido del artículo 89 CE, se argumenta que son los Reglamentos de las Cámaras los que desarrollan la regulación de la tramitación de las proposiciones de ley, resaltando la autonomía de las Cámaras al respecto y la libertad del reglamento para configurar con las debidas garantías determinados procedimientos especiales (con cita de la STC 97/2002). En este sentido, se afirma que resultaría contrario al artículo 66 CE que la potestad legislativa de la Cámara ejercida a través de su propia iniciativa estuviera condicionada a informes externos, argumento que justificaría también la decisión de la Mesa del Congreso de los Diputados de no proceder a solicitar informe alguno al Consejo General del Poder Judicial, a pesar de la petición del Grupo Parlamentario Socialista.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tramitación urgente y la opción por el procedimiento de lectura única, la Letrada de Cortes sostiene que ninguna de las dos opciones ha limitado el debate y participación en el mismo de los recurrentes con todas las garantías debidas, de forma que no se ha producido ninguna alteración del proceso de formación de la voluntad de la Cámara, condición esta que debería quedar acreditado para apreciar un vicio de inconstitucionalidad vinculado a la tramitación urgente o en lectura única de una ley (con cita de la STC 136/2011, FJ 10). En la medida en que se adoptó una opción procedimental válida y contemplada como tal en el Reglamento, solicitada por los sujetos previstos en el artículo 93 RCD, y acordada por la Mesa que actúa con libertad de ordenación en el marco del Reglamento, tanto para elegir el procedimiento como para resolver las cuestiones incidentales (con cita de las SSTC 234/2000, 49/2008, 119/2011 y 136/2011), no puede entenderse que exista vicio alguno de inconstitucionalidad formal. Por lo que hace a la utilización del procedimiento de lectura única se sostiene en el escrito de alegaciones que la Mesa dispone de un evidente margen de apreciación para su aplicación, atendiendo a los intereses que se presenten en cada caso, y que esa aplicación fue adecuada teniendo en cuenta que el artículo 150 RCD admite la aplicación de este procedimiento cuando se den causas que lo hagan aconsejable, aunque se trate de proyectos de contenido complejo, siempre que la materia a regular no reserve su tramitación a un determinado procedimiento (con cita del ATC 9/2012) a pesar de tratarse de una ley orgánica (con cita de los artículos 130, 132 y 150 RCD, y de la STC 238/2012).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y frente al argumento de la demanda que asocia los defectos de tramitación de la ley con la concurrencia de inseguridad jurídica y arbitrariedad en la aplicación de la misma (art. 9.3 CE), se alega que la anterior redacción del artículo 23.4 LOPJ ya fue objeto de interpretaciones diversas, de forma que no se puede atribuir a una determinada redacción del mismo sus dificultades de aplicación, sino a la complejidad misma del hecho que regula. Se sostiene además que la doctrina constitucional considera que, aunque una ley pueda ser eventualmente criticable desde el punto de vista de la técnica jurídica, en modo alguno significa eso que lo sea desde la perspectiva constitucional (con cita de las SSTC 136/2011 y 132/2013). Concluye el argumento la Letrada de Cortes afirmando que tampoco se infringe el principio de seguridad jurídica porque el legislador lleve a cabo modificaciones en las normas legales (SSTC 99/1987, 70/1988 y 227/1988) y que la mera discrepancia con el contenido de la ley que ha sido querido por el legislador no es motivo suficiente para tachar a la norma de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esta parte manifiesta, frente a lo que sostiene la demanda, que la ley impugnada no recorta la jurisdicción universal, porque la atribución de jurisdicción se verifica con carácter general para todos los supuestos de tratados o actos normativos de una organización internacional de la que España sea miembro. Además, se sostiene que la reforma impugnada no afecta al contenido del artículo 96 CE, que establece, de un lado, una regla de incorporación de los tratados al ordenamiento interno en determinadas condiciones y, de otro, una regla de intangibilidad, que obliga a utilizar para su derogación, modificación y suspensión bien lo establecido en el propio tratado, bien lo dispuesto en las normas generales del Derecho internacional. Pero el citado precepto, no define una regla de monopolio de regulación de la materia objeto del tratado; y tampoco deroga las normas de interpretación y aplicación del derecho, ni el ejercicio por las Cortes Generales de su potestad legislativa ex artículo 66 CE. Lo que la reforma de la Ley Orgánica del Poder Judicial lleva a cabo es un ejercicio de la potestad legislativa, que no excluye la existencia de títulos de jurisdicción universal que provengan de los tratados ratificados por España. Si bien el legislador no puede contradecir las disposiciones de un tratado, puede especificar los casos y los criterios de aplicación, siempre que la disposición del tratado no quede inaplicada.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8 de septiembre de 2014, el Presidente del Senado comunica el acuerdo de la Mesa de la Cámara de dar por personada a la misma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del Tribunal Constitucional el 28 de julio de 2014, el abogado del Estado solicita ser tenido por personado en nombre del Gobierno en el recurso, suplicando que se le conceda prórroga del plazo para formular alegaciones por ocho días más, plazo adicional que es concedido por diligencia del Tribunal Constitucional de 2 de septiembre de 2014. El escrito de alegaciones será registrado el 11 de septiembre de 2014, interesando la desestimación del recurso de inconstitucionalidad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alegaciones de la Abogacía del Estado parten de la formulación de tres consideraciones preliminares. En primer término, se destaca que el Tribunal no debe atender a las invocaciones genéricas realizadas en la demanda sin fundamentación argumentativa y que se refieren a los defectos en la tramitación parlamentaria de la proposición de ley orgánica (con cita de la STC 47/2005), al tiempo que no puede formular un juicio de constitucionalidad sobre una norma que se limita a establecer criterios de conexión para el enjuiciamiento de delitos cometidos fuera de España dentro de las opciones que le permite la Constitución. En razón a ello, la genérica invocación del principio de interdicción de la arbitrariedad de los poderes tampoco ha de ser atendida (con cita de la STC 47/2005). En segundo lugar, el abogado del Estado entiende que sólo se levanta la carga de argumentar respecto de la nueva redacción de los artículos 23.2 b) LOPJ, 23.4 LOPJ, excepto en el apartado p) LOPJ, y 23.6 LOPJ, a lo que se añade la disposición transitoria única de la Ley Orgánica 1/2014. Y en tercer lugar, se afirma que la ley impugnada pretende perfilar la competencia de la jurisdicción española ampliando los delitos que son susceptibles de ser investigados por la jurisdicción española, independientemente del lugar de comisión y la nacionalidad de su autor, siguiendo el planteamiento de los países de nuestro entorno. Insiste el abogado del Estado en que la Ley Orgánica 1/2014 armoniza los principios de justicia universal y de subsidiariedad, estando este último presente en los tratados internacionales aplicables a la persecución de determinados delitos firmados por España, e incorpora la idea de que la extensión extraterritorial de la jurisdicción debe estar autorizada por el Derecho internacional, de modo que se aplica el principio de legalidad y se extiende la jurisdicción española al conocimiento de delitos cometidos fuera de España cuando así lo impone algún tratado internacional firmado por España y cuando exista la autorización de un tratado en el caso de criterios de conexión facultativos. Abundando en la explicación de estas reglas, el escrito del abogado del Estado explicita cuáles son los criterios seguidos en el derecho comparado, concretamente en los ordenamientos francés, alemán e inglés, para extender extraterritorialmente cada una de las jurisdicciones.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las consideraciones previas, la Abogacía del Estado contesta a las alegaciones concretas de la demanda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denuncia de arbitrariedad y de falta de seguridad jurídica (art. 9.3 CE) de la ley impugnada, alega que la reforma introduce nuevos criterios de conexión para cada delito con la pretensión de limitar la inseguridad jurídica que determinaba, con la regulación previa, la ausencia de unos requisitos de conexión claros, que debieron ser especificados en las SSTC 237/2005 y 227/2007. Desde este planteamiento, la justificación de la determinación del criterio es diferente según los casos, y o bien depende de la previsión contenida en tratados o normas de la Unión Europea, o bien se vincula con criterios político-criminales decididos por el legislador. A su juicio, carece de fundamento alegar que el establecimiento de criterios diversos de atribución de la jurisdicción extraterritorial es “arbitrario” y vulnera el principio de igualdad, entre otras cosas porque los propios convenios establecen criterios de conexión diferentes. Se afirma asimismo que no existe trato discriminatorio, porque los términos de comparación son heterogéneos y porque la diferenciación es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insiste en que ahora es la ley quien determina el alcance de la jurisdicción y no las decisiones judiciales. A partir de este razonamiento, el escrito de la Abogacía del Estado individualiza los supuestos para justificar la elección del criterio de conexión que remite, indefectiblemente, a los tratados internacionales relativos a cada uno de los delitos contenidos en el artículo 23.4 LOPJ. Los argumentos del abogado del Estado remiten también al informe del Consejo General del Poder Judicial, de 27 de junio de 2014, respecto del artículo 69 del anteproyecto de Ley Orgánica de reforma de la LOPJ, que se corresponde con el actual artículo 23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argumento de la demanda relativo a la desnaturalización del principio de jurisdicción universal y la contradicción de la Ley Orgánica 1/2014 con el artículo 10.2 CE, la Abogacía del Estado niega la interpretación que hace la demanda de la STC 237/2005, y afirma que el principio de justicia universal no es en sí canon de constitucionalidad, de modo que la demanda debería haber acreditado que la Ley Orgánica 1/2014 vulnera los convenios internacionales de los que España es parte; lo que no puede hacer porque la norma impugnada no suprime el principio de jurisdicción universal, sino que lo concreta para su recta aplicación por los tribunales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Abogacía del Estado niega la desprotección de las víctimas españolas y la vulneración de su derecho de acceso a la jurisdicción (art. 24.1 CE) por la Ley Orgánica 1/2004. Esta parte rechaza que la legislación española haya incluido tradicionalmente una regulación del principio de personalidad pasiva, conforme al cual un Estado se atribuye competencia cuando la víctima tiene su nacionalidad, reconociendo al tiempo qué norma impugnada restringe efectivamente la proyección del principio respecto de la regulación anterior. Con la nueva previsión normativa, España podría asumir su jurisdicción en el caso de delitos cometidos por un extranjero fuera de España sobre una víctima española, en el caso de que ese extranjero se encontrase en España y en relación con los delitos de genocidio y lesa humanidad, terrorismo, piratería, prostitución y corrupción de menores, trata de seres humanos e inmigración clandestina, mutilación genital femenina y torturas. El abogado del Estado, buscando mostrar el grado de protección de las víctimas españolas, recuerda que: i) en relación con el genocidio y los delitos de lesa humanidad [art. 23.4 a) LOPJ], se restringe la competencia española en el caso de víctimas españolas a los supuestos en que el autor se encuentre en España; ii) en relación con los delitos de prostitución y corrupción de menores [art. 23.4 k) LOPJ], la competencia de España se amplía a los delitos cometidos en el extranjero contra un menor español si el agresor es residente en España o viaja a España; iii) en el caso de la mutilación genital femenina y la violencia de género [art. 23.4 l) LOPJ], se persigue al agresor de una víctima española aunque el agresor, residente en España, no regrese a España y iv) respecto del delito de torturas [art. 23.4 b) LOPJ], se restringe la jurisdicción a los supuestos en que la víctima tenía nacionalidad española a fecha de los hechos y el autor se encontrara en España, siendo esta regulación compatible con la Convención contra la tortura porque, si el delito de torturas es el cometido por autoridades estatales o con su anuencia, parece razonable limitar esta intervención extraterritorial a los supuestos en los que esa agresión estatal, cuando se produce, es llevada a cabo sobre quien, en ese momento, tiene la nacionalidad —y protección— de otro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entiende que la extensión de la jurisdicción española a todos los delitos cometidos en el extranjero sobre víctima española tendría efectos excesivos y supondría un problema constante de concurrencia de la jurisdicción española con la jurisdicción del lugar de comisión del delito. Se recuerda, no obstante, que la modificación del artículo 23.4 LOPJ incluye varios supuestos en los que se prevé la asunción de jurisdicción extraterritorial cuando la víctima tiene nacionalidad española incluso sin exigirse la presencia del presunto delincuente en España (delitos de terrorismo, piratería, trata de seres humanos, violencia sobre la mujer y delitos sexuales sobre niños) o exigiéndose la presencia del presunto autor en España (delito de torturas “de Estado” y de desaparición forzada). La limitación de la extensión de la jurisdicción en relación con la nacionalidad de la víctima se justifica desde la comprensión de que existen límites al principio de justicia universal. Una regulación contraria no se compadecería con el derecho internacional, ni con la potestad legítima del legislador nacional de establecer puntos de conexión razonables por motivos de política legislativa. Por otra parte, los criterios seleccionados por el legislador carecen del carácter arbitrario, irrazonable o excesivamente restrictivo, tienen un fin legítimo y son proporcionales a dicho fin, no siendo por tanto aplicable a este caso, por las diferencias entre los supuestos de hecho, la jurisprudencia del Tribunal Europeo de Derechos Humanos contenida en la sentencia del Stone Court Shipping Company contra España, de 28 de octubre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denuncia de que la Ley Orgánica 1/2014 habría vulnerado el artículo 96 CE es rechazada también por la Abogacía del Estado, que niega que la reforma contradiga dichos tratados. Para justificar su afirmación, el escrito de alegaciones se centra en los apartados concretos del artículo 23 LOPJ a que también hizo referencia expresa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delito de genocidio [art. 23.4 a) LOPJ], el abogado del Estado acude a los comentarios oficiales del Comité Internacional de la Cruz Roja al Convenio, a los que confiere carácter de interpretación auténtica, para negar la existencia de contradicción con el Convenio de Ginebra porque este no incluye reglas de atribución de jurisdicción, ni un criterio de atribución de jurisdicción universal obligatoria (a cualquier Estado firmante) por cualquier delito cometido fuera de su territorio por personas de cualquier nacionalidad que no se encuentre o no residan en aquél (con cita del artículo 146 del IV Convenio de Ginebra). Del artículo 146 del convenio sólo se derivaría el deber de ejercer la jurisdicción en el caso de que el autor tenga su residencia en el país, o se deniegue su extradición a otro Estado parte, conclusión a la que llega también el informe del Secretario General de las Naciones Unidas sobre el alcance y aplicación de la jurisdicción universal de 20 de junio de 2011 (A/66/93). Entiende la Abogacía del Estado que idéntica apreciación cabe aplicar a las restricciones impuestas para la persecución de crímenes de lesa humanidad cometidos fuera de España, tal y como se deriva del informe del Consejo general del Poder Judicial (CGPJ) de 27 de junio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delitos de tortura, se afirma que el artículo 23.4 b) LOPJ se ajusta escrupulosamente al artículo 5 de la Convención contra la tortura y otros tratos o penas crueles, inhumanos o degradantes (1984), que establece como criterios de conexión obligatorios el de territorialidad y pabellón, y el de nacionalidad del autor, mientras que la nacionalidad de la víctima es un criterio facultativo. En cuanto a las desapariciones forzadas [art. 23.4 c) LOPJ], y a pesar de que la demanda parece querer derivar un criterio general de jurisdicción universal del artículo 3 de la Convención Internacional para la protección de todas las personas contra las desapariciones forzadas (Nueva York, 2006), la Abogacía del Estado interpreta el artículo 9 de la Convención parangonándolo con el artículo 5 de la Convención contra la tortura, de modo que solo es determinante la nacionalidad de la persona desaparecida cuando lo considere apropiado el Estado del que es nacional la víctima. Para concluir el argumento en este punto, la Abogacía del Estado niega que el Estatuto de Roma establezca un criterio de jurisdicción universal, limitándose a reconocer su jurisdicción sólo si se trata de hechos cometidos en un país que ha aceptado la jurisdicción del convenio o por uno de sus nacionales (arts. 12 y 17 del Estatuto de la Corte Penal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vulneraciones de los artículos 24.1 y 125 CE que se imputan en la demanda a los artículos 23.2 b) y 23.6 LOPJ también son descartadas por la Abogacía del Estado, que sostiene que siendo la extensión extraterritorial de la jurisdicción una excepción al principio general de territorialidad se puede justificar la introducción de restricciones al ejercicio extraterritorial de la acción penal en aplicación del principio de personalidad activa o de justicia universal. Además, entiende esta parte que no es correcto afirmar que no cabe presentar denuncia porque esta puede ser presentada ante el Fiscal (art. 5.1 del Estatuto Orgánico del Ministerio Fiscal), a quien corresponderá, con arreglo a los principios de legalidad e imparcialidad, resolver sobre si los hechos denunciados pueden ser constitutivos de delito y sobre si existe fundamento suficiente para iniciar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los límites introducidos al ejercicio de la acusación popular en los supuestos de extensión extraterritorial de la jurisdicción, el abogado del Estado sostiene que aquel es un derecho de configuración legal limitado a los delitos y a los procedimientos que determine la Ley, según el artículo 125 CE (con cita de la STC 67/2011, de 16 de mayo). Se insiste por ello en que los criterios delimitadores del acceso a la acción penal no son arbitrarios o irrazonables, porque no se limita el acceso a la jurisdicción del agraviado, que puede actuar a través de querella o denunciando los hechos al Ministerio Fiscal. Se justifica asimismo la diferencia respecto del régimen general previsto en la Ley de enjuiciamiento criminal al ubicarse la restricción en el ámbito de la extensión territorial de la jurisdicción española a los delitos cometidos fuera de España. Por último el abogado del Estado niega que la reforma restrinja las posibilidades de personación de sujetos con “intereses legítimos” que parecen identificarse con perjudicados o víctimas porque la restricción que establece la ley es solamente para el inicio de la acción penal, de modo que el tercero con “interés legítimo” puede denunciar ante el Fiscal y la víctima puede optar entre denunciar ante el Fiscal o querellarse ante el Juez, pero nada obsta la personación de la víctima cuando el proceso ya se ha iniciado.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último término, el escrito de alegaciones responde a la impugnación relativa al contenido de la disposición transitoria, afirmando que esta se limita a disponer qué sucede procesalmente con los procedimientos que no pueden continuar por falta de jurisdicción, sin interferir en dicha jurisdicción, previsión contenida también en la Ley Orgánica 1/2009 que contemplaba el sobreseimiento ex lege de las causas cuando se abrieran investigaciones sobre los mismos hechos en otro Estado con jurisdicción. La Abogacía del Estado niega la aplicación al caso de las SSTC 181/2000 y 185/2012, porque la disposición transitoria no afecta a la plenitud del ejercicio jurisdiccional conforme a las normas de competencia y procedimiento, ni al principio de exclusividad que se traduce en que solo los jueces y tribunales son titulares de la potestad jurisdiccional, circunscribiéndose a establecer una consecuencia obligada de la entrada en vigor de la ley, consecuencia que habría sido la misma incluso sin previsión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se afirma que la mencionada norma no lleva a su aplicación retroactiva, restringiendo derechos individuales contra lo previsto en el artículo 9.3 CE; se instituye más bien una modificación de reglas de jurisdicción que no determinan la falta de validez de los actos procesales anteriores (perpetuatio jurisdictionis), pero si la falta de jurisdicción y la imposibilidad de continuar el procedimiento a partir de ese instante. Se entiende, por tanto, que no hay un problema de retroactividad de normas restrictivas de derechos, y que, si se tratara de un supuesto de aplicación retroactiva de normas sancionadoras, estas lo serían respecto de los sospechosos de los delitos examinados, de modo que, aceptando que se restringe la posibilidad de perseguir ciertos delitos, se estaría ante norma sancionadora que debe ser aplicada retroactivamente por ser más favorable. La posición de los recurrentes, a juicio de la Abogacía del Estado, supone sostener que la norma penal que descriminaliza una conducta (norma sancionadora favorable al acusado que debe ser aplicada retroactivamente) no puede aplicarse retroactivamente; lo contrario afectaría a los principios del derecho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 Mediante providencia de 18 de diciembre de 2018,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proceso es el recurso de inconstitucionalidad promovido por más de cincuenta diputados del Grupo Parlamentario Socialista en el Congreso de los Diputados, contra la Ley Orgánica 1/2014, de 13 de marzo, de modificación de la Ley Orgánica 6/1985, de 1 de julio, del Poder Judicial, relativa a la jurisdicción universal. La Ley Orgánica 1/2014 atribuye nueva redacción al artículo 23 a la Ley Orgánica del Poder Judicial (LOPJ), en sus apartados 2, 4, 5 y 6, e incorpora una disposición transitoria que dispone el sobreseimiento provisional inmediato de los procedimientos abiertos con arreglo a la dicción previa del artículo 23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impugnan formalmente la totalidad de la Ley Orgánica 1/2014, considerando que, en la medida en que restringe el ámbito de la jurisdicción universal previamente previsto en la Ley Orgánica del Poder Judicial, provoca un efecto de regresividad atentatorio de los principios de interdicción de la arbitrariedad y de seguridad jurídica (art. 9.3 CE), y lesiva de los derechos al acceso a la jurisdicción (art. 24.1 CE) y a que ese acceso se garantice, en condiciones de igualdad, a todos los ciudadanos españoles (art. 14 CE). Se entiende asimismo que la Ley Orgánica impugnada vulnera el artículo 10.2 CE, por afectar al contenido de la jurisdicción universal que determinados tratados firmados y ratificados por España otorgan a esa noción. Adicionalmente, se estima que la ley violaría el artículo 96 CE por cuanto modifica, sin seguir el procedimiento previsto en tal precepto, algunos tratados internacionales firmados por España que prevén la persecución universal de determinados delitos. La demanda identifica en los nuevos artículos 23.2 b) y 23.6 LOPJ la lesión de los artículos 24.1, 124 y 125 CE, en la medida en que se suprimen la denuncia y la acción popular como instrumentos de inicio de un procedimiento penal en los casos de extensión extraterritorial de la jurisdicción. Y se imputa asimismo a la disposición transitoria de la Ley Orgánica 1/2014 la vulneración del artículo 117 CE, en su vertiente de exclusividad de la jurisdicción, en la medida en que la misma prevé el sobreseimiento provisional de los procedimientos incoados merced a la regulación previa de la extensión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Congreso de los Diputados contesta en su escrito de alegaciones los reproches de la demanda relativas al procedimiento legislativo seguido para terminar aprobando como ley orgánica la proposición de ley del Grupo Parlamentario Popular, concluyendo que tales reproches responden a un mero desacuerdo político con la forma de tramitación de la proposición de ley, que no puede ser reconducido a causa de inconstitucionalidad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Abogacía del Estado solicita la desestimación de la demanda partiendo de una contextualización extensa del alcance que debe darse a la jurisdicción universal y de la circunscripción del objeto del recurso a los elementos suficientemente argumentados en la demanda. El escrito de alegaciones niega la arbitrariedad y ausencia de seguridad jurídica en la nueva regulación, la desnaturalización de la jurisdicción universal y la contradicción entre la ley y el artículo 10.2 CE. Se descarta, asimismo, la lesión del derecho a la tutela judicial efectiva de las víctimas españolas, justificando las razones de la exclusión de la nacionalidad de la víctima como punto de conexión respecto de la persecución de determinados delitos, y se rechaza la contradicción de la Ley Orgánica 1/2014 con el artículo 96 CE, negando la premisa de que la nueva redacción del artículo 23 LOPJ contraríe los tratados internacionales sobre la materia firmados por España. El abogado del Estado refuta también la denuncia de los vicios de inconstitucionalidad que el recurso atribuye a la nueva redacción de los artículos 23.2 b) y 23.6 LOPJ, al considerar justificadas las restricciones incluidas en estos preceptos respecto del ejercicio de la acción penal al referirse a la extensión extraterritorial de la jurisdicción que es, en sí misma, una excepción al criterio general del principio de territorialidad. Por último, se rechaza la inconstitucionalidad de la disposición transitoria de la Ley Orgánica 1/2014, negando que infrinja el principio de exclusividad en el ejercicio de la jurisdicción que contempla el artículo 117.3 CE y la interdicción de aplicación retroactiva de las normas restrictivas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Sintetizadas las posiciones fundamentales de las partes, la resolución del presente recurso de inconstitucionalidad exige atender a tres cuestiones previas, tendentes a delimitar el objeto del recurso de inconstitucionalidad y, por tanto, la extensión de nuestro pronunciamiento, indicando adicionalmente el orden en que se responderá a las cuestiones planteadas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hace a la delimitación del objeto, es preciso detenerse en dos consideraciones. La primera concierne a la incidencia que pueda tener en el presente recurso la reforma introducida en el artículo 23.4 e) por la disposición final primera de la Ley Orgánica 2/2015, de 30 de marzo, por la que se modifica la Ley Orgánica 10/1995, de 23 de noviembre, del Código penal, en materia de delitos de terrorismo. Este mismo precepto había sido reformado por la Ley Orgánica 1/2014, estableciendo la competencia de la jurisdicción española para conocer de los delitos de terrorismo siempre que la investigación se dirigiera contra un extranjero con residencia habitual en España. La Ley Orgánica 2/2015 modifica el apartado 2 del artículo 23.4 e), ampliando el margen de actuación extraterritorial de la jurisdicción española en la persecución de los delitos de terrorismo cometidos por ciudadanos extranjeros que residen habitualmente en España, que se encuentran puntualmente en España o que, sin residir ni encontrarse en nuestro territorio, colaboren con un español o con un extranjero que resida o se encuentre en España. La modificación reseñada en nada afecta al recurso de inconstitucionalidad interpuesto contra la Ley Orgánica 1/2014, porque los recurrentes no impugnan específicamente el apartado e) del artículo 23.4 LOPJ. Y, además, por cuanto las impugnaciones genéricas que se realizan no se ven sustancialmente afectadas por la modificación citada, sin que haya referencia a un elemento concreto que se haya visto alterado con esta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es preciso detenerse en el análisis de la argumentación que desarrolla la demanda, atendiendo a la cual la Abogacía del Estado pone de relieve lo genérico de algunas invocaciones allí contenidas y la falta de fundamento específico de la inconstitucionalidad de algunos preceptos concretos de la Ley Orgánica 1/2014. Estas observaciones llevan al Abogado del Estado a interesar que se restrinja el objeto del recurso a la nueva redacción de los artículos 23.2 b), 23.4, excepto en el apartado p), y 23.6 LOPJ, a lo que se añadiría la disposición transitoria única de la Ley Orgánica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Dar respuesta a esta alegación sobre la restricción del objeto del recurso de inconstitucionalidad, por haberse incumplido la carga argumental exigible a los recurrentes, demanda realizar una doble argumentación. De un lado, la demanda identifica como objeto del recurso la totalidad de la Ley Orgánica 1/2014 y, a partir de esta identificación formal, el escrito desarrolla dos tipos de argumentos de inconstitucionalidad de la norma. Algunos de ellos son efectivamente genéricos, pero no en el sentido de abstracción o falta de desarrollo argumentativo que invoca la Abogacía del Estado, sino porque aluden al conjunto de los preceptos contenidos en la Ley Orgánica 1/2014 así como a la finalidad y objetivo de la reforma del principio de justicia universal. Otro grupo de argumentos se refieren, en cambio, a determinados preceptos muy concretos a los que se atribuyen vicios de inconstitucionalidad específicos, pudiendo constatarse que, a lo largo de la demanda, unas y otras manifestaciones se entremezclan, haciendo difícil distinguir si la mención específica de determinados preceptos es mera ejemplificación del vicio de inconstitucionalidad genérico denunciado o es una denuncia específica circunscrita a dichos preceptos. Tal estructura de la demanda no permite excluir absolutamente como objeto del examen de constitucionalidad ningún precepto de la Ley Orgánica 1/2014, pero sí restringir el análisis de determinados argumentos de inconstitucionalidad en función de la proyección que dichos argumentos puedan tener a la totalidad o no de la norma impugnada. No puede hablarse en este caso de una delimitación del objeto del recurso sino de una especificación del objeto del pronunciamiento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consolidada jurisprudencia constitucional, sobre el o los recurrentes recae la carga de abrir la vía para que el Tribunal pueda pronunciarse y de colaborar con la justicia del Tribunal mediante un pormenorizado análisis de las cuestiones que se suscitan, lo que supone que la demanda debe incluir una fundamentación y argumentación suficientes (por todas STC 72/2014, de 8 de mayo, FJ 4, y jurisprudencia allí citada). Esta exigencia pide de aquellos que expresen en sus alegaciones no solo la invocación formal de una serie de preceptos de la Constitución o del bloque de la constitucionalidad, sino unos razonamientos suficientes en apoyo de su requerimiento [entre otras SSTC 237/2007, de 8 de noviembre, FJ 3; 217/2013, de 19 de diciembre, FJ 1, y 76/2014,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permite excluir de nuestro pronunciamiento el conjunto de quejas relativas al procedimiento legislativo que precedió a la aprobación de la Ley Orgánica 1/2014. Como se relata en los antecedentes, los recurrentes incluyen en la demanda algunos argumentos críticos con el procedimiento legislativo utilizado para tramitar la ley orgánica, que han sido contestados por el escrito de alegaciones del Congreso de los Diputados. Pero dichos argumentos no se traducen en la invocación de precepto constitucional alguno que pueda entenderse vulnerado por la ley impugnada en su conjunto o por alguno de sus preceptos en concreto. Si la jurisprudencia constitucional exige completar la mera cita o invocación de los preceptos constitucionales impugnados con una argumentación suficiente a la que pueda contestar el Tribunal, la mera ausencia de cita alguna de cualquier precepto constitucional, acompañada de la desconexión entre los argumentos contenidos en la demanda y la denuncia de vicios de inconstitucionalidad concretos vinculados a dichos argumentos, permite excluir estos últimos de la atención del Tribunal y, por tanto, del pronunciamiento que se le requiere.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parece que haya sido intención de los recurrentes denunciar vicios de inconstitucionalidad formal de la norma impugnada, puesto que ni siquiera incluyen la mención de los eventuales vicios de procedimiento en la tramitación de la ley orgánica entre los fundamentos jurídicos de su demanda, sino que la exposición de los mismos se sitúa en la previa narración de los hechos que, en el caso de un recurso de inconstitucionalidad, pueden venir dados por la tramitación parlamentaria de la ley impugnada. Todo ello nos lleva a concluir que, como argumentan la representación del Congreso de los Diputados y la Abogacía del Estado, las quejas relativas al procedimiento legislativo contenidas en la demanda no pueden ser reconducidas a causa de inconstitucionalidad alguna, poniendo de relieve el mero disenso político con el modo y el transcurrir de la tramitación parlamentaria, disenso que no tiene por qué hallar traducción en términos de inconstitucionalidad formal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 abstenerse asimismo de analizar los argumentos relativos a la “regresividad” de la ley orgánica impugnada considerados de forma autónoma. Este primer argumento de fondo de la demanda tampoco va asociado a la cita de precepto constitucional alguno que se invoque como vulnerado; y la acusación de regresividad se refiere a la comparación del nuevo régimen legal relativo a la extensión extraterritorial de la jurisdicción respecto del régimen anterior, que introduciría en su momento la Ley Orgánica 1/2009, de 3 de noviembre, complementaria de la Ley de reforma de la legislación procesal para la implantación de la nueva oficina judicial, por la que se modifica la Ley Orgánica 6/1985, de 1 de julio, del Poder Judicial. Como dijimos en la STC 56/2016, de 17 de marzo, “es una premisa básica, asociada al principio democrático, que el legislador del pasado no puede vincular al legislador del futuro y, por tanto, que no existe un genérico derecho al mantenimiento de la Ley y a la intangibilidad de las situaciones jurídicas nacidas a su amparo. Y aunque el principio de seguridad jurídica impone en cualquier estado de Derecho que la sucesión de normas se atenga a ciertas condiciones, entre ellas no se encuentra la interdicción de la reforma peyorativa” (FJ 3). No existe, pues, un sustento constitucional a la voluntad de una minoría parlamentaria en la oposición, que actúa aquí como recurrente, de mantener una regulación anterior. Por tanto, la denuncia en abstracto de regresividad de la ley orgánica impugnada no será objeto, tampoco, de un pronunciamiento ulterior.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Será objeto de nuestro juicio, por tanto, la totalidad de la Ley Orgánica 1/2014, con la exclusión de los argumentos referidos a los defectos en la tramitación de la ley orgánica y los relativos a la regresividad de la norma. Ahora bien, respecto de la totalidad de la norma sólo se despliegan argumentos relativos a la contradicción de la ley con los artículos 10.2 en relación con los artículos 24.1 y 96 CE. El resto de causas de inconstitucionalidad se vinculan exclusivamente a determinados apartados de la Ley Orgánica 1/2014, razón por la que es preciso hacer referencia al orden en que daremos respuesta a las impugnaciones contenidas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Tribunal atenderá a los argumentos de inconstitucionalidad que se refieren a la totalidad de la Ley, sin perjuicio de que se acuda a la ejemplificación de estos razonamientos a través de la cita de determinados preceptos concretos objeto de la reforma. En la medida en que estos argumentos se imputan a la totalidad de la Ley Orgánica 1/2014, la atención a los mismos se presenta como prioritaria, ya que una eventual estimación de las causas de inconstitucionalidad denunciadas en la demanda haría innecesario entrar a valorar los argumentos específicos referidos a determinados preceptos. Así se dará respuesta a la impugnación de la totalidad de la Ley Orgánica 1/2014 por resultar contraria a los artículos 10.2 en relación con los artículos 24.1 y 96 de la Constitución. Una desestimación de cada uno de esos motivos nos llevaría a abordar el otro bloque argumental que, de un lado, concreta algunos vicios de inconstitucionalidad, identificando en los artículos 23.2 b) y 23.6 LOPJ una contradicción con los artículos 9.3, 14, 24.1, 124 y 125 CE, y, de otro lado, confiere al artículo 23.4 una oposición con el artículo 9.3 CE en su vertiente de interdicción de la arbitrariedad en relación con el principio de igualdad del artículo 14 CE. En la disposición transitoria de la Ley Orgánica 1/2014, el conflicto se plantea con el artículo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Resolver adecuadamente el debate constitucional planteado, exige realizar una exposición previa del contenido de la norma impugnada así como del alcance y significado de la reforma que se discute. Si bien este Tribunal ha tenido ocasión de pronunciarse sobre la extensión extraterritorial de la jurisdicción penal en las SSTC 227/2007, de 22 de octubre (asunto Falun Gong), 237/2005, de 26 de septiembre (asunto Guatemala), 87/2000, de 27 de marzo (asunto extradición de nacional español), en tales supuestos, las Salas del Tribunal han resuelto recursos de amparo en los que se ponía en cuestión la interpretación realizada por la jurisdicción ordinaria, concretamente por la Audiencia Nacional y por el Tribunal Supremo, del artículo 23 LOPJ en varios de sus apartados. Pero en ninguna resolución se ha formulado un control abstracto de la constitucionalidad de dicho precepto. Ni siquiera el ATC 186/2009, de 16 de junio, entra a examinar la extensión extraterritorial de jurisdicción, limitándose a considerar notoriamente infundada la cuestión de inconstitucionalidad planteada por el Juzgado Central de Instrucción núm. 6, en relación con los incisos “española” y “españoles” de los artículos 19.1 de la Ley Orgánica del Poder Judicial y 101 y 270 de la Ley de enjuiciamiento criminal, sobre la acción popular en el ámbito de la jurisdicción universal. Por tanto, esta es la primera ocasión en que el Tribunal está llamado a formular un juicio sobre la existencia o inexistencia de un modelo constitucional de extensión extraterritorial de la jurisdicción penal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impugnada desarrolla en nuestro ordenamiento jurídico los principios que justifican la extensión de dicha jurisdicción penal más allá de nuestro territorio. A través de la regulación de esta extensión de jurisdicción, el Estado se atribuye competencia para conocer y juzgar la comisión de un delito sin necesidad de que concurra el principio de territorialidad, que es el que habitualmente predetermina y legitima al juez natural de los procesos penales y que es el que se recoge en el artículo 23.1 LOPJ, cuando se establece que “en el orden penal corresponderá a la jurisdicción española el conocimiento de las causas por delitos y faltas cometidos en territorio español o cometidos a bordo de buques o aeronaves españoles, sin perjuicio de lo previsto en los tratados internacionales en los que España sea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los principios de extensión de la jurisdicción son: (i) el de personalidad activa o nacionalidad del autor del delito cometido en el extranjero; (ii) el de protección o de defensa del Estado, que permite la extensión de jurisdicción para proteger los intereses del Estado de crímenes cometidos fuera de territorio nacional (mencionado en la STC 237/2005, de 26 de septiembre, FJ 8); (iii) el de personalidad pasiva o de nacionalidad de la víctima del delito cometido en el extranjero; (iv) el de representación, que permite al Estado extender su competencia penal en lugar de otro Estado con el que el delito presenta vínculos más estrechos y, en fin, (v) el de universalidad, también llamado de jurisdicción universal o de justicia universal, que permite perseguir a quienes han cometido un crimen independientemente de la concurrencia del resto de criterios, y que es aplicable a la persecución de los delicta iuris gentium, crímenes particularmente graves por atentar contra el “derecho de gentes”, los derechos humanos y afectar intereses fundamentales de la comunidad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el principio de justicia universal, trasciende a su consideración como mera regla de atribución de competencias a los órganos jurisdiccionales de los Estados miembros de la comunidad internacional, debiendo ser considerado, en su dimensión funcional, como una fórmula garante de un espacio universal de jurisdicción con el objetivo de erradicar la inmunidad respecto de la comisión de determinados crímenes, particularmente odiosos para la humanidad por ser agresiones muy graves de los derechos humanos. En la STC 87/2000, de 27 de marzo, este Tribunal ya calificaba el artículo 23 LOPJ, en la versión entonces vigente, como una norma atributiva de competencias jurisdiccionales cuyo fundamento último “radica en la universalización de la competencia jurisdiccional de los Estados y sus órganos para el conocimiento de ciertos hechos sobre cuya persecución y enjuiciamiento tienen interés todos los Estados, de forma que su lógica consecuencia es la concurrencia de competencias, o dicho de otro modo, la concurrencia de Estados competentes” (STC 87/2000, FJ 4). Para evitar esta concurrencia de jurisdicciones y los conflictos que de la misma pudieran derivarse, cada Estado determina la fórmula de aplicación de la jurisdicción universal a través, fundamentalmente, de la articulación de los principios de subsidiariedad de la jurisdicción nacional, respecto del resto de jurisdicciones competentes, y de complementariedad de la jurisdicción nacional, respecto de la jurisdicción del Tribunal Penal Internacional fundamentalmente. Y, eventualmente, los Estados pueden delimitar el alcance de la jurisdicción universal absoluta, relativizándolo a través de la definición de puntos de conexión con los intereses nacionales, de modo que sólo la concurrencia de tales puntos ampararía la extensión extraterritorial de la jurisdicción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definición de la jurisdicción universal en el ordenamiento jurídico español no viene dada en la Constitución. El artículo 117.3 CE establece que “el ejercicio de la potestad jurisdiccional en todo tipo de procesos, juzgando y haciendo ejecutar lo juzgado, corresponde exclusivamente a los juzgados y tribunales determinados por las leyes, según las normas de competencia y procedimiento que las mismas establezcan”; es el legislador, pues, quien determinará las normas relativas a la competencia jurisdiccional. Este precepto se vincula directamente con el derecho al juez predeterminado por la ley, que garantiza el artículo 24.2 CE; pero cuando este Tribunal ha sido llamado a pronunciarse sobre la extensión de jurisdicción, en particular en la STC 237/2005, de 26 de septiembre, lo ha hecho vinculando tal extensión a los derechos a obtener una resolución fundada en derecho y acceder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alcance de la jurisdicción universal exige una formulación legal, que se concreta a través de las previsiones de la Ley Orgánica del Poder Judicial y de los tratados internacionales ratificados por España, relativos a la persecución internacional de determinados crímenes. Haciendo uso de la facultad conferida por la Constitución Española, el legislador ha modificado hasta en seis ocasiones, con alcance desigual, el modelo de atribución extraterritorial de las competencias de la jurisdicción española que siempre se ha contenido en el artículo 23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primera redacción, el artículo 23 LOPJ contenía el principio de personalidad activa (art. 23.2 LOPJ), el principio de protección o de defensa del Estado (art. 23.3 LOPJ) y el principio de la “jurisdicción universal” absoluta sin condicionamientos, salvo el de non bis in idem (art. 23.5 LOPJ), para la persecución de los delitos de genocidio, terrorismo, piratería y apoderamiento ilícito de aeronaves, falsificación de moneda extranjera, los relativos a la prostitución, el tráfico ilegal de drogas psicotrópicas, tóxicas y estupefacientes y cualquier otro que, según los tratados o convenios internacionales, deba ser perseguido en España (art. 23.4 LOPJ). En estos casos la ley orgánica no exigía la existencia de ningún punto de conexión con los intereses del Estado para que el Juzgado Central de lo Penal o la Sala de lo Penal de la Audiencia Nacional (art. 65 LOPJ) asumieran la competencia para juzgar delitos cometidos fuera del territorio nacional. La modificación del artículo 23 LOPJ por la Ley Orgánica 11/1999, de 30 de abril, sigue en la misma línea, limitándose a añadir la letra e) al artículo 23.4 LOPJ; esto es, la persecución de los delitos de corrupción de menores o incapaces.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 redacción, la STC 237/2005, de 26 de septiembre, reconoció en su FJ 3 que “el artículo 23.4 LOPJ otorga, en principio, un alcance muy amplio al principio de justicia universal, puesto que la única limitación expresa que introduce respecto de ella es la de la cosa juzgada; esto es, que el delincuente no haya sido absuelto, indultado o penado en el extranjero. En otras palabras, desde una interpretación apegada al sentido literal del precepto, así como también desde la voluntas legislatoris, es obligado concluir que la Ley Orgánica del Poder Judicial instaura un principio de jurisdicción universal absoluto; es decir, sin sometimiento a criterios restrictivos de corrección o procedibilidad y sin ordenación jerárquica alguna con respecto a las demás reglas de atribución competencial, puesto que, a diferencia del resto de criterios, el de justicia universal se configura a partir de la particular naturaleza de los delitos objeto de persecución. Lo acabado de afirmar no implica, ciertamente, que tal haya de ser el único canon de interpretación del precepto, y que su exégesis no pueda venir presidida por ulteriores criterios reguladores que incluso vinieran a restringir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introducida por la Ley Orgánica 3/2005, de 8 de julio, para perseguir extraterritorialmente la práctica de la mutilación genital femenina supone un cambio aparentemente menor, pero sustancial. Esta ley introduce un nuevo apartado, el g), en el artículo 23.4 LOPJ, para permitir la persecución de los delitos relativos a la mutilación genital femenina; sin embargo, restringe las posibilidades de extensión de jurisdicción a los supuestos en que el responsable se encuentre en España. Se introduce por primera vez un punto de conexión necesario para la aplicación de la jurisdicción universal, siendo ello indicativo de un cambio de tendencia normativa que se irá acentuando con el resto de las reformas. La Ley Orgánica 13/2007, de 19 de noviembre, para la persecución extraterritorial del tráfico ilegal o inmigración clandestina de personas, sean o no trabajadores, se limita a modificar la letra f) del artículo 23.4 LOPJ para incorporar este delito; pero la reforma siguiente, articulada por la Ley Orgánica 1/2009, de 3 de noviembre, anterior a la que se somete a este examen de constitucionalidad, viene a prever expresamente que, “sin perjuicio de lo que pudieran disponer los tratados y convenios internacionales suscritos por España, para que puedan conocer los tribunales españoles de los anteriores delitos deberá quedar acreditado que sus presuntos responsables se encuentran en España o que existen víctimas de nacionalidad española, o constatarse algún vínculo de conexión relevante con España y, en todo caso, que en otro país competente o en el seno de un tribunal internacional no se ha iniciado procedimiento que suponga una investigación y una persecución efectiva, en su caso, de tales hechos punibles”. Esta modificación introduce la exigencia, jurisprudencialmente formulada en la STS 327/2003, de 25 de febrero, y anulada por la STC 237/2005, de que exista un vínculo de conexión con los intereses del Estado, que puede ser la presencia en España, la concurrencia del principio de personalidad pasiva o cualquier otro, para que se aplique el principio de jurisdicción universal restringiendo su aplicación. Adicionalmente, se incluyen entre los crímenes susceptibles de ser examinados por medio de la extensión de jurisdicción los de lesa humanidad y los contenidos en los convenios de derecho internacional humanitario —crímenes de guerra—, alterándose el principio de subsidiariedad de modo tal que la jurisdicción española será subsidiaria de la de cualquier Estado con mejor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apartado primero de su artículo único, la Ley Orgánica 1/2014, de 13 de marzo, de reforma de la Ley Orgánica 6/1985, de 1 de julio, del Poder Judicial, relativa a la jurisdicción universal, revisa los apartados 2, 4 y 5 del artículo 23 LOPJ, referidos al alcance extraterritorial de la jurisdicción española, y añade un nuevo apartado, el 6, en el artículo 23 LOPJ con vistas a establecer que los delitos a los que se refieren los apartados 3 y 4 del mismo precepto “sólo serán perseguibles en España previa interposición de querella por el agraviado o por el Ministerio Fiscal”. Esta reforma no afectará, pues, a los apartados 1 y 3 del artículo 23 LOPJ, pues el primero se refiere al principio de territorialidad de la jurisdicción penal y el otro al principio de protección del Estado al que ya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del artículo 23.2 LOPJ añade al principio de personalidad activa previamente contenido en el precepto tres elementos adicionales de conexión que justifiquen la actuación de los tribunales españoles: 1) la doble punibilidad, esto es, que el hecho perseguido sea punible en el lugar en que se ejecutó, salvo que un tratado internacional o el acto de una organización internacional de que España sea parte excepcione esta exigencia; 2) la interposición de querella por el agraviado o el Ministerio Fiscal y 3) el respeto al non bis in idem; esto es, que el delincuente no haya sido absuelto, indultado o penado en el extranjero o, en este último caso, no haya cumplido la condena, minorándose correlativamente en caso de cumplimiento parcial, la eventual condena en España. Desaparece por tanto la posibilidad de iniciar un procedimiento mediante la sola denuncia de los hechos, siendo exigible la querella en los casos de activación de la jurisdicción extraterritorial por aplicación del principio de personalidad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nueva redacción del artículo 23.4 LOPJ deviene mucho más compleja que la anterior, y desarrolla la noción de la necesidad de arbitrar un punto de conexión con los intereses nacionales, de modo que, al tiempo que se amplía el número de delitos perseguibles por la jurisdicción española a pesar de su comisión fuera del territorio nacional, se establece taxativamente la concurrencia de uno o más puntos de conexión respecto de cada uno de ellos, utilizando para restringir el alcance de la jurisdicción universal absoluta previsto en la redacción originaria del artículo 23.4 LOPJ criterios de atribución extraterritorial de la jurisdicción que, en principio, debieran ser autónomos, como el de personalidad activa, personalidad pasiva o defensa del Estado, ofreciéndose una regulación prolija que aúna varios principios en uno solo.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epígrafe a) del artículo 23.4 LOPJ condiciona la extensión de jurisdicción para los delitos de genocidio [art. 607 del Código penal (CP)], lesa humanidad (art. 607 bis CP) o contra las personas y bienes protegidos en caso de conflicto armado (art. 608 CP), exigiendo que el procedimiento se dirija contra un ciudadano español, contra un extranjero residente en España o contra un extranjero presente en España cuya extradición se deniegue. Los delitos citados se prevén respectivamente en la Convención para la prevención y la sanción del delito de genocidio, de 9 de diciembre de 1948 (“BOE” núm. 34, de 8 de febrero de 1969) y en los cuatro convenios de Ginebra: I Convenio, para aliviar la suerte que corren los heridos y los enfermos de las fuerzas armadas en campaña (“BOE” núm. 236, de 23 de agosto de 1952); II Convenio, para aliviar la suerte que corren los heridos, los enfermos y los náufragos de las fuerzas armadas en el mar (“BOE” núm. 239, de 26 de agosto de 1952); III Convenio, relativo al trato debido a los prisioneros de guerra (“BOE” núm. 249, de 5 de septiembre de 1952) y IV Convenio, relativo a la protección debida a las personas civiles en tiempo de guerra (“BOE” núm. 246, de 2 de septiembre de 1952), todos ellos de 1949.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persecución de los delitos de tortura y contra la integridad moral (arts. 174 a 177 CP), prevista en la Convención contra la tortura y otros tratos o penas crueles, inhumanos o degradantes, de 10 de diciembre de 1984 (“BOE” núm. 268, de 9 de noviembre de 1987), así como la persecución de los delitos de desaparición forzada [art. 607 bis 2.6) CP], contenidos en la Convención internacional para la protección de todas las personas contra las desapariciones forzadas, de 20 de diciembre de 2006 (“BOE” núm. 42, de 18 de febrero de 2011), contemplados en los apartados b) y c) del artículo 23.4 LOPJ, exigen que el procedimiento se dirija contra un español o la víctima tuviera nacionalidad española en el momento de comisión de los hechos y la persona a la que se impute la comisión del delito se encuentre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d), f) y g) del artículo 23.4 LOPJ vinculan la persecución extraterritorial a las previsiones contenidas en fuentes internacionales en determinados casos. Se establece que serán perseguibles en España, en los supuestos previstos en los tratados ratificados por nuestro país o en los actos normativos de una organización internacional de la que seamos parte, los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piratería, regulados en los artículos 616 ter y quater CP y en los artículos 100 a 107 y 110 de la Convención de las Naciones Unidas sobre el derecho del mar, elaborada en Montego Bay el 10 de diciembre de 1982 (“BOE” núm. 39, de 14 de febrero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terrorismo, contenidos en la sección 2 del capítulo VII del título XXII del libro II del Código penal y previstos en el Convenio internacional para la represión de la financiación del terrorismo, hecho en Nueva York el 9 de diciembre de 1999 (“BOE” núm. 123, de 23 de mayo de 2002), uniéndose a tal regulación internacional las previsiones contenidas en la Decisión marco del Consejo, de 13 de junio de 2002, sobre la lucha contra el terrorismo, modificada por la Decisión marco 2005/671/JAI del Consejo, y la Directiva (UE) 2017/541 del Parlamento Europeo y del Consejo, de 15 de marzo de 2017, relativa a la lucha contra el terrorismo y por la que se sustituye la Decisión marco 2002/475/JAI del Consejo y se modifica la Decisión 2005/671/JAI del Consejo. Dotando de mayor precisión al contenido de la extensión de jurisdicción en los casos de terrorismo, el artículo 23.4 e) LOPJ la prevé cuando concurra alguno de los siguientes supuestos: 1º) el procedimiento se dirija contra un español; 2º) el procedimiento se dirija contra un extranjero que resida habitualmente en España; 3º) el delito se haya cometido por cuenta de una persona jurídica con domicilio en España; 4º) la víctima tuviera nacionalidad española en el momento de comisión de los hechos; 5º) el delito haya sido cometido para influir o condicionar de un modo ilícito la actuación de cualquier autoridad española; 6º) el delito haya sido cometido contra una institución u organismo de la Unión Europea que tenga su sede en España y 7º) el delito haya sido cometido contra un buque o aeronave con pabellón español o contra instalaciones oficiales españolas, incluyendo sus embajadas y consulados.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tráfico ilegal de drogas tóxicas, estupefacientes o sustancias psicotrópicas, previsto en la Convención de las Naciones Unidas contra el tráfico ilícito de estupefacientes y sustancias psicotrópicas, suscrita en Viena el 20 de diciembre de 1988 (“BOE” núm. 270, de 10 de noviembre de 1990), y tipificada en el Código penal español entre los artículos 359 y 378. El apartado i) del artículo 23.4 LOPJ va más lejos y determina que la persecución extraterritorial del delito de tráfico ilegal de drogas tóxicas, estupefacientes o sustancias psicotrópicas (art. 360 CP) será posible además: i) siempre que el procedimiento se dirija contra un español o ii) se trate de la realización de actos de ejecución de uno de estos delitos o de constitución de un grupo u organización criminal con miras a su comisión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trata de seres humanos, tipificado en el artículo 177 bis CP, en desarrollo de la Convención de las Naciones Unidas contra la delincuencia organizada transnacional, suscrito en Nueva York el 15 de noviembre de 2000 (“BOE” núm. 233, de 29 de septiembre de 2003) y su protocolo para prevenir, reprimir y sancionar la trata de personas, especialmente mujeres y niños (“BOE” núm. 296, de 11 de diciembre de 2003) , así como del Convenio del Consejo de Europa sobre la lucha contra la trata de seres humanos (Convenio núm. 197 del Consejo de Europa), hecho en Varsovia el 16 de mayo de 2005 (“BOE” núm. 219, de 10 de septiembre de 2009). Por su parte, más allá de la previsión del apartado d) del artículo 23.4 LOPJ, también se extenderá la jurisdicción española para la persecución de este tipo de delitos cuando el procedimiento se dirija contra un español o contra un residente en España, contra una persona jurídica, empresa, organización, grupos o cualquier otra clase de entidades o agrupaciones de personas que tengan su sede o domicilio social en España; o si el delito se hubiera cometido contra una víctima que, en el momento de comisión de los hechos, tuviera nacionalidad española o residencia habitual en España, siempre que la persona a la que se impute la comisión del hecho delictivo se encuentre en España [art. 23.4 m)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Contra los derechos de los ciudadanos extranjeros (art. 318 bis), previstos asimismo en el protocolo contra el tráfico ilícito de migrantes por tierra, mar y aire que complementa la Convención de las Naciones Unidas contra la delincuencia organizada transnacional, suscrito en Nueva York el 15 de noviembre de 2000 (“BOE” núm. 295, de 10 de diciembre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Contra la seguridad de la navegación marítima que se cometan en los espacios marinos (art. 616 ter CP), contemplados en el protocolo de 2005 relativo al Convenio para la represión de los actos ilícitos contra la seguridad de la navegación marítima, aprobado en Londres el 14 de octubre de 2005 (“BOE” núm. 170, de 14 de julio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contemplados en el Convenio para la represión de actos ilícitos contra la seguridad de la aviación civil, hecho en Montreal el 23 de septiembre de 1971 (“BOE” núm. 9, de 10 de enero de 1974), y en su protocolo complementario, elaborado en Montreal el 24 de febrero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apoderamiento ilícito de aeronaves (art. 573.1 CP), que contempla el Convenio para la represión del apoderamiento ilícito de aeronaves, suscrito en La Haya el 16 de diciembre de 1970 (“BOE” núm. 13, de 15 de enero de 1973), que exigen para su persecución extraterritorial la comisión del delito por un nacional español o que el delito se haya cometido contra una aeronave que navegue bajo pabellón español [art. 23.4 f)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delitos vinculados a la protección de materiales o instalaciones nucleares [arts. 341 y ss. CP y Convención sobre la protección física de los materiales nucleares, firmada en Viena y Nueva York el 3 de Marzo de 1980 (“BOE” núm. 256 de 25 de octubre de 1991)] exigen la comisión por un ciudadano español de cara a la persecución extraterritorial [art. 23.4 h)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delitos de constitución, financiación o integración en grupo u organización criminal o delitos cometidos en el seno de los mismos (arts. 570 bis a 570 quater CP) y contemplados en la Convención de las Naciones Unidas contra la delincuencia organizada transnacional, firmado en Nueva York el 15 de noviembre de 2000 (“BOE” núm. 233, de 29 de septiembre de 2003) podrán ser juzgados en España siempre que se trate de grupos u organizaciones que actúen con miras a la comisión en España de un delito que esté castigado con una pena máxima igual o superior a tres años de prisión [art. 23.4 j)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persecución de los delitos contra la libertad e indemnidad sexual (arts. 183 a 183 quater CP) cometidos sobre víctimas menores de edad, previstos en el Convenio del Consejo de Europa para la protección de los niños contra la explotación y el abuso sexual, suscrito en Lanzarote el 25 de octubre de 2007 (“BOE” núm. 274, de 12 de noviembre de 2010), establece diversos puntos de conexión. Y admite la aplicación de la jurisdicción universal cuando el procedimiento se dirija contra: i) un español; ii) un ciudadano extranjero que resida habitualmente en España, o iii) una persona jurídica, empresa, organización, grupos o cualquier otra clase de entidades o agrupaciones de personas que tengan su sede o domicilio social en España; o, en perjuicio de una víctima que, en el momento de comisión de los hechos, tuviera nacionalidad española o residencia habitual en España [art. 23.4 k)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represión de la violencia de género, y extensión extraterritorial de la jurisdicción en relación con los delitos regulados en el Convenio del Consejo de Europa sobre prevención y lucha contra la violencia contra la mujer y la violencia doméstica, firmado en Estambul el 11 de mayo de 2011 (“BOE” núm. 137, de 6 de junio de 2014), la persecución será posible, como en el supuesto anterior, cuando el procedimiento se dirija contra un español o el delito se hubiera cometido contra una víctima que, en el momento de comisión de los hechos, tuviera nacionalidad española o residencia habitual en España, siempre que la persona a la que se impute la comisión del hecho delictivo se encuentre en España; pero también lo será cuando el procedimiento se dirija contra un extranjero que resida habitualmente en España [art. 23.4 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delitos de corrupción entre particulares (arts. 286 bis a quater CP) o en las transacciones económicas internacionales, que prevé el Convenio de lucha contra la corrupción de agentes públicos extranjeros en las transacciones comerciales internacionales, firmado en París el 17 de diciembre de 1997 (“BOE” núm. 46, de 22 de febrero de 2002), serán perseguidos fuera del territorio español cuando, como en el caso anterior, se dirija la acción contra un español; o contra un ciudadano extranjero que resida habitualmente en España; o contra una persona jurídica, empresa, organización, grupos o cualquier otra clase de entidades o agrupaciones de personas que tengan su sede o domicilio social en España. Adicionalmente, se añade la posibilidad de persecución cuando hubiera sido cometido por el directivo, administrador, empleado o colaborador de una empresa mercantil, o de una sociedad, asociación, fundación u organización que tenga su sede o domicilio social en España, excluyéndose, en este caso, la nacionalidad de la víctima como determinante de la conexión [art. 23.4 n)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persecución de delitos relacionados con la falsificación de productos médicos y delitos que supongan una amenaza para la salud pública, artículo 362 bis CP, y Convenio del Consejo de Europa sobre la falsificación de productos médicos y delitos similares que supongan una amenaza para la salud pública, aprobado en Moscú el 28 de octubre de 2011 (“BOE” núm. 286, de 30 de noviembre de 2015), es posible cuando el procedimiento se dirija contra un español o extranjero residente en España o contra una persona jurídica, empresa, organización, grupos o cualquier otra clase de entidades o agrupaciones de personas que tengan su sede o domicilio social en España; pero también lo es en los casos en que la víctima tuviera nacionalidad española en el momento de comisión de los hechos o su residencia habitual fuera España en el momento de comisión de los hechos [art. 23.4 n)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epígrafe p) del artículo 23.4 LOPJ establece una cláusula residual que permite la extensión de jurisdicción para la persecución de cualquier otro delito, cuando la misma se imponga con carácter obligatorio por un tratado vigente para España o por otros actos normativos de una organización internacional de la que España sea miembro, en los supuestos y condiciones que se determine en los mismos. El mismo precepto prevé la extensión de la jurisdicción española para conocer de los delitos anteriores cometidos fuera del territorio nacional por ciudadanos extranjeros que se encontraran en España y cuya extradición hubiera sido denegada por las autoridades españolas, siempre que así lo imponga un tratado vigente para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del apartado 5 del artículo 23 LOPJ acentúa, en la línea de la reforma del año 2009, la regla de la subsidiariedad, principio funcional que pretende otorgar la jurisdicción, con carácter subsidiario, a los tribunales españoles cuando el órgano principal no pueda ejercer su supremacía de jurisdicción. El precepto excluye la extensión de jurisdicción cuando se haya iniciado un procedimiento para su investigación y enjuiciamiento en un tribunal internacional constituido conforme a los tratados y convenios en que España fuera parte, o cuando se haya iniciado un procedimiento para su investigación y enjuiciamiento en el Estado del lugar en que se hubieran cometido los hechos o en el Estado de nacionalidad de la persona a que se impute su comisión, siempre que la misma no se encontrara en territorio español o se hubiera iniciado un procedimiento para su extradición al país del lugar en que se hubieran cometido los hechos o de cuya nacionalidad fueran las víctimas, o para ponerlo a disposición de un tribunal internacional para que fuera juzgado por los mismos, salvo que la extradición no fuera autorizada. La excepción a la extensión de jurisdicción de los tribunales españoles no se aplicará, y por tanto será posible extender dicha jurisdicción, cuando el Estado cuyos tribunales sean los órganos principales que ostentan la jurisdicción no están dispuestos o no puedan llevar a cabo la investigación, debiendo determinar la concurrencia de la viabilidad de la investigación en el tercer Estado la Sala Segunda del Tribunal Supremo, que contará con algunos criterios contenidos en el propio artículo 23.5 LOPJ para determinar si existe o no esa disposición a actuar en un asunto determinado. El segundo apartado del artículo único de la Ley Orgánica 1/2014 modifica el artículo 57.1 LOPJ, introduciendo un apartado 4 que atribuye a la Sala de lo Penal del Tribunal Supremo la resolución de las controversias centradas en la aplicación del apartado b) del artículo 23.5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disposición transitoria única de la Ley Orgánica 1/2014, establece que “las causas que en el momento de entrada en vigor de esta Ley se encuentren en tramitación por los delitos a los que se hace referencia en la misma quedarán sobreseídas hasta que no se acredite el cumplimiento de los requisitos establecidos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descrita, se puede concluir sin dificultad que, tal como alegan los recurrentes, la Ley Orgánica 1/2014 restringe el alcance del principio de jurisdicción universal previamente regulado, porque introduce puntos de conexión diversos en relación con cada delito perseguible extraterritorialmente donde la regulación previa no siempre los enunciaba. Lo hace en particular respecto de determinados delitos, al introducir criterios de conexión que no tienen en cuenta el principio de personalidad pasiva que, no obstante, sí se contemplaban en la versión del artículo 23.4 LOPJ del año 2009, de modo que la nacionalidad de la víctima o el lugar de su residencia habitual no tiene relevancia en relación con la persecución de los delitos de genocidio, lesa humanidad o contra las personas y bienes protegidos en caso de conflicto armado, del delito de apoderamiento ilícito de aeronaves, de tráfico ilegal de drogas tóxicas, estupefacientes o sustancias psicotrópicas, y de los delitos de constitución, financiación o integración en un grupo u organización criminal así como respecto de los delitos cometidos en el seno de dichos grupos. Además, se excluye la denuncia como instrumento de activación del procedimiento penal en la jurisdicción española y se excluye también la acción popular antes prevista para estos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 determinar, en términos de análisis de constitucionalidad, es si la naturaleza restrictiva de la jurisdicción universal que introduce la Ley Orgánica 1/2014 en la formulación normativa de dicho principio es lesiva de alguno de los preceptos constitucionales que los recurrentes invocan en sustento de la inconstitucionalidad bien de la totalidad de la Ley Orgánica, bien de alguno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imputa a la totalidad de la ley la vulneración del artículo 10.2 CE en relación con el artículo 24.1 CE, haciendo especial mención de la contradicción entre el artículo 23.4 a) LOPJ y los pasajes constitucionales citados. Los recurrentes alegan que la nueva regulación del principio de jurisdicción universal hace irreconocible dicho principio tal y como ha sido definido por el derecho internacional, de modo que tal regulación contraviene el mandato del artículo 10.2 CE de ajustar los derechos fundamentales contenidos en el texto constitucional a los dictados del derecho internacional de los derechos humanos. Por su parte, la Abogacía del Estado niega que el principio de justicia universal sea canon de constitucionalidad, así como que la norma impugnada suprima el principio de jurisdicción universal, argumentando que se limita a concretarlo para su recta aplicación por los tribunales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las alegaciones genéricas relativas a la contradicción de la totalidad de la Ley con el artículo 10.2 CE, es preciso recordar, con carácter previo, que el artículo 10.2 CE no es canon autónomo de constitucionalidad, sino que se limita a definir una pauta hermenéutica obligatoria destinada al Tribunal Constitucional y al resto de intérpretes y aplicadores del título I de la Constitución. Tal y como ha sido interpretado hasta la fecha por la jurisprudencia de este Tribunal, el artículo 10.2 CE tampoco supone la inclusión directa ni de la Declaración Universal de Derechos Humanos que menciona, ni de los tratados y acuerdos internacionales sobre derechos humanos ratificados por España en el ordenamiento jurídico español en la misma posición que ocupa la Constitución, ni como parámetro directo de la constitucionalidad de las normas internas. Tal y como fue expresado, entre otras muchas, en la STC 38/2011, de 28 de marzo, “aunque el contenido y alcance de los derechos fundamentales recogidos en los arts. 14 a 30 CE deban interpretarse de conformidad con los tratados y acuerdos internacionales a que hace referencia el art. 10.2 CE, esa función hermenéutica no convierte a tales tratados y acuerdos internacionales en canon autónomo de validez de las normas y actos de los poderes públicos desde la perspectiva de los derechos fundamentales” (FJ 2). Los textos y acuerdos internacionales, a que se refiere el artículo 10.2, son una fuente interpretativa que contribuye a la mejor identificación del contenido de los derechos cuya tutela se pide a este Tribunal Constitucional [STC 64/1991, FJ 4 a)], así como un elemento más para verificar la consistencia o inconsistencia de la infracción denunciada (STC 41/2002,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constatado que la jurisdicción universal es un principio de extensión de la jurisdicción sin reconocimiento constitucional y que tal principio ha sido conectado por nuestra jurisprudencia con el derecho de acceso a la jurisdicción ex artículo 24.1 CE, el análisis de contraste que debe realizar el Tribunal para dar respuesta a la alegación de la demanda se centra en el ajuste de la Ley Orgánica 1/2014 con el artículo 24.1 CE, leído este a la luz del artículo 10.2 CE para verificar si tal lectura permite integrar un principio absoluto de jurisdicción universal como el sustentado por la demanda en el derecho de acceso a la jurisdicción. Tal valoración exige recordar el contenido constitucionalmente declarado de dicho derecho fundamental. Nuestra jurisprudencia sostiene sistemáticamente que el “primer contenido del derecho a obtener la tutela de jueces y tribunales, en un orden cronológico y lógico, es el acceso a la jurisdicción, que se concreta en el derecho a ser parte en un proceso y poder promover la actividad jurisdiccional que desemboque en una decisión judicial sobre las pretensiones deducidas” (SSTC 220/1993, de 30 de junio, FJ 2 y 34/1994, de 31 de enero, FJ 2, entre otras). Ahora bien, el Tribunal también entiende que la tutela judicial efectiva no es un derecho de libertad directamente ejercitable a partir de la Constitución, sino que se trata de un derecho prestacional y, por tanto, de configuración legal que sujeta su ejercicio a la concurrencia de los presupuestos y requisitos procesales que el legislador establezca (por todas SSTC 99/1985, de 30 de septiembre, FJ 4 y 182/2004, de 2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implica que “el legislador cuenta con un ámbito de libertad amplio en la definición o determinación de las condiciones y consecuencias del acceso a la justicia, pues le incumbe configurar la actividad judicial y, más concretamente, el proceso en cuyo seno se ejercita el derecho fundamental ordenado a la satisfacción de pretensiones dirigidas a la defensa de derechos e intereses legítimos (STC 206/1987, de 21 de diciembre, FJ 5). En esta regulación, la ley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(STC 20/2012, de 16 de febrero, FJ 7). Por tanto, el legislador podrá definir las condiciones de acceso a la jurisdicción, entre las que podemos incluir las relativas a la definición de las competencias jurisdiccionales de los juzgados y tribunales, siempre y cuando tal definición normativa no imponga al justiciable “requisitos impeditivos u obstaculizadores del acceso a la jurisdicción, si tales trabas resultan innecesarias, excesivas y carecen de razonabilidad o proporcionalidad respecto de los fines que lícitamente puede perseguir el legislador” (STC 20/2012, FJ 7,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facultad que se reconoce al legislador para definir las condiciones de acceso a la jurisdicción también incluye la definición del contenido de la jurisdicción universal. No obstante y en la medida en que este Tribunal ha señalado que el legislador no es totalmente libre a la hora de configurar las opciones normativas, sino que debe respetar los límites descritos, la cuestión a dilucidar es si resulta o no compatible con el derecho de acceso a la jurisdicción ex artículo 24.1 CE, interpretado a la luz de los tratados de derechos humanos firmados por España, una definición restringida del principio de jurisdicción universal como el que formula la Ley Orgánica 1/2014. Por tanto, es preciso despejar el anterior interrogante a la luz de los tratados internacionales de derechos humanos ratificados por España, entre los que pueden incluirse los tratados firmados para garantizar la represión de los crímenes a los que se refiere el artículo 23.4 LOPJ y a los que se ha hecho referencia en el fundamento jurídico cuarto. De estos tratados, ¿se deduce una configuración específica y única del principio de universalidad de la jurisdicción, incompatible con el modelo diseñado por la Ley Orgánica 1/2014? En el supuesto de que la respuesta fuera afirmativa, habría que concluir que la reforma legal llevada a cabo por la mencionada Ley Orgánica sería lesiva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los tratados del sistema universal previamente citados, la lectura de los mismos permite concluir que no establecen un modelo único y universalmente válido de aplicación del principio de universalidad de la jurisdicción. Prueba adicional de ello es el contenido de las resoluciones de la Asamblea General de Naciones Unidas (AGNU) 64/117, de 16 de diciembre de 2009; 65/33, de 6 de diciembre de 2010; 66/103, de 9 de diciembre de 2011; 67/98, de 14 de diciembre de 2012; 68/117, de 16 de diciembre de 2013; 69/124, de 10 de diciembre de 2014; 70/119, de 14 de diciembre de 2015 y 71/149, de 13 de diciembre de 2016. Todas ellas reconocen implícitamente que no existe dicho modelo, identificándose una amplia diversidad de opiniones expresadas por los Estados en relación con el alcance y aplicación de la universalidad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Corte Internacional de Justicia ha abordado directamente la cuestión del alcance y eventual obligatoriedad del principio de jurisdicción universal. A pesar de que pudo hacerlo en las resoluciones de 14 de febrero de 2002 (orden de arresto de 11 de abril de 2000, República Democrática del Congo v. Bélgica) y de 16 de noviembre de 2010 (procedimiento penal iniciado en Francia, República del Congo v. Francia) y en la sentencia de 20 de julio de 2012 (cuestiones relativas a la obligación de perseguir o extraditar, Bélgica v. Senegal), en los tres casos se resuelven los asuntos sin profundizar en la cuestión del alcance de la jurisdicción universal que había sido planteada. Lo único que puede deducirse del conjunto de pronunciamientos de la Asamblea General de las Naciones Unidas (AGNU) y de la Corte Internacional de Justicia, así como de otros documentos de referencia, como los principios de Princeton sobre la jurisdicción universal, documento doctrinal presentado por la Misión Permanente del Canadá y la Misión Permanente del Reino de los Países Bajos ante las Naciones Unidas al Secretario General de Naciones Unidas el 27 de noviembre de 2001 (AGNU A/56/677), es que el derecho internacional consuetudinario otorga a los Estados la facultad para atribuir competencia universal a sus jueces y magistrados, pero no les impone la obligación de hacerlo, dependiendo el ejercicio de dicha facultad de la relevancia que cada Estado atribuya a la relación entre el ejercicio de la soberanía en el marco de las relaciones internacionales y la garantía del imperio universal de los derechos humanos manifestada en la lucha contra la impunidad de los delitos más graves atentatorios de tales derechos. Esa facultad de los Estados se concreta a través de la firma de tratados internacionales en los que la jurisdicción universal puede conformar un principio de aplicación obligatoria, a través de la legislación interna del orden que se considere pertinente. Cuestión aparte es la determinación de las eventuales relaciones ente las previsiones convencionales y las establecidas en la legislación interna, determinación que, en el caso de la legislación española, viene contenida en el texto constitucional en los términos previstos en el artículo 96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define un modelo único de extensión universal de la jurisdicción el sistema de garantía de los derechos humanos del Consejo de Europa, que se expresa principalmente a través de la jurisprudencia del Tribunal Europeo de Derechos Humanos. En la Sentencia de 21 de noviembre de 2001 (asunto Al-Adsani c. Reino Unido), el Tribunal Europeo de Derechos Humanos recuerda que las garantías procesales enunciadas en el artículo 6 CEDH no tendrían sentido alguno si no estuviera protegido con carácter previo el derecho de acceso a los tribunales; esto es, el derecho de acceso a la jurisdicción como elemento inherente a las garantías consagradas en el artículo 6 CEDH (§ 52). Es este un derecho desprovisto de carácter absoluto y que se somete a las limitaciones implícitamente admitidas en la medida en que exige de una regulación por parte de los Estados que gozan de un cierto margen de apreciación en el desarrollo de tal regulación (§ 53). Tal margen de apreciación, en cambio, no puede llevar a establecer limitaciones que restrinjan el acceso a la jurisdicción del individuo de un modo tal que el derecho se vea afectado en su propia esencia. Dicho en otros términos, las limitaciones solo serán compatibles con el artículo 6.1 CEDH si pretenden una finalidad legítima y existe una relación razonable de proporcionalidad entre los medios empleados y la finalidad prevista (§ 53). A partir de las consideraciones previas, el Tribunal Europeo se pronuncia en el asunto Al-Adsani sobre la inmunidad de jurisdicción de los Estados, instrumento que puede actuar como límite a una eventual extensión de jurisdicción. El Tribunal de Estrasburgo entiende que la previsión normativa de las inmunidades de jurisdicción de los Estados prevista en la legislación inglesa se considera ajustada al artículo 6.1 CEDH, una vez que se recuerda que el artículo 31.3 c) del Convenio de Viena de 23 de mayo de 1969 sobre el derecho de los tratados exige interpretar el convenio teniendo en cuenta “toda regla de derecho internacional aplicable a las relaciones entre las partes” (§ 54). Con este condicionante interpretativo, el Tribunal Europeo de Derechos Humanos afirma que la medida no puede considerarse desproporcionada al ser reflejo de reglas de derecho internacional generalmente reconocidas (§ 56). E insiste, señalando que: “del mismo modo que el derecho de acceso a la jurisdicción es inherente a la garantía del derecho a la tutela judicial efectiva prevista en este precepto, ciertas restricciones a dicho acceso deben ser tenidas también por inherentes al derecho; encontrando ejemplo de ello en las limitaciones generalmente admitidas por la comunidad de naciones como manifestación de la doctrina de la inmunidad de los Estados” (§ 56). En idéntico sentido se manifiesta también el Tribunal en la sentencia de 14 de enero de 2014, asunto Jones y otros c. Reino Unido, confirmando una línea jurisprudencial que se resume en los § 189 y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jurisdicción universal, no existe un pronunciamiento del tribunal de Estrasburgo que valide con carácter general uno u otro modelo de jurisdicción universal a la luz del artículo 6.1 CEDH, aunque, mutatis mutandis, pueden extenderse algunas consideraciones de Al-Adsani a la valoración sobre este instrumento de extensión extraterritorial de la jurisdicción. En la sentencia de 8 de abril de 2004 (asunto Assanidzé c. Georgia), se contempla la aplicación del principio de jurisdicción universal en supuestos de crímenes internacionales particularmente graves como excepción al principio general de territorialidad de la jurisdicción que se deriva del artículo 1 CEDH. En este pronunciamiento, se reconoce también que la noción de jurisdicción debe reflejar la concepción de esta noción en derecho internacional, noción que es principal o esencialmente territorial (§ 137). Utilizando esta línea argumentativa, la STEDH niega la obligatoriedad de la jurisdicción universal en los supuestos de aplicación del artículo 4 CEDH; esto es, de represión de la trata y el trabajo forzoso en aplicación de la Convención contra la trata (Sentencia de 17 de enero de 2017, asunto J y otros c. Austria) o del artículo 2 CEDH para garantizar la persecución universal en asuntos relativos a la muerte del ciudadano de un Estado miembro (sentencia de 7 de enero de 2010, asunto Rantsev c. Chipre y Rusia). La negación de la obligatoriedad de un principio absoluto de jurisdicción universal se basa, en ambos casos, en consideraciones vinculadas a la concepción del principio en derecho internacional, dentro del marco definido por los tratados internaciones aplicables a cada uno de ambos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de 12 de julio de 2007 (asunto Jorgic c. Alemania), el tribunal de Estrasburgo vincula la extensión de jurisdicción al derecho al juez ordinario predeterminado por la ley cuando juzga la compatibilidad del modelo alemán de jurisdicción universal en la persecución del delito de genocidio con el artículo 6.1 CEDH. El tribunal entiende que la aplicación por los jueces nacionales del principio de universalidad de la jurisdicción es razonable. Para reforzar su razonamiento, manifiesta que la interpretación de los órganos judiciales alemanes se ve además confirmada por las disposiciones legales y por la jurisprudencia de otros Estados parte de la Convención, citándose en particular la interpretación realizada al respecto por la Audiencia Nacional española en la decisión de 5 de noviembre de 1998 (asunto Augusto Pinochet), así como por el Estatuto y jurisprudencia del Tribunal Penal Internacional para la Antigua Yugoslavia (§§ 64-69).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la sentencia de 21 de junio de 2016, en el asunto Nait-Liman c. Suiza, el tan mencionado órgano de garantía del Convenio de Roma considera ajustada al artículo 6.1 CEDH la negativa de los jueces suizos a proceder a la aplicación del principio de extensión de jurisdicción respecto de un procedimiento civil de resarcimiento intentado por víctimas de infracciones penales particularmente graves, como crímenes de guerra, deportaciones o torturas, rechazando, por tanto, la existencia de un principio de jurisdicción universal en el ámbito civil resarcitorio (§§ 106-107, 116-120) y basando la negativa en la ausencia de opinio iuris común derivada de la práctica de los Estados; en este caso, de los firmantes de la Convención contra la tortura y otros tratos o penas crueles, inhumanas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no puede deducirse de los pronunciamientos de la Asamblea General de Naciones Unidas, de la Corte Internacional de Justicia o del Tribunal Europeo de Derechos Humanos la configuración de un principio absoluto y general de jurisdicción universal que sea de obligatoria aplicación por los Estados firmantes de los tratados incluidos en dichos sistemas. Por este lado, no puede afirmarse que el artículo 24.1 CE,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 Por tanto, debe entenderse que el derecho de acceso a la jurisdicción, en particular tal y como resulta interpretado por el Tribunal Europeo de Derechos Humanos, al no tener un carácter absoluto, puede quedar sujeto, en su vigencia aplicativa, a unas limitaciones implícitamente admitidas, especialmente en lo que respecta a los requisitos de admisibilidad de un recurso. Entre estas limitaciones, puede apreciarse la introducción de requisitos de procedibilidad en los supuestos de extensión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Ley Orgánica 1/2014 no es, considerada en su conjunto, contraria al artículo 10.2 CE en relación con el artículo 24.1 CE por definir el principio de jurisdicción universal de forma restrictiva. Y ello por cuanto no puede deducirse del derecho internacional de los derechos humanos, que es parámetro de interpretación obligatorio para este Tribunal, un concepto absoluto y obligatorio de universalidad de la jurisdicción como el que defienden los recurrentes. El recurso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otro vicio de inconstitucionalidad que la demanda atribuye a la totalidad de la norma, pese a ejemplificarlo exclusivamente respecto de los apartados a), b) y c) del artículo 23.4 LOPJ, se refiere a la vulneración del artículo 96 CE, al entender los recurrentes que la Ley Orgánica 1/2014 altera las obligaciones derivadas de los tratados y convenios internacionales ratificados por España, que se ven materialmente modificados por la misma. La Abogacía del Estado niega la contradicción y centra sus alegaciones en detallar cómo los apartados a), b) y c) del artículo 23.4 LOPJ no son incompatibles con los tratados internacionales relativos a los crímenes internacionales que contemplan dichos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 resolver en esta sede no versa sobre la compatibilidad entre los tratados internacionales concernidos y la regulación legal, sino sobre la premisa de partida; esto es, sobre si el análisis de constitucionalidad puede o debe incluir un examen sobre la compatibilidad entre tratados y ley interna, y si ese eventual juicio puede derivar en la declaración de inconstitucionalidad de una ley interna por oposición a un tratado, sobre la base de la previsión contenida en el artículo 96 CE. Expresado en otros términos, los recurrentes plantean ante este Tribunal la formalización del control de convencionalidad de la norma interna, exigiendo un pronunciamiento preliminar sobre la viabilidad de dicho control que los recurrentes asocian a la aplicación del artículo 96.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noción de control de convencionalidad surge formalmente en la jurisprudencia de la Corte Interamericana de Derechos Humanos, en la &lt;a href='https://jurisprudencia.corteidh.or.cr/es/vid/883976964'&gt;sentencia de 26 de septiembre de 2006&lt;/a&gt; (asunto Almonacid Arellano y otros c. Chile), pronunciamiento en el que se establece que, cuando un Estado ha ratificado un tratado internacional, sus jueces también están sometidos a dicho tratado, lo que les obliga a velar porque los efectos de sus disposiciones “no se vean mermadas por la aplicación de leyes contrarias a su objeto y fin, y que desde un inicio carecen de efectos jurídicos. En otras palabras, el Poder Judicial debe ejercer una especie de ‘control de convencionalidad’ entre las normas jurídicas internas que aplican en los casos concretos” y el tratado en cuestión, que en aquel pronunciamiento era la Convención Interamericana de Derechos Humanos. Nuestro texto constitucional no contiene previsión expresa alguna relativa a la exigencia de que los jueces ordinarios formulen dicho control de convencionalidad; y tampoco existe esta previsión en relación con el Tribunal Constitucional. Esta ausencia hace preciso verificar si, a pesar de esa constatación inicial, tal control tiene vinculación con algún precepto constitucional y expresa en su caso, cuál es el órgano jurisdiccional competente para formularlo y cuál debe ser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96 CE establece que “los tratados internacionales válidamente celebrados, una vez publicados oficialmente en España, formarán parte del ordenamiento interno. Sus disposiciones sólo podrán ser derogadas, modificadas o suspendidas en la forma prevista en los propios tratados o de acuerdo con las normas generales del Derecho internacional”. Este precepto no atribuye superioridad jerárquica a los tratados sobre las leyes internas, aunque establece, de un lado, una regla de desplazamiento por parte del tratado de la norma interna anterior, sin que ello suponga su derogación, y, de otro, define la resistencia del tratado a ser derogado por las disposiciones internas posteriores en el tiempo, sin que esto último suponga la exclusión de la norma interna del ordenamiento nacional, sino su mera inaplicación. Dicho en otros términos, la constatación de un eventual desajuste entre un convenio internacional y una norma interna con rango de ley no supone un juicio sobre la validez de la norma interna, sino sobre su mera aplicabilidad, por lo que no se plantea un problema de depuración del ordenamiento de normas inválidas, sino una cuestión de determinación de la norma aplicable en la solución de cada caso concreto, aplicación que deberá ser libremente considerada por el juez ordinario. En este sentido hay que entender los pronunciamientos en los que este Tribunal ha venido sosteniendo que los tratados internacionales “no constituyen canon para el enjuiciamiento de la adecuación a la Constitución de normas dotadas de rango legal” (en este sentido SSTC 49/1988, de 22 de marzo, FJ 14; 28/1991, de 14 de febrero, FJ 5; 254/1993, de 20 de julio, FJ 5, y 12/2008, de 29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marco jurídico constitucional existente erige, pues, al control de convencionalidad en el sistema español en una mera regla de selección de derecho aplicable, que corresponde realizar, en cada caso concreto, a los jueces y magistrados de la jurisdicción ordinaria. Como viene estableciendo de forma incontrovertida la jurisprudencia previa, la determinación de cuál sea la norma aplicable al caso concreto es una cuestión de legalidad que no le corresponde resolver al Tribunal Constitucional sino, en principio, a los jueces y tribunales ordinarios en el ejercicio de la función jurisdiccional que, con carácter exclusivo, les atribuye el artículo 117.3 CE (por todas SSTC 49/1988, de 22 de marzo, FJ 14 y 180/1993, de 31 de mayo, FJ 3; 102/2002, FJ 7). En síntesis, la facultad propia de la jurisdicción para determinar la norma aplicable al supuesto controvertido se proyecta también a la interpretación de lo dispuesto en los tratados internacionales (STC 102/2002, FJ 7), así como al análisis de la compatibilidad entre una norma interna y una disposición internacional. Ello supone que, en aplicación de la prescripción contenida en el artículo 96 CE, cualquier juez ordinario puede desplazar la aplicación de una norma interna con rango de ley para aplicar de modo preferente la disposición contenida en un tratado internacional, sin que de tal desplazamiento derive la expulsión de la norma interna del ordenamiento, como resulta obvio, sino su mera inaplicación al caso concreto. La admisión de la posibilidad de que una norma con rango legal sea inaplicada por órganos de la jurisdicción ordinaria ha sido admitida por este Tribunal en aplicación del principio de prevalencia (SSTC 102/2016, de 25 de mayo; 116/2016, de 20 de junio, y 127/2016, de 7 de julio), en lo que hace al control de constitucionalidad de normas preconstitucionales (STC 11/1981, de 8 de abril), y a la hora de determinar las relaciones entre las fuentes internas de rango legal y las normas de derecho comunitario derivado (por todas SSTC 28/1991, de 14 de febrero, FJ 5; 64/1991, de 22 de marzo, FJ 4; 180/1993, de 31 de mayo, FJ 3; 145/2012, de 2 de julio, FJ 2, y 118/2016, de 23 de junio, FJ 3). Incluso, en un obiter dictum contenido en el FJ 3 de la STC 118/2016, de 23 de junio, se dijo expresamente que “es a los órganos judiciales ordinarios a quienes corresponde el control, entonces, tanto de la eventual contradicción entre una norma foral fiscal y una disposición de un tratado o convenio internacional firmado y ratificado por España (SSTC 270/2015, de 17 de diciembre, FJ 5, y 29/2016, de 18 de febrero, FJ 5), como de la adecuación de las normas forales fiscales a las normas de armonización fiscal de la Unión Europea [SSTC 64/2013, de 14 de marzo, FJ 4, y 44/2015, de 5 de marzo,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que podrá, no obstante, y en todo caso por la vía procesal que se pone a su alcance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sólo una mera apariencia (por todas, SSTC 25/2000, de 31 de enero, FJ 2; 221/2001, de 31 de octubre, FJ 6, y 308/2006, de 23 de octubre, FJ 5)” (STC 145/2012, de 2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inmediata es que el recurso también debe ser desestimado en este punto, por cuanto cualquier análisis de compatibilidad entre los tratados y la Ley Orgánica 1/2014 se dirimirá en términos de legalidad ordinaria y selección del derecho aplicable en un primer término, y no en clave de contradicción con el artículo 96 CE de la norma interna eventualmente contraria a un tratado.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 denuncia que el artículo 23.4 a) LOPJ vulnera el principio de interdicción de la arbitrariedad (art. 9.3 CE) y el principio de igualdad ante la ley (art. 14 CE), en relación con el derecho a la tutela judicial efectiva en su vertiente de derecho de acceso a la jurisdicción (art. 24.1 CE). En particular considera que incurre en la discriminación reveladora de la arbitrariedad que prohíbe el artículo 9.3 CE, al establecer diferentes exigencias para atribuir la competencia extraterritorial de los tribunales españoles en virtud del delito perseguido, siendo el resultante una regulación carente de razonabilidad y de proporcionalidad, y discriminatoria para las víctimas españolas de determinados crímenes, en particular los contemplados en el artículo 23.4 a) LOPJ. Además, se imputan a los apartados e), i), j), l) y n) del artículo 23.4 LOPJ diversas incorrecciones técnicas que, unidas a la complejidad de la nueva regulación, generan dudas que provocan en sus destinatarios una incertidumbre razonablemente insuperable acerca de la conducta exigible para su cumplimiento o la previsibilidad de sus efectos. Ante estas alegaciones, la Abogacía del Estado niega la arbitrariedad y falta de seguridad jurídica (art. 9.3 CE) de la ley impugnada, al entender que los criterios de conexión introducidos por la Ley Orgánica 1/2014 pretenden, precisamente, limitar la inseguridad jurídica asociada a la regulación previa, sin generar la desprotección de las víctimas españolas y la vulneración de su derecho de acceso a la jurisdicción (art. 24.1 CE). Por tanto, el eje en torno al que gira la argumentación de la demanda es la lesión del artículo 9.3 CE, en sus vertientes de interdicción de la arbitrariedad y del menoscabo de la seguridad jurídica, cuestiones ambas que se refuerzan con la invocación del artículo 14 CE y del artículo 24.1 CE en los términos expuestos en los antecedentes y sintéticamente invocados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Tomando el artículo 9.3 CE como parámetro esencial del control de constitucionalidad del artículo 23.4 LOPJ, en la redacción que le confiere la Ley Orgánica 1/2014, es preciso partir de una premisa básica respecto del alcance del precepto constitucional invocado; a saber: el artículo 9.3 CE, al tiempo que garantiza la seguridad jurídica, no veda el cambio normativo. Más allá de la prohibición de irretroactividad que contiene, “no puede hablarse con carácter absoluto de la irreversibilidad de ninguna previsión legal, ni siquiera del desarrollo legal atribuido a ningún derecho, porque tal tesis implicaría el sacrificio de otros valores constitucionales como el pluralismo político, que permite al legislador, allí donde la Constitución le atribuye el desarrollo de una previsión constitucional, adoptar una u otra opción legislativa atendiendo a diversas prioridades políticas. Y este Tribunal no está llamado a valorar la oportunidad de dichas decisiones políticas, puesto que no nos compete la formulación de juicio político alguno” (STC 56/2016, de 17 de marzo, FJ 3). Por tanto, la calificación de inconstitucionalidad tiene que hacerse con arreglo a criterios estrictamente jurídicos (STC 11/1981, de 8 de abril, FJ 7), no debiendo centrarse tampoco en la técnica legislativa utilizada, o en la calidad técnica de la norma impugnada (por todas 95/1996, de 28 de noviembre, FJ 4). Por esta razón no entraremos a valorar las críticas formuladas en la demanda respecto de la defectuosa técnica normativa de los apartados relativos a la persecución de los delitos de terrorismo [art. 23.4 e) LOPJ], tráfico ilegal de drogas [art. 23.4 i) LOPJ], constitución, financiación o integración en grupo u organización criminal [art. 23.4 j) LOPJ], violencia de género y doméstica [art. 23.4 l) LOPJ] y corrupción entre particulares o en las transacciones económicas internacionales [art. 23.4 n)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que nos compete es, por tanto, el circunscrito a la valoración de si la reforma introducida por la Ley Orgánica 1/2014 en el artículo 23.4 LOPJ atenta contra los principios de interdicción de la arbitrariedad y del menoscabo de la seguridad jurídica que contempla el artículo 9.3 CE por establecer una diversidad de puntos de conexión para aplicar el principio de universalidad de la jurisdicción que pudiera resultar arbitrario e irrazonable, induciendo a dudas aplicativas, y adicionalmente ser considerado como discriminatorio por excluir a las víctimas españolas de determinados delitos del acceso a la jurisdicción española para perseguir crímenes cometidos fuera de nuestras fronteras. A esta cuestión se dará una respuesta conjunta, como hiciéramos entre otras en la STC 234/2012, de 13 de diciembre, al entender que la denuncia relativa a la ausencia de fundamento de la decisión del legislador que determinaría, de ser estimada, la alegada arbitrariedad de la norma, se vincularía asimismo a la eventual incertidumbre introducida por la reforma impugnada en relación con la conducta procesal apropiada a la hora de perseguir extraterritorialmente determinados delitos. Debe recordarse que en la STC 122/2016, de 23 de junio, se argumentó que los principios constitucionales que integran el artículo 9.3 CE “no son compartimentos estancos, sino que, al contrario, cada uno de ellos cobra valor en función de los demás y en tanto sirva a promover los valores superiores del ordenamiento jurídico que propugna el Estado social y democrático de Derecho”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que permiten a este Tribunal responder a las dudas sobre el ajuste de una norma con los principios proclamados en el artículo 9.3 CE, exigen también recordar que la denuncia de arbitrariedad de las normas ha de ser analizada con prudencia para evitar que la aplicación del artículo 9.3 CE como parámetro de control imponga constricciones indebidas al legislador (STC 38/2016, de 3 de marzo, FJ 8). Se ha manifestado en repetidas ocasiones que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(STC 20/2013, de 31 de enero, FJ 7, y, en el mismo sentido SSTC 99/1987, de 11 de junio, FJ 4 a); 227/1988, de 29 de noviembre, FJ 5; 239/1992, de 17 de diciembre, FJ 5; 233/1999, de 16 de diciembre, FJ 12; 73/2000, de 14 de marzo, FJ 4” (STC 45/2007, de 1 de marzo, FJ 4, y 20/2013, de 31 de enero, FJ 7). Por ello, el recurso al artículo 9.3 como parámetro de constitucionalidad se formula con arreglo a un canon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quien invoca la vulneración de la interdicción de la arbitrariedad debe razonarlo en detalle, ofreciendo una justificación en principio convincente para destruir la presunción de constitucionalidad de la ley impugnada (STC 49/2008, de 9 de abril, FJ 5). Ese razonamiento debe ir más allá de la mera discrepancia política, pues no se puede confundir lo que es arbitrio legítimo con capricho, inconsecuencia o incoherencia creadores de desigualdad o distorsión en los efectos legales” (STC 13/2007, de 18 de enero, FJ 4). La argumentación específica requerida exige, conforme a constante jurisprudencia constitucional, un razonamiento que aporte siquiera indicios, a confirmar o no en el juicio, de que la disposición con tal título impugnada encarna una discriminación normativa o carece en absoluto de explicación racional (SSTC 104/2000, de 13 de abril, FJ 8; 148/2012, de 5 de julio, FJ 15; 19/2013, de 31 de enero, FJ 2; 64/2013, de 14 de marzo, FJ 5; 155/2014, de 25 de septiembre, FJ 6; 197/2014, de 4 de diciembre; FJ 5, y 15/2015, de 5 de febrero, FJ 4). Dicho en otros términos la arbitrariedad denunciada ha de ser el resultado bien de una discriminación normativa, bien de la carencia absoluta de explicación racional de la medida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búsqueda de esta explicación, por lo demás, ha de indagarse en la propia exposición de motivos de la norma impugnada, por más que la STC 49/2008, de 9 de abril, nos recuerde que “el legislador no está constitucionalmente obligado a justificar sus opciones legislativas en las exposiciones de motivos o preámbulos de las leyes” (FJ 5), los cuales tienen un papel determinante en la interpretación de los preceptos que presentan (SSTC 36/1981, 12 de noviembre, FJ 7, y 222/2006, de 6 de julio, FJ 8), particularmente en supuestos en que la libertad de configuración del legislador, su arbitrio, por tanto, es cuestionado por vulneración del principio de interdicción de la arbitrariedad al entender que se ha excedido en esa libertad a la hora de formular leyes que, como sabemos, son pese a todo expresión de la voluntad general y no ejecución de la Constitución (STC 96/2002, de 25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doctrina expuesta a la solución de la controversia planteada por las partes ha de analizarse si la regulación contenida en el artículo 23.4 LOPJ respecto del principio de jurisdicción universal establece diferencias entre los supuestos contemplados susceptibles de ser consideradas discriminatorias o de carecer absolutamente de explicación racional. Solo si el análisis apuntado concluye en la existencia de una discriminación carente de cualquier explicación racional, podrá deducirse la vulneración del principio de interdicción de arbitrariedad que, a su vez, supondría una eventual lesión del principio de seguridad jurídica ex artículo 9.3 CE. Y es en este punto del razonamiento donde es preciso descender al análisis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que sucedía con la regulación anterior, la Ley Orgánica 1/2014 introduce en el artículo 23.4 LOPJ un elenco abierto de delitos cuyo conocimiento compete a la jurisdicción española, aunque se cometieran fuera de España y por no nacionales. El precepto identifica hasta un total de quince puntos de conexión diversos que justifican la extensión de jurisdicción, con lo cual puede decirse que se establecen casi tantos regímenes distintos como delitos se contemplan en la norma. Esa diferenciación puede justificarse, precisamente, en la diversidad de supuestos de hecho regulados, alegando la ausencia de identificación entre supuestos como causa excluyente de la imputación a la norma de carácter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crítica principal de la demanda a la opción legislativa que optó por formular de este modo la extensión extraterritorial de jurisdicción, para los supuestos de persecución de no nacionales, se centra en la exclusión de la personalidad pasiva como criterio exclusivo y principal de conexión. Es decir, la demanda lamenta que no todas las víctimas españolas de los delitos contemplados en el artículo 23.4 LOPJ puedan acudir, por el mero hecho de ser españoles, a la jurisdicción nacional para instar la apertura, mediante querella, de un procedimiento penal por hechos sucedidos en el extranjero. La demanda sostiene que la regulación divide a las víctimas de los delitos contemplados en la ley en tres grupos: i) uno integrado por quienes reciben protección por ser nacionales españoles en el momento de la comisión del delito [art. 23.4 apartados e), k) y o) LOPJ]; ii) otro compuesto por las víctimas españolas que precisan la presencia en España de la persona a la que se le impute la comisión del hecho delictivo para aplicar la extensión de jurisdicción [art. 23.4 apartados b), c), l) y m) LOPJ]; iii) y un tercero formado por las víctimas españolas a las que esta sola condición no garantiza la persecución de los delitos cometidos contra ellas [art. 23.4 apartados a), f) h), i) y j) LOPJ]. Siguiendo esta clasificación, propuesta en la demanda, las potenciales víctimas españolas de los delitos contemplados en los antedichos apartados no podrán activar la jurisdicción nacional para delitos cometidos fuera de España por ciudadanos extranjeros, salvo que concurra otro elemento de conexión de los previstos en la ley. Esta circunstancia supone, siempre según los recurrentes, la existencia de un trato diferenciado entre las víctimas nacionales españolas en la regulación contenida en la ley que, de no encontrar una explicación racional, podría ser tachado de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este Tribunal no comparte la argumentación expuesta. La exposición de motivos de la Ley Orgánica 1/2014 justifica la reforma introducida en la LOPJ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“Han pasado cuatro años desde que la reforma operada por la Ley Orgánica 1/2009, de 3 de noviembre, que produjo un cambio en la regulación y planteamiento de la llamada justicia universal, y “hoy en día la jurisdicción universal no puede concebirse sino desde los límites y exigencias propias del Derecho Internacional”, de modo que la “extensión de la jurisdicción nacional fuera de las propias fronteras, adentrándose en el ámbito de la soberanía de otro Estado, debe quedar circunscrita a los ámbitos que, previstos por el Derecho Internacional, deban ser asumidos por España en cumplimiento de los compromisos internacionales adquiridos: la extensión de la jurisdicción española más allá de los límites territoriales españoles debe venir legitimada y justificada por la existencia de un tratado internacional que lo prevea o autorice, el consenso de la comunidad internacional. Al tiempo, la regulación de la materia debe ajustarse a los compromisos derivados de la ratificación por España el 19 de octubre de 2000 del Estatuto de la Corte Penal Internacional, como instrumento esencial en la lucha por un orden internacional más justo basado en la protección de los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continúa: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es el sentido que inspira la reforma que ahora se lleva a cabo, delimitar con claridad, con plena aplicación del principio de legalidad y reforzando la seguridad jurídica, los supuestos en que la jurisdicción española puede investigar y conocer de delitos cometidos fuera del territorio en que España ejerce su soberanía. Con esta finalidad, se precisan los límites positivos y negativos de la posible extensión de la jurisdicción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Evidentemente, la justificación de la reforma es genérica y se refiere a la totalidad de la norma, pero ofrece una justificación racional del modelo de regulación elegido; un modelo casuístico y con un alto grado de complejidad, que busca incorporar el criterio de la personalidad pasiva como determinante de la aplicación del principio de universalidad de la jurisdicción, allí donde los tratados internacionales vinculantes para España lo prevean como elemento de obligada observancia.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los supuestos en que la nacionalidad de la víctima supone un elemento de conexión suficiente con independencia de cualquier otro criterio (incluyendo la presencia de su autor en territorio español) son los delitos de terrorismo [art. 23.4 e) LOPJ], contra la libertad e indemnidad de víctimas menores de edad [art. 23.4 k) LOPJ] y falsificación de productos médicos [art. 23.4 o) LOPJ]. Respecto de todos esos delitos las respectivas normas internacionales reguladoras o bien imponen la nacionalidad de la víctima como criterio de conexión, o bien hacen una fuerte apelación a su inclusión como tal criterio de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19.1 e) de la Directiva (UE) 2017/541 del Parlamento Europeo y del Consejo, de 15 de marzo de 2017, relativa a la lucha contra el terrorismo y por la que se sustituye la Decisión marco 2002/475/JAI del Consejo y se modifica la Decisión 2005/671/JAI del Consejo, prevé que “cada Estado miembro adoptará las medidas necesarias para establecer su jurisdicción respecto de los delitos enumerados en los artículos 3 a 12 y 14, cuando: … e) el delito se haya cometido contra sus instituciones o ciudadanos, o contra una institución, órgano u organismo de la Unión que tenga su sede en él”. Esta obligación ya aparecía en el artículo 9.1 e) de la Decisión marco del Consejo, de 13 de junio de 2002, sobre la lucha contra el terrorismo, que estaba vigente en el momento que se dio redacción a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artículo 25.2 del Convenio del Consejo de Europa para la protección de los niños contra la explotación y el abuso sexual, suscrito en Lanzarote el 25 de octubre de 2007, establece que “cada Parte se esforzará por adoptar las medidas legislativas o de otro tipo que sean necesarias para establecer su competencia respecto de cualquier delito tipificado con arreglo al presente Convenio, cuando dicho delito se cometa contra uno de sus nacionales o contra una persona que tenga su residencia habitual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Y el artículo 10.2 del Convenio del Consejo de Europa sobre la falsificación de productos médicos y delitos similares que supongan una amenaza para la salud pública, firmado en Moscú el 28 de octubre de 2011, dispone que “cada Parte adoptará las medidas legislativas y de otra índole que sean necesarias para establecer su competencia con respecto a cualquiera de los delitos tipificados con arreglo al presente convenio cuando la víctima del delito sea uno de sus nacionales o una persona que tenga residencia habitual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opción asumida por el legislador resulta de todo punto razonable: la ley no puede excluir el principio de universalidad absoluta si existe un tratado internacional ratificado por España que lo prevea, a riesgo de resultar inaplicada en favor del tratado (art. 96 CE); pero tampoco está obligada a extender el alcance de la jurisdicción universal, por razón de la nacionalidad de la víctima, eliminando otros criterios de conexión con los intereses del Estado, si el legislador no lo considera oportuno por razones de política legislativa. En suma, que el acceso a la jurisdicción española de víctimas de nacionalidad española no se articule en virtud de este criterio de origen nacional, sino en virtud de la concurrencia de otros criterios seleccionados por el legislador, claramente expuestos en el precepto, y que se presuponen coherentes con el sistema de derecho internacional aplicable a la persecución de determinados delitos, no puede ser considerado más que como una opción legislativa que en nada se opone al respeto al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vinculada a las anteriores consideraciones, pero que este Tribunal no está llamado a resolver en este procedimiento constitucional en concreto, tal y como se ha justificado en el fundamento jurídico 6, es si la regulación interna contenida en todos y cada uno de los apartados del artículo 23.4 LOPJ se compadece adecuadamente con lo estatuido en los tratados internacionales de que es parte España, a los que hemos hecho cumplida referencia, y que deberán ser analizados a la hora de valorar si desplazan o no la aplicación de una o más reglas de las contenidas en el apartado 4 del artículo 23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alcanzada no se contradice con la jurisprudencia constitucional precedente. Frente a lo que sucedía en el supuesto resuelto por la STC 237/2005, el Tribunal no debe valorar en este caso la adición jurisprudencial de un criterio restrictivo respecto de la extensión de jurisdicción, allí donde el legislador no lo preveía. La cuestión que ahora se plantea se refiere a la previsión legal de una serie de vínculos de conexión que antes no existían, y cuya aplicación pudiera provocar en algunos casos el efecto de excluir la posibilidad de que víctimas españolas, que con la regulación anterior podían hacerlo, activen ahora la jurisdicción nacional si no concurren esas otras condiciones. El alcance de la actual regulación y el de la interpretación que el Tribunal Constitucional hiciera en su día del principio de jurisdicción universal no es equivalente, pero ello no supone necesariamente que la nueva regulación sea inconstitucional por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Sala Segunda del Tribunal Supremo de 25 de febrero de 2003, frente a la que planteó entre otros la Sra. Rigoberta Menchú, uno de los recursos de amparo que se estimaría mediante la STC 237/2005, había formulado una interpretación restrictiva y contra legem del artículo 23.4 LOPJ, imponiendo la nacionalidad española de la víctima como condición de acceso a la jurisdicción extraterritorial donde la ley no lo preveía. En aquel momento el Tribunal Constitucional resolvió el amparo, argumentando que la “Ley Orgánica del Poder Judicial instaura un principio de jurisdicción universal absoluto, es decir, sin sometimiento a criterios restrictivos de corrección o procedibilidad, y sin ordenación jerárquica alguna con respecto al resto de las reglas de atribución competencial, puesto que, a diferencia del resto de criterios, el de justicia universal se configura a partir de la particular naturaleza de los delitos objeto de persecución” (FJ 3). Pero, con esta afirmación, el Tribunal no instaura un principio de jurisdicción universal absoluto vinculado a la Constitución, sino que reconoce que la Ley Orgánica del Poder Judicial lo hace. Al tiempo de validar esta opción, rechaza una interpretación jurisprudencial que obviaba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inconstitucionalidad se somete a juicio la nueva dicción del artículo 23.4 LOPJ, que no contempla la posibilidad de que una víctima española pueda iniciar un procedimiento si el mismo no se dirige contra un español o un residente en España, forzando que dichas víctimas deban acudir a una jurisdicción foránea o internacional. En consecuencia, si no concurre el punto de conexión exigido en la Ley Orgánica del Poder Judicial y ajeno su nacionalidad, la víctima deberá bien activar la jurisdicción en países con mejor derecho, bien instar al Estado a que actúe, en defensa de su nacional, ante el Tribunal Penal Internacional. Ambas posibilidades son evidentemente gravosas para una víctima, y la colocan en una situación de mayor vulnerabilidad que la que se hubiera dado de continuar vigente la regulación anterior. Pero de ello no se colige la ausencia de seguridad jurídica, ni la introducción de un criterio de extensión de la jurisdicción extravagante, imprevisible o discriminatorio. Cierto es que los principios y directrices básicos sobre el derecho de las víctimas de violaciones manifiestas de las normas internacionales de derechos humanos y de violaciones graves del derecho internacional humanitario a interponer recursos y obtener reparaciones (resolución AGNU 60/147 aprobada el 16 de diciembre de 2005), exigen a los Estados garantizar “un acceso equitativo y efectivo a la justicia… con independencia de quién resulte ser en definitiva el responsable de la violación”. Sin embargo, no se puede afirmar que el modelo de extensión extraterritorial de la jurisdicción que prevé la nueva dicción del artículo 23.4 LOPJ sea contrario a esa garantía. Pudieran existir sistemas que garantizasen mejor el acceso de las víctimas al sistema judicial; pero ello no significa que el previsto no respete el derecho de acceso a la jurisdicción, ni que la regulación impugnada en este proceso ignore el principio de seguridad jurídica ex artículo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dicho, este motivo de impugnación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artículos 23.2 b) y 23.6 LOPJ, en la redacción dada por la Ley Orgánica 1/2014, requieren que el agraviado o el Ministerio Fiscal interpongan querella ante los tribunales españoles, eliminando así la denuncia y la acción popular en la persecución de este tipo de delitos. Los recurrentes entienden que esta regulación incorpora una restricción constitucionalmente injustificada en el derecho fundamental de las víctimas al acceso al proceso justo con todas las garantías (art. 24.1 CE) y en el derecho constitucional a la participación en la administración de justicia (art. 125 CE), además de resultar, tal restricción, contraria al principio de interdicción de la arbitrariedad (art. 9.3 CE) en relación con el artículo 14 CE. La demanda entiende asimismo que la reforma impide al Ministerio Fiscal cumplir con su misión constitucional de promover la acción de la justicia en defensa de la legalidad, contrariando de este modo el artículo 124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pertinente recordar que el nuevo apartado 6 del artículo 23 LOPJ establece que los delitos a los que se refieren los apartados 3 y 4 del precepto “sólo serán perseguibles en España previa interposición de querella por el agraviado o por el Ministerio Fiscal”, mientras que la nueva redacción del artículo 23.2 LOPJ añade al principio de personalidad activa previamente contenido en el precepto dos elementos adicionales de conexión que justifiquen la actuación de los tribunales españoles, uno de los cuales es la necesidad de interposición de querella por el agraviado o por el Ministerio Fiscal. Por tanto, lo que provoca la redacción impugnada es una exclusión implícita de la acción popular contemplada en el artículo 125 CE para activar la jurisdicción en casos de extensión extraterritorial de la misma, así como una exclusión implícita de la denuncia como mecanismo de activación de la actuación judicial en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manifestado repetidamente que el artículo 125 CE habilita al legislador para regular la figura de la acción popular, abriendo “a la ley un amplio espacio de disponibilidad, sin precisar limitación, para que en relación con determinados ámbitos jurisdiccionales o tipos distintos de procesos la acción popular pueda, o no, establecerse; y por ello es perfectamente adecuado a dicho precepto constitucional que en determinados procesos no exista tal acción” (SSTC 64/1999, de 26 de abril, FJ 3; 280/2000, de 27 de noviembre, FJ 2, y 67/2011 y ATC 86/2009, FJ 3). De hecho “el propio título constitucional donde se encuentra la referencia a la acción popular (art. 125 CE) introduce, “como elemento de su supuesto, el de que sea la ley la que haya de determinar los procesos penales en los que deba existir” (STC 64/1999, de 26 de abril, FJ 3). Tampoco el artículo 24.1 CE impone el establecimiento de la acción popular en todo tipo de procesos (por todas SSTC 64/1999, de 26 de abril, FJ 5; 81/1999, de 10 de mayo, FJ 2; 280/2000, de 27 de noviembre, FJ 3, y 67/2011, de 16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así clara: “si no hay consagración explícita de la acción popular en la ley, directa o por remisión, tal acción no existe en el ámbito de que se trate, y esa inexistencia en modo alguno suscita problema alguno de constitucionalidad” (STC 64/1999, de 26 de abril, FJ 3). Por tanto, la falta de previsión de la acción popular en los supuestos en que se pretenda movilizar la jurisdicción española en aplicación de cualquiera de los principios de extensión extraterritorial de dicha jurisdicción previstos en el artículo 23 LOPJ no supone, en sí misma, vulneración del artículo 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supone vulneración alguna del artículo 24. Si bien este Tribunal sostiene que el “derecho a la tutela judicial efectiva en el ejercicio de los derechos e intereses legítimos, como derecho fundamental, obliga al legislador a establecer la organización y el procedimiento adecuados para su satisfacción, no genera por sí mismo ningún derecho de acción concreto que permita sin más acceder a un Tribunal concreto o a una determinada vía procesal. El derecho a acudir ante un determinado Tribunal deduciendo una pretensión definida sólo se adquiere de acuerdo con la Ley y sólo puede ejercerse en la forma y con los requisitos que ésta ha establecido” (STC 185/1987, de 18 de noviembre, FJ 2). Como se dijo en la STC 64/1999, de 26 de abril “una cosa es que una concreta ley procesal dé entrada a la acción popular, y que una vez consagrada por la ley la existencia de tal acción ésta pueda relacionarse con el derecho de tutela judicial efectiva, integrarse en su contenido, y beneficiarse de sus medios constitucionales de garantía (recurso de amparo) y otra diferente, que exista un imperativo constitucional en virtud del cual toda ley procesal penal deba dar entrada a dicha acción, como exigencia del contenido esencial del derecho fundamental de tutela judicial efectiva. Es preciso diferenciar, pues, en un plano conceptual entre el problema de la existencia legal de la acción popular y el de su ejercicio una vez existente”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razonado, la falta de previsión de la acción popular en el supuesto que nos ocupa no vulnera ni el artículo 24.1 CE, ni el 125 CE, ni el 9.3 CE en relación con el artículo 14 CE, por exigir a las víctimas, de forma implícita, acudir a la jurisdicción a través de una querella impidiendo su defensa por terceros mediante una acción popular. Y es que, tal y como se expresó el ATC 186/2009, de 16 de junio, “la intervención de quienes resultan, siquiera sea mediatamente, afectados por los delitos que se persiguen en el proceso penal no debiera plantearse en términos de ejercicio de la acción popular, sino más bien en el plano de la legitimación para la actuación en el proceso de la acusación particular de los afectados por el ilícito en su esfera de derechos e intereses legítimos”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misma consideración cabe formular en relación con la exclusión de la denuncia, considerada como acto mediante el cual una persona cualquiera pone en conocimiento de la autoridad competente la comisión de un hecho presuntamente delictivo, sin necesidad de personarse en el procedimiento, como sí sucede cuando se interpone una querella como persona física o jurídico-privada directamente perjudicada por el delito (acusación particular) o como tercero —persona física o jurídica, pública o privada (STC 67/2011, de 16 de mayo)— interesado (acción popular ex artículo 125 CE). La doctrina constitucional entiende que la interposición de una denuncia o querella es una “solicitud de iniciación” del procedimiento (SSTC 11/1995, de 4 de julio, FJ 4; 63/2005, de 14 de marzo, FJ 8). La víctima de un delito no tiene un derecho fundamental constitucionalmente protegido a la condena penal de otra persona, sino que meramente es titular del ius ut procedatur; es decir, del “derecho a poner en marcha un proceso, substanciado de conformidad con las reglas del proceso justo, en el que pueda obtener una respuesta razonable y fundada en Derecho” (STC 120/2000, de 10 de mayo, FJ 4). Ese ius ut procedatur asiste por igual a los denunciantes y a los querellantes, independientemente del estatus diverso que la LECrim define para unos y otros en los artículos 259 y ss., para el caso de los denunciantes, y 270 y ss., para el caso de los querellantes. Ahora bien, lo que no asiste a la víctima es el derecho a poder activar el ius ut procedatur bien mediante denuncia, bien mediante querella. Las dos fórmulas de solicitud de iniciación del procedimiento satisfacen su derecho de acceder al proceso igualmente, y será la ley procesal la que determine, en cada caso, la posibilidad de optar por una u otra, o por las dos, sin que una eventual definición excluyente de una de las dos opciones pueda ser considerada lesiva del derecho de acceso a la jurisdicción en la medida en que la otra opción quede abierta, como es aquí el caso. Y por lo que hace a quienes no son víctimas nada impide que denuncien ante la Fiscalía, poniendo en conocimiento del Ministerio Fiscal la comisión de un hecho presuntamente delictivo cometido en el extranjero, de modo que sea aquel quien, en su caso, interponga la oportuna querella para dar inicio 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demanda alega que en determinados supuestos ni siquiera el Ministerio Fiscal podría cumplir su función de promover la acción de la justicia en defensa de la legalidad y de los intereses públicos tutelados por la ley, de oficio o a petición de los interesados, impidiendo asimismo el desarrollo de esa función constitucional la exclusión de las víctimas españolas de la persecución extraterritorial de determinados delitos. Pero esta pretensión debe ser desestimada. Ya dijimos en la STC 115/1994, de 14 de abril, que el artículo 124 CE “atribuye al Ministerio Fiscal ‘(la) defensa de la legalidad, de los derechos de los ciudadanos y del interés público tutelado por la ley’. La sujeción a la legalidad se erige en canon fundamental de la actuación del Ministerio Público (art. 124.2 C.E.), y es la propia ley la que, en este caso, ha marcado la línea de tutela del interés público y las formas en que ha de ser defendido” (FJ 3). En el supuesto enjuiciado, es la Ley Orgánica 1/2014 la que ha definido la línea de tutela del interés público y las formas en que se articulará su defensa, definiendo unas y excluyendo otras, sin que tal opción legislativa pueda entenderse como lesiva del estatuto constitucional del Ministerio Fiscal que, ante todo y sobre todo, se sujeta a la legalidad. La autonomía funcional del Ministerio Fiscal en el Poder Judicial (art. 2.1 del Estatuto Orgánico del Ministerio Fiscal, Ley 50/1981, de 30 de diciembre, modificada por la Ley 14/2003, de 26 de mayo) tampoco queda cercenada por la norma impugnada. El Fiscal puede seguir actuando con sujeción exclusiva a los principios de legalidad e imparcialidad, y puede continuar defendiendo el interés público, y el interés de las víctimas dentro del marco definido por la ley en tanto este Tribunal no la declare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recurso debe ser totalmente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disposición transitoria única de la Ley Orgánica 1/2014, dispone que “las causas que en el momento de entrada en vigor de esta Ley se encuentren en tramitación por los delitos a los que se hace referencia en la misma quedarán sobreseídas hasta que no se acredite el cumplimiento de los requisitos establecidos en ella”. Los recurrentes imputan a esta previsión la vulneración del derecho a la tutela judicial efectiva del artículo 24 CE, en conexión con el principio de interdicción de la retroactividad del artículo 9.3 CE, al entender que prevé la aplicación retroactiva de la reforma a procedimientos iniciados de acuerdo con una legislación que no contemplaba estos requisitos limitando el derecho de las víctimas al acceso a la jurisdicción. De su lado, la Abogacía del Estado defiende que lo que hace la disposición transitoria es facilitar la aplicación retroactiva de una disposición más favorable, en este caso, para los derechos de los eventuales perseguidos por la jurisdicción española. Además la demanda considera que la disposición transitoria infringe el principio de exclusividad en el ejercicio de la jurisdicción que reconoce el artículo 117.3 CE, al contemplar un sobreseimiento ex lege de las causas abiertas con arreglo a la norma precedente. El abogado del Estado niega por su parte que la disposición transitoria afecte a la plenitud del ejercicio jurisdiccional conforme a las normas de competencia y procedimiento, ni al principio de exclusividad.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“como ya dijimos en la STC 181/2000, de 29 de junio,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(FJ 19). Tanto menos podrá, por consiguiente,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 (por todas STC 139/2005, de 26 de mayo, FJ 3)”. Por tanto la previsión de una disposición transitoria como la que se cuestiona por los recurrentes no limita ese principio de exclusividad, como demuestra el hecho de que la aplicación de la disposición transitoria se articuló de modos diversos en aplicación de la potestad jurisdiccional de cada uno de los magistrados que estaban, al momento de entrada en vigor de la ley orgánica, instruyendo causas por crímenes cometidos en el extranjero con arreglo a la regulación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disposición transitoria, al margen de identificarse como una regla de derecho transitorio de los procedimientos en curso, introduce una nueva delimitación del ámbito objetivo de la jurisdicción penal. A partir de este dato, la norma impugnada produce unos efectos similares a los del sobreseimiento provisional. Y ello en atención a que, una vez archivado el procedimiento, en el supuesto de que con posterioridad se constatase que en el mismo concurren los requisitos determinantes de la activación de la jurisdicción española en el delito en curso de enjuiciamiento, habría de suspenderse el sobreseimiento y reiniciarse el procedimiento. Tal sucedería, por ilustrar la idea con un sencillo ejemplo, de encontrarse el o los acusados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y con independencia de lo razonado, no resulta en modo alguno impertinente recordar que a las normas procesales les es aplicable el principio tempus regit actum, como sostiene este Tribunal desde la STC 63/1982, de 20 de octubre, reiterada a lo largo del tiempo y más recientemente en la STC 261/2015, de 14 de diciembre, de modo que una norma procesal, como la que contiene la disposición transitoria única de la Ley Orgánica 1/2014, no hace más que aclarar la aplicación en el tiempo de otra norma procesal, que es la contenida en el artículo 23 LOPJ al referirse al alcance de la jurisdicción española en el ámbito penal, una aplicación que, en cualquier caso, no hubiera podido soslayarse y hubiera debido ser abordada por los órganos judiciales que tenían procedimientos abiertos, bien de oficio, bien a instancia de parte. No se aplica aquí, por tanto, el principio de irretroactividad de las disposiciones sancionadoras no favorables o restrictivas de derechos individuales, porque la Ley Orgánica 1/2014 no establece disposiciones sancionadoras desfavorables, ni restrictivas de derechos individuales en el sentido alegado por los recurrentes, y tal y como se deduce de los razonamientos desarrollados en el fundamento jurídico quinto, que niega a dicha norma el efecto restrictivo sobre el artículo 24.1 CE que le imputa la demanda. Por lo tanto, el recurso debe ser desestimado en este punto.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Antonio Narváez Rodríguez, en relación con la Sentencia dictada en el recurso de inconstitucionalidad núm. 3754-2014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ejercicio de la facultad que me confiere el artículo 90.2 de la Ley Orgánica del Tribunal Constitucional y con el máximo respeto a la opinión mayoritaria de mis compañeros de Pleno, emito este voto particular, concurrente con la sentencia aprobada, que ha desestimado el presente recurso de inconstitucionalidad, interpuesto por más de cincuenta diputados del Grupo Parlamentario Socialista en el Congreso de los Diputados contra la Ley Orgánica 1/2014, de 13 de marzo, de modificación de la precedente Ley Orgánica 6/1985, de 1 de julio, del Poder Judicial (en adelante, la LOPJ), que, entre otras novedades, introdujo una nueva redacción de los apartados 2, 4 y 5 del artículo 23 de la precitada LOPJ, reguladora de la jurisdicción universal.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exponer las razones que justifican este voto particular he de anticipar que mi parecer, como el de la totalidad del Pleno de este Tribunal, fue favorable a la desestimación del recurso, de ahí mi voto concurrente con el de dicho fallo desestimatorio. Igualmente, he de señalar que parto del reconocimiento y aceptación de los detallados como fundamentados razonamientos del texto de la misma, con los que estoy sustancialmente de acuerdo. Mi discrepancia, que tiene un alcance que califico de meramente técnico y, además, destinado, más que a contravenir, a reforzar aquellos razonamientos, se ciñe en exclusiva a la argumentación contenida en el fundamento jurídico 5 de la sentencia, que figura dedicado al enjuiciamiento de la denunciada vulneración del artículo 10.2 CE en relación con el artículo 24.1 CE, de la norma legal impugnada, pues, en lo demás, como he adelantado, coincido plenamente con el discurso argumentativo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no es del todo correcta la doctrina constitucional establecida en el fundamento jurídico de referencia, que alude al significado constitucional de la jurisdicción universal. Según se expresa en el indicado fundamento jurídico, a la hora de dar respuesta a la impugnación de los recurrentes sobre la vulneración indicada, no se hace distinción alguna respecto del diferente alcance que, a mi modo de ver, tiene el artículo 10.2 CE sobre los convenios y tratados internacionales ratificados por España en los que se hayan establecido reglas relativas al ejercicio extraterritorial del ius puniendi.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tesis que recoge el texto de la sentencia presenta dos aspectos de suma relevancia que, por resultar discutibles, no comparto en su plenitud: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primero se refiere a la interpretación del artículo 10.2 CE, que, según la argumentación que se recoge en la sentencia, pasa a convertirse en un elemento de relación con cualquier convenio o tratado internacional ratificado por España que incluya el compromiso de tipificar conductas delictivas, con independencia de la materia criminal a la que aquellos hagan referencia. Estamos, según mi parecer, ante una peligrosa interpretación de aquel precepto constitucional cuyo sentido último es asegurar la coherencia de nuestro ordenamiento de derechos fundamentales con una cultura compartida de derechos humanos y no el de servir de vía indirecta de constitucionalización de cuestiones de mera legalidad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Mi segunda observación se refiere a la difusa concepción del artículo 24.1 CE que, según mi criterio, caracteriza la Sentencia, que no repara en el carácter instrumental que este derecho fundamental tiene en relación con los derechos e intereses legítimos de los ciudadanos, sin que éstos tengan un derecho al castigo penal de los delitos y mucho menos a la persecución y represión de los cometidos en el extranjero.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consecuencia de lo que, a mi juicio, constituye una confusión conceptual, la sentencia acaba diciendo dos cosas que, desde mi punto de vista, pueden resultar contradictorias: que la jurisdicción universal no es un principio de raigambre constitucional y que, al mismo tiempo, debe acudirse al artículo 10.2 CE para determinar su contenido en relación con el derecho a la tutela judicial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sucesivos apartados paso a hacer un desarrollo argumentativo de ambos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cuanto al primer ámbito de discrepancia, entiendo, como cuestión de principio, que, de acuerdo con la doctrina de este Tribunal y según se desprende del propio texto de la Constitución, no todo tratado o convenio internacional suscrito por España tiene la virtualidad de integrar la cláusula constitucional contenida en el artículo 10.2 CE. Los convenios y tratados internacionales suscritos por España, en las más diversas materias, se mueven de ordinario, en nuestro ordenamiento interno, en el plano de la pura legalidad infra constitucional, de acuerdo con lo previsto en el propio artículo 96 CE. Como bien se conoce, este precepto constitucional dispone que “[l]os tratados internacionales válidamente celebrados, una vez publicados oficialmente en España, formarán parte del ordenamiento interno. Sus disposiciones sólo podrán ser derogadas, modificadas o suspendidas en la forma prevista en los propios tratados o de acuerdo con las normas generales del Derecho internacional”.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de entre todos los tratados y convenios que España haya suscrito y ratificado, la vinculación con el artículo 10.2 CE solo es predicable de un tipo determinado, en razón de la especial materia que regula, pues, ha de destacarse al respecto que, según dispone aquel precepto constitucional, “[l]as normas relativas a los derechos fundamentales y a las libertades que la Constitución reconoce se interpretarán de conformidad con la Declaración Universal de Derechos Humanos y los tratados y acuerdos internacionales sobre las mismas materias [las cursivas son mías] ratificados por España”. Son solo, pues, los convenios y tratados que versan justamente sobre el contenido y alcance de los derechos fundamentales los que guardan vinculación con el mandato constitucional del artículo 10.2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estima, a mi modo de ver sin explicación alguna, que los convenios y tratados sobre la llamada “jurisdicción universal” deben servir de pauta interpretativa del contenido constitucional del artículo 24.1 CE. En este punto, se afirma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constatado que la jurisdicción universal es un principio de extensión de la jurisdicción sin reconocimiento constitucional y que tal principio ha sido conectado por nuestra jurisprudencia con el derecho de acceso a la jurisdicción ex artículo 24.1 CE, el análisis de contraste que debe realizar el Tribunal para dar respuesta a la alegación de la demanda se centra en el ajuste de la Ley Orgánica 1/2014 con el artículo 24.1 CE, leído este a la luz del artículo 10.2 CE para verificar si tal lectura permite integrar un principio absoluto de jurisdicción universal como el sustentado por la demanda en el derecho de acceso a la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afirmación no viene acompañada de una mínima explicación de la razón por la cual estos convenios o tratados, relativos, no al contenido de derechos fundamentales concretos, sino a la represión penal extraterritorial de ciertas conductas, hayan de servir de pauta exegética para determinar el ámbito constitucional originario del derecho a la tutela judicial efectiva. Y es que, a mi parecer, desde una perspectiva dogmática y en el ámbito de la represión penal, que es al que ahora nos referimos, pueden distinguirse dos modalidades de tratados; una primera, con capacidad de servir de canon hermenéutico del artículo 10.2 CE, y otra segunda, que no resulta apta para el cumplimiento de tales fines: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 en principio, posible que un tratado, que verse específicamente sobre el contenido de los derechos fundamentales, establezca determinadas vertientes procesales ligadas a la propia fisonomía del derecho fundamental en juego.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de este Tribunal se ha hecho eco, por ejemplo y justamente por la vía del artículo 10.2 CE, de la vertiente procesal inherente al artículo 3 del Convenio Europeo de Derechos Humanos (CEDH), instrumento internacional que versa materialmente sobre titularidades básicas de todo ser humano y que es, por ello, con toda evidencia, uno de los convenios “sobre las mismas materias” a que alude el artículo 10.2 CE. En este sentido, el Tribunal ha reconocido que el mencionado artículo 3 CEDH contiene una prohibición expresa de tortura y tratos inhumanos y degradantes que es análoga a la prevista en el artículo 15 CE. También ha constatado este Tribunal que la Corte de Derechos Humanos de Estrasburgo ha considerado que el derecho a no sufrir torturas y tratos inhumanos o degradantes tiene una vertiente procesal que implica que los Estados miembros del Consejo de Europa, a través de sus autoridades competentes, deban llevar a cabo investigaciones efectivas de las torturas o malos tratos verosímilmente atribuidos a sus empleados públicos (autoridades, funcionarios o agentes de la autoridad), especialmente si la denuncia sitúa los hechos en un contexto de especial vulnerabilidad de la víctima, como es el de la de incomunicación de un detenido, situación que implica que no pueda comunicar con nadie, ni manifestar a otra persona el lugar de la detención, ni auxiliarse de abogado de confianza, estando completamente a expensas de la acción de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el Tribunal Europeo de Derechos Humanos (por todas, STEDH de 31 de mayo de 2016, asunto Beortegui Martínez c. España), sin esa investigación oficial efectiva se crearía una situación de cuasi impunidad para los cuerpos policiales estatales que pondría en entredicho la efectividad de la prohibición de torturas. De ahí que, en ese caso, la doctrina de este Tribunal haya considerado que existe un tratado sobre derechos fundamentales, que, situándose en el ámbito material propio del artículo 10.2 CE, contempla una obligación de actuación procesal de las autoridades penales que integra el contenido de un derecho fundamental, en concreto del artículo 15 CE en relación con el derecho fundamental del artículo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sí que estamos ante un contenido específico del derecho fundamental en juego, ante una vertiente procesal del mismo que a todo ser humano pertenece y que, por ello, ha de ser salvaguardada como parte integrante de la titularidad fundamental que le corresponde. Es esa titularidad fundamental la que directamente otorga a quien denuncia convincentemente haber sufrido torturas o malos tratos el derecho a que el Estado realice una investigación seria y exhaustiva (SSTC 130/2016, de 18 de julio; 144/2016, de 19 de septiembre, y 39/2017, de 24 de abril, por citar las más recientes).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Distinto es el caso de los convenios o tratados internacionales que contemplen la represión penal de determinadas conductas; normas convencionales que tienen por objeto, en línea de principio y salvo que un examen jurídico de su concreto contenido normativo revele otra cosa, exigir a los Estados signatarios que hagan uso de su soberanía de un modo determinado para la persecución de aquellas conductas delictivas. Esta exigencia normalmente obedece a que existen ciertos comportamientos delictivos que, siendo sumamente reprobables, requieren de una respuesta conjunta o internacional, como ocurre, cada vez con más frecuencia, con la criminalidad organizada de tipo transnacional.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modalidad de tratados exige castigar con especial dureza determinadas acciones delictivas o requieren que la actuación represiva del Estado vaya más allá de lo que le sería normalmente exigible de acuerdo con las reglas usuales del Derecho penal (por ejemplo, de acuerdo con el punto de conexión de la territorialidad). Todos estos convenios tienen la virtualidad, que confiere el artículo 96 CE, de integrarse en nuestro ordenamiento interno pero no sirven, en principio, de pauta exegética para determinar el contenido del derecho fundamental individual, pues la “materia” en ellos regulada no es el contenido de los derechos fundamentales, sino el ejercicio de su soberanía por parte del Estado suscriptor del tratado para castigar, de un modo determinado, ciertas conductas especialmente reprobables.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por tanto, de convenios que delimiten el espacio propio de un derecho fundamental estableciendo una determinada vertiente procesal del mismo (art. 10.2 CE), sino de tratados en los que el Estado se compromete a ejercer de un modo determinado su ius puniendi. Estamos, por ello, ante normas con rango de ley, que, conforme al artículo 24.1 CE, han de ser objeto de una tutela judicial efectiva en tanto estén vigentes y en la medida en que el Estado, en el ejercicio de su soberanía, establezca por ley interna los necesarios puntos de conexión para disponer, en su caso y de conformidad con las recomendaciones que pueda establecer la norma convencional, la persecución de aquellos delitos más allá de sus fronteras territoriales. No estamos, pues, ante tratados que delimiten originariamente el propio derecho a la tutela judicial efectiva como si la obligación de perseguir internacionalmente estas conductas fuera un contenido directamente deducible de este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pues, de esta distinción, se llega a la conclusión de que el recurso de inconstitucionalidad presentado por el Grupo Parlamentario Socialista no contiene esfuerzo argumental alguno tendente a determinar que la jurisdicción universal esté prevista en un convenio internacional de los específicamente contemplados en el artículo 10.2 CE. La impugnación no alcanza a justificar ni tampoco a poner de manifiesto razonadamente que la jurisdicción universal esté contemplada en una norma internacional como contenido originario del derecho del ciudadano a instar la persecución penal de un delito de los contemplados en los tratados de referencia (lógicamente, de los que he incluido en la segunda relación). Además, tampoco se ha identificado en el escrito de recurso ninguna atribución de una titularidad fundamental que otorgue el derecho instrumental (por vía del artículo 24.1 CE) de exigir la persecución de determinadas conductas delictivas más allá de los límites jurisdiccionales del propio Estado. Los parlamentarios recurrentes se han limitado a señalar de forma axiomática que “entre las obligaciones derivadas del artículo 10.2 CE… se encuentra implícita la obligación para España de atender al principio de jurisdicción universal tal y como se recoge en estos tratados, en la configuración de las normas procesales y penales que desarrollan y deben garantizar el derecho a la tutela judicial efectiva”. Esta afirmación apodíctica no puede ser compartida, pues, tal y como se ha señalado, una cosa es que exista una obligación internacional de perseguir extraterritorialmente ciertos delitos especialmente reprobables, cuestión que pertenece directamente al ámbito de interpretación de los convenios suscritos por España de acuerdo con el artículo 96 CE, y otra muy distinta que esa pretendida obligación de persecución internacional de determinados delitos esté implícita en el artículo 10.2 CE, sin que se justifique qué convenio internacional y, más concretamente, qué precepto del mismo determina que estemos ante una vertiente procesal de un concreto derecho fundamental y no ante un compromiso internacional asumido por el Estado de ejercer su soberanía en un determinado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queja del grupo parlamentario recurrente debió, por ello, ser desestimada por la ausencia de carga alegatoria suficiente, o bien debió el Tribunal proceder a un examen analítico de los distintos convenios internacionales concernidos en la regulación de la jurisdicción universal que era objeto de impugnación, determinando si alguno de ellos contenía una regulación de la represión penal extraterritorial que pudiera ser considerada como parte del contenido mismo de un derecho humano, esto es, que pudiera servir de pauta exegética a efectos de delimitar el alcance de un derecho fundamental por la vía del artículo 10.2 CE. Sólo, una vez constatada la existencia de una norma convencional de este tipo, idónea para subsumirse en el artículo 10.2 CE, habría debido el Tribunal proceder a interpretar su alcance, para proyectarlo sobre nuestro propio orden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en cambio, el Tribunal Constitucional procede directamente a interpretar el alcance de todo convenio o tratado internacional sin determinar previamente su carácter de norma idónea para integrarse en el artículo 10.2 CE, irrumpe, a mi juicio, en el ámbito de la interpretación de la legalidad ordinaria, superando los límites de su propia jurisdicción constitucional. Es en el ámbito de la legalidad ordinaria en el que, con carácter general, se mueven, según queda dicho, los instrumentos internacionales ratificados por España, de acuerdo con el artículo 96 CE. Eso es lo que, a mi modo de ver, hace la Sentencia, que asume, sin modulación o limitación alguna, el planteamiento genérico de los recurrentes, generando una arriesgada deriva interpretativa que podría abocar a un planteamiento, con fundamento en el artículo 10.2 CE, en el que se pudiera instar la persecución extraterritorial de un determinado delito con tal de que se estableciera esta obligación de persecución extraterritorial en el oportuno tratado de referencia (ej. la ratificación de un tratado que haga referencia a la represión trasnacional de delitos contra la salud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modo de operar, que elude discernir la naturaleza del convenio o tratado internacional que es objeto de examen, diluye, con ello, la diferencia sustancial que existe entre los instrumentos internacionales del artículo 10.2 CE y los del artículo 96 CE, ignorando que sólo los primeros tienen el rasgo característico que los convierte en pauta interpretativa del contenido de los derechos fundamentales previstos en nuestra Constitución: pertenecer a una cultura común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hemos recordado en nuestra reciente STC 31/2018, de 10 de abril, FJ 4, “aunque hemos precisado que ‘los Tratados internacionales no constituyen canon para el enjuiciamiento de la adecuación a la Constitución de normas dotadas de rango legal’ (SSTC 49/1988, de 22 de marzo, FJ 4; 28/1991, de 14 de febrero, FJ 5; 254/1993, de 20 de julio, FJ 5; 235/2000, de 5 de octubre, y 12/2008, de 29 de febrero, FJ 2), no obstante, ello ‘no puede ser óbice para subrayar la importancia que reviste la remisión constitucional (art. 10.2 CE) a determinados instrumentos [las cursivas son mías] de Derecho internacional como criterio interpretativo de los derechos fundamentales’ (STC 12/2008, de 29 de enero, FJ 2) y ello porque, según reitera la STC 236/2007, de 7 de noviembre, FJ 3,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segunda observación, que está directamente ligada a la anterior, se refiere a la, a mi juicio, errónea concepción del artículo 24.1 CE que se desliza en el texto de la sentencia. Debo remontarme nuevamente, en este punto, al fragmento del fundamento jurídico 5 de la Sentencia en el que se apela al artículo 10.2 CE para integrar el contenido del artículo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constatado que la jurisdicción universal es un principio de extensión de la jurisdicción sin reconocimiento constitucional y que tal principio ha sido conectado por nuestra jurisprudencia con el derecho de acceso a la jurisdicción ex  24.1 CE, el análisis de contraste que debe realizar el Tribunal para dar respuesta a la alegación de la demanda se centra en el ajuste de la Ley Orgánica 1/2014 con el artículo 24.1 CE, leído este a la luz del art. 10.2 CE para verificar si tal lectura permite integrar un principio absoluto de jurisdicción universal como el sustentado por la demanda en el derecho de acceso a la jurisdicción” (las cursivas son mías).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todo lo que el pasaje reproducido señala quizá sea lo más importante el presupuesto que sienta de antemano según el cual “la extensión de la jurisdicción” es un principio “sin reconocimiento constitucional”. Esto enlaza con lo que, rigurosamente, se dice en el previo fundamento jurídico 3, según el cual: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este Tribunal ha tenido ocasión de pronunciarse sobre la extensión extraterritorial de la jurisdicción penal en las SSTC 227/2007, de 22 de octubre (asunto Falun Gong), 237/2005, de 26 de septiembre (asunto Guatemala), 87/2000, de 27 de marzo (asunto extradición de nacional español), en tales supuestos, las Salas del Tribunal han resuelto recursos de amparo en los que se ponía en cuestión la interpretación realizada por la jurisdicción ordinaria, concretamente por la Audiencia Nacional y por el Tribunal Supremo, del artículo 23 LOPJ en varios de sus apartados [nuevamente las cursivas son mías]. Pero en ninguna resolución se ha formulado un control abstracto de la constitucionalidad de dicho precepto. Ni siquiera el ATC 186/2009, de 16 de junio, entra a examinar la extensión extraterritorial de jurisdicción, limitándose a considerar notoriamente infundada la cuestión de inconstitucionalidad planteada por el Juzgado Central de Instrucción núm. 6, en relación con los incisos ‘española’ y ‘españoles’ de los artículos 19.1 de la Ley Orgánica del Poder Judicial y 101 y 270 de la Ley de enjuiciamiento criminal, sobre la acción popular en el ámbito de la jurisdicción universal. Por tanto, esta es la primera ocasión en que el Tribunal está llamado a formular un juicio sobre la existencia o inexistencia de un modelo constitucional de extensión extraterritorial de la jurisdicción penal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este segundo fragmento se explica con claridad, el Tribunal Constitucional nunca ha situado la “jurisdicción universal” de modo inmediato u originario en el ámbito del artículo 24.1 CE. Al contrario, su incidencia en el artículo 24.1 CE ha sido indirecta. En la medida en que estaba en vigor una determinada regulación legal sobre la represión penal de delitos cometidos en el extranjero, dicha regulación debía ser interpretada de conformidad con las exigencias del derecho a acceder a la jurisdicción (art. 24.1 CE), esto es, de manera no rigorista. Pero, en modo alguno, tal cosa suponía, como bien aclara la Sentencia, que la represión penal de conductas cometidas en el extranjero fuera un contenido originario del artículo 24.1 CE, que situara la jurisdicción universal, de forma necesaria y por concepto, en la órbita de este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si la jurisdicción universal no es un principio con significado constitucional propio y su incidencia en el artículo 24.1 CE depende de la regulación concreta que se haga del mismo, ha de llegarse a la conclusión de que el derecho a la tutela judicial efectiva solo puede verse vulnerado cuando concurre un presupuesto previo: que el propio Estado haya decidido que ejercerá su ius puniendi más allá de sus fronteras; ejercicio de soberanía estatal que no forma parte del contenido originario del derecho de los ciudadanos a obtener tutela de sus derechos e intereses legítimos previsto en el artículo 24.1 CE, en la medida en que solo el Estado es titular de su potestad punitiva, sin que las víctimas de los delitos tengan un derecho subjetivo a exigir el castigo.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cuando el Estado ha decidido que, en efecto, va a ejercer extraterritorialmente su soberanía para castigar determinados delitos, la norma legal que así lo disponga, sea un convenio o tratado internacional o sea la propia LOPJ, deberá ser aplicada de forma acorde con el artículo 24.1 CE (incluido el ius ut procedatur de las víctimas), descansando ese derecho a obtener tutela judicial en el presupuesto previo de que el Estado ha decidido ejercer de ese modo su ius puniendi. Y, finalmente, cuando exista contradicción entre un convenio internacional y la regulación de la LOPJ estaremos, no ante un problema de invalidez por inconstitucionalidad de una de estas normas, sino ante un problema (de legalidad ordinaria) de aplicabilidad de las mismas, que el juez ordinario habrá de afrontar seleccionando la que haya de considerarse prevalente y desplace a la otra (de acuerdo con el control de convencionalidad, tal y como se explica con rigor en el fundamento jurídico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Mas, si todo esto es así, esto es, si la jurisdicción universal no está directamente concernida en el artículo 24.1 CE, como la Sentencia reconoce, y estamos ante un puro conflicto de normas que integran la legalidad ordinaria, como la sentencia también afirma, ¿cómo podrá ser, entonces, posible que se pretenda utilizar al mismo tiempo (en el fundamento jurídico 5) el artículo 10.2 CE para buscar a la jurisdicción universal un sentido específico que deba integrarse directa y necesariamente en el artículo 24.1 CE, dándole, así, en contradicción con lo que se ha dicho previamente, una significación constitucional inmediata y convirtiendo su contravención en un problema de invalidez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el planteamiento de la Sentencia es contradictorio. En realidad, para deshacer esta apariencia de integración de la jurisdicción universal en el artículo 24.1 CE, habría bastado recordar que, en nuestro ordenamiento constitucional, la vía penal no es un mecanismo de tutela o restablecimiento de los derechos de la víctima del delito, por lo que el artículo 24.1 CE en ningún caso puede, por sí mismo, dar a aquélla derecho alguno a exigir la persecución de determinados delitos cometidos en el extranjero. Como ha señalado este Tribunal en la reciente STC 26/2018, de 5 de marzo, “[l]a persona tenida en el proceso por víctima o perjudicado no tiene, pues, un derecho constitucional a la condena penal del otro (STC 12/2006, de 16 de enero, FJ 2). Así lo ha señalado este Tribunal en multitud de ocasiones, indicando desde sus comienzos que la Constitución no otorga ningún derecho a obtener condenas penales [SSTC 147/1985, de 27 de marzo, FJ 2; 83/1989, de 10 de mayo, FJ 2; 157/1990, de 18 de octubre, FJ 4; 31/1996, de 27 de febrero, FJ 10; 177/1996, de 11 de noviembre, FJ 11; 199/1996, de 3 de diciembre, FFJJ 4 y 5; 41/1997, de 10 de marzo, FJ 4; 74/1997, de 21 de abril, FJ 5; 218/1997, de 4 de diciembre, FJ 2; 215/1999, de 28 de diciembre, FJ 1; 21/2000, de 31 de diciembre, FJ 2; 168/2001, de 16 de julio, FJ 7; 232/2002, de 9 de diciembre, FJ 5, o 189/2004, de 2 de noviembre, FJ 5 a)]. Como expuso la STC 157/1990, de 18 de octubre (Pleno), y han recordado después las SSTC 34/2008, de 25 de febrero, FJ 3, y 232/1998, de 1 de diciembre, FJ 2, entre otras, ‘en modo alguno puede confundirse el derecho a la jurisdicción penal para instar la aplicación del ius puniendi con el derecho material a penar, de exclusiva naturaleza pública y cuya titularidad corresponde al Estado’. El querellante o denunciante es, por tanto, mero titular del ius ut procedatur y, como tal, ostenta el derecho a poner en marcha un proceso, a que el mismo se sustancie de conformidad con las reglas del proceso justo y a obtener en él una respuesta razonable y fundada en derecho (SSTC 12/2006, de 16 de enero, FJ 2, o 120/2000, de 10 de mayo, FJ 4). Su situación no es diferente cuando alega que la infracción penal consistió en la vulneración de derechos fundamentales, pues ‘no form[a] parte del contenido de derecho fundamental alguno la condena penal de quien lo vulnere con su comportamiento (SSTC 41/1997, 74/1997)’ (STC 218/1997, de 4 de diciembre, FJ 2). En suma, el derecho de acción penal se configura esencialmente como un ius ut procedatur, no como parte de ningún otro derecho fundamental sustantivo. Es, estrictamente, manifestación específica del derecho a la jurisdicción, a enjuiciar en sede de amparo constitucional desde la perspectiva del artículo 24.1 CE, siéndole aplicables las garantías del artículo 24.2 CE (SSTC 41/1997, de 10 de marzo, FJ 5; 218/1997, de 4 de diciembre, FJ 2; 31/1996, de 27 de febrero, FFJJ 10 y 11, o 199/1996, de 3 de diciembre, FJ 5)”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Resumiendo, de todo lo expuesto se desprende que la doctrina expresada en el fundamento jurídico 5, relativa a que las condiciones de persecución de delitos cometidos en el extranjero deben ser determinadas por vía del artículo 10.2 CE, resulta, a mi modo de ver, errónea y contradictoria con lo que la propia Sentencia afirma en otros pasajes, estos sí, rigurosos desde el punto de vista de la técnica jurídica constitucional, en los que las normas (internas o convencionales) sobre la extensión extraterritorial de la jurisdicción penal española son vistas como propias del ámbito de la legalidad ordinaria, afectando al artículo 24.1 CE de manera estrictamente indirecta, en cuanto deberán ser interpretadas de modo acorde con las exigencias propias de este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Sentencia debería haber sido coherente con lo que resulta de los fundamentos jurídicos 3 y 6, según los cuales es la legalidad ordinaria (incluidos los tratados y convenios del artículo 96 CE) la que determina, sea a través de una ley nacional, o lo sea por medio de un instrumento internacional debidamente ratificado, en qué casos se ejerce extraterritorialmente el ius puniendi del Estado (que solo a este pertenece), teniendo el artículo 24.1 CE una relación puramente instrumental o refleja con dicha regulación, en la medida en que ésta deberá ser aplicada conforme a la exigencias que constituyen el verdadero contenido del derecho a la tutela judicial efectiva, entre otras el ius ut procedatur de las víctimas.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con fundamento en estas razones por las que formulo este voto concurrente con el parecer del resto de mis colegas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diciembre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