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50</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23 de mayo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Primera del Tribunal Constitucional compuesta por los magistrados, don Juan José González Rivas y don Cándido Conde-Pumpido Tourón, en el recurso de amparo núm. 6129-2018, promovido por don Luis Gabarda Durán en causa penal,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recurso de amparo 6129-2018 se impugna sentencia dictada por la Sala de lo Penal del Tribunal Supremo recaída en recurso de casación núm. 772-2017, contra la dictada por la Sección Cuarta de la Audiencia Nacional en rollo de sala núm. 8-2016.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de 4 de marzo de 2019, el magistrado don Alfredo Montoya Melgar manifestó, conforme a lo previsto en el art. 217 de la Ley Orgánica del Poder Judicial (LOPJ), en relación con el art. 80 de la Ley Orgánica del Tribunal Constitucional, su voluntad de abstenerse en el conocimiento del recurso de amparo núm. 6129-2018 y todas sus incidencias, al concurrir en él la causa establecida en el art. 219.6 LOPJ (haber emitido dictamen sobre el pleito).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el magistrado don Alfredo Montoya Melgar, en virtud de lo previsto en los arts. 80 de la Ley Orgánica del Tribunal Constitucional y 221.4 de la Ley Orgánica del Poder Judicial (LOPJ), se estima justificada la causa de abstención formulada, puesto que el mencionado magistrado está incurso en la causa 6 del art. 219 LOPJ (haber emitido dictamen sobre el pleito).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Alfredo Montoya Melgar en el recurso de amparo 6129-2018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mayo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