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 de octubre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impugnación de disposiciones autonómicas (título V de la Ley Orgánica del Tribunal Constitucional) núm. 1741-2019, promovida por el Gobierno de la Nación, en relación con la resolución del Parlamento de Cataluña 298/XII, de 7 de marzo de 2019, de creación de la Comisión de Investigación sobre la Monarquía. Ha comparecido y formulado alegaciones el Parlamento de Cataluña.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15 de marzo de 2019, registrado en el Tribunal el día 18 inmediato siguiente, el abogado del Estado, al amparo del artículo 161.2 CE y de lo dispuesto en el título V de la Ley Orgánica del Tribunal Constitucional (LOTC), impugnó, en representación del Gobierno, la resolución 298/XII, de 7 de marzo de 2019, del Parlamento de Cataluña, de creación de la Comisión de Investigación sobre la Monarquía, publicada en el “Butlletí Oficial del Parlament de Catalunya” núm. 282, de 11 de marzo de 2019. De acuerdo con la decisión del Consejo de Ministros, la demanda hizo expresa invocación del artículo 161.2 CE y del segundo inciso del artículo 77 LOTC, a efectos de que se acordara la suspensión de la disposición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y fundamentos de Derecho que la demanda expone pueden sintetizarse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origen de la resolución impugnada se encuentra la propuesta de resolución de creación de una comisión de investigación sobre la monarquía, que fue presentada por los grupos parlamentarios de Junts per Catalunya (JxCAT), Republicà (ERC), Catalunya en Comú Podem (CATECP) y el subgrupo parlamentario de la Candidatura d’Unitat Popular-Crida Constituent (CUP-CC). Esta propuesta —cuya traducción en castellano incorpora la demanda— fue admitida a trámite en el Parlamento de Cataluña el día 26 de noviembre de 2018 y publicada en el “Butlletí Oficial” de la misma cámara el día 28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 correspondiente debate, el Parlamento autonómico aprobó el día 7 de marzo de 2019 (por 71 votos a favor y 56 en contra) la resolución 298/XII, de creación de la Comisión de Investigación sobre la Monarquía, publicada en el “Butlletí Oficial del Parlament de Catalunya”, núm. 282, de 11 de marzo de 2019. El abogado del Estado incorpora a su demanda traducción al castellano de esta resolución, cuya única versión oficial, en catalán, es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 del Parlament, en la sessió tinguda el 7 de març de 2019, ha debatut el text de la Proposta de resolució de creació d’una comissió d’investigació sobre la monarquia (tram. 252-00016/12), presentada pel Grup Parlamentari de Junts per Catalunya, el Grup Parlamentari Republicà, el Grup Parlamentari de Catalunya en Comú Podem i el Subrgup Parlamentari de la Candidatura d’Unitat Popular-Crida Constituent.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 d’acord amb l’article 67 del Reglament, ha adoptat la següent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Resolució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 de Catalunya acorda crear la Comissió d’Investigació sobre la Monarquia (CIM), i n’estableix l’objecte i el contingunt dels treballs, en els termes següents: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Comissió d’Investigació sobre la Monarquía té per objecte investigar les activitats irregulars o delictives de persones vinculades a la família reial espanyola, incloses les destinades a forçar el trasllat del domicili social de bancs, grans empreses i multinacionals fora del territori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Els contingunts bàsics objecte d’investigació de la Comissió són els següents: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 Les actuacions destinades a forçar el trasllat del domicili social de bancs, grans empreses i multinacionals fora de Catalunya durant els dies posteriors al referéndum d’autodeterminació de l’1 d’octubre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Segon. Les estructures de corrupció vinculades a la família reial espanyola i a persones que hi estan o hi han estat relacionades.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 Els presumptes comptes irregulars de l’anterior cap de l’Estat a Suïssa i altres paradisos fiscals a nom de terceres persones, la provinença d’aquest capital, i les altres activitats irregulars o delictives d’aquestes persones que es puguin derivar de les declaracions de Corinna zu Sayn-Wittgenstein.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Comissió d’Investigació sobre la Monarquia pot incorporar especialistes en un nombre no superior al de diputats que en són membres.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Palau del Parlament, 7 de març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sesión celebrada el día 15 de marzo de 2019, el Consejo de Ministros acordó la impugnación de esta resolución (arts. 161.2 CE y 76 y 77 LOTC), con expresa invocación del artículo 161.2 CE, a efectos de su suspensión, una vez que la comisión permanente del Consejo de Estado emitiera, el día anterior, su dictamen núm. 202/2019, que se adjunta a la demanda, de conformidad con lo dispuesto en el art. 22.6 de la Ley Orgánica 3/1980, de 22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la resolución se realiza in toto, dado que su contenido guarda —según se dice— una indudable unidad de sentido, visto el propio nombre de la comisión creada.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fundamentación jurídica de la demanda es, en síntesis,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argumenta, en primer lugar, sobre la admisibilidad de esta impugnación y, en especial, sobre el carácter recurrible de la resolución objeto de la misma. En este sentido, se destaca que el procedimiento al que se acude (art. 161.2 CE y artículos 76 y 77 del título V LOTC) ha sido empleado por el Estado, en ocasiones anteriores, para impugnar acuerdos y resoluciones parlamentarias, citándose, como ejemplos, las demandas que dieron lugar a las SSTC 42/2014, de 25 de marzo, 259/2015, de 2 de diciembre, y 136/2018, de 13 de diciembre, así como la formalizada contra la resolución 92/XII del Parlamento de Cataluña, de 11 de octubre de 2018, sobre la priorización de la agenda social y la recuperación de la convivencia (que ha sido resuelta en sentido estimatorio con posterioridad a la presentación de la demanda de autos por la STC 98/2019, de 17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destaca que, de acuerdo con la doctrina del Tribunal Constitucional, este procedimiento tiene “sustantividad propia”, lo que, sin embargo, no ha impedido al mismo Tribunal admitir que, a su través, puedan alegarse, junto a motivos sustantivos, otros de carácter competencial, citándose al efecto las SSTC 32/2015, de 25 de febrero, y 136/2018,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el escrito del abogado del Estado recuerda la doctrina constitucional sobre los actos susceptibles de ser sometidos a control por este cauce: (i) tales actos han de ser manifestación de la voluntad de la propia comunidad autónoma, esto es, proceder de órganos capaces de expresar su voluntad; (ii) que constituya, además, expresión de la voluntad institucional de la misma comunidad autónoma, esto es, que no se presente como acto de trámite en el procedimiento de que se trate; y (iii) que se trate de un acto que deba tener, siquiera indiciariamente, capacidad para producir efectos jurídicos (ATC 135/2004 y SSTC 42/2014 y 259/2015).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observa, a continuación, que el Tribunal Constitucional ya ha tenido ocasión de pronunciarse en relación a si el acto de creación de una comisión parlamentaria es susceptible de ser sometido a control constitucional (ATC 141/2016, de 19 de julio, dictado en incidente de ejecución). El Tribunal, señala el abogado del Estado, ha fijado con claridad el carácter impugnable del acto de creación de una comisión parlamentaria, al tratarse de un acto parlamentario que, sin perjuicio de su marcado carácter político, tiene también una indudable naturaleza jurídica, pues la creación de una comisión de investigación es en sí misma manifestación de un efecto jurídico y pone fin a un procedimiento parlamentario, constituyendo una manifestación acabada de la voluntad de la Cámara (órgano capaz de expresar la voluntad institucional de la comunidad autónoma) con independencia de los trabajos de esa comisión. En aplicación de esta doctrina, entiende el escrito del abogado del Estado que también la resolución 298/XII, que ahora se impugna, es susceptible de ser sometida a control de constitucionalidad, pues ha sido dictada por el Parlamento de Cataluña, órgano que representa al pueblo de Cataluña (art. 55.1 del Estatuto de Autonomía de Cataluña: EAC en lo sucesivo), en el ejercicio de una función estatutariamente conferida (art. 59.6 EAC, referido a la organización del Parlamento), función que se encuentra en este caso directamente vinculada con la de control de la acción política y de gobierno (art. 55.2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impugnada —se añade— constituye un acto perfecto o definitivo, pues es una decisión adoptada por el Parlamento, tras debate y votación, de modo que se presenta como manifestación institucional de su voluntad acabada, porque ha puesto fin al procedimiento de aprobación de aquella por parte del Pleno del Parlamento; y, por último, tiene naturaleza jurídica, con producción de efectos de ese carácter, no solo un alcance político. Se invoca en la demanda, en cuanto a esto último, la STC 90/1985, de 22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Todos los apartados de la resolución —se concluye— son susceptibles de producir efectos jurídicos y no meramente políticos, dado que la comisión producirá inmediatos efectos del primer tipo con la participación de expertos y los llamamientos para comparecencia a personas cuyo testimonio se vincule a su objeto. Todos los apartados –se reitera− guardan una indudable unidad de sentido, pues persiguen el mismo fin: se trata de una comisión de investigación sobre la monarquía. La resolución que la ha creado encaja perfectamente, en definitiva, en este cauce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sostiene que la resolución impugnada —toda ella— está, en primer lugar, incursa en vicios competenciales determinantes de su inconstitucionalidad, lo que se argumenta tras citar el art. 67.1 del Reglamento del Parlamento de Cataluña (RPC en lo que sigue), de conformidad con el cual el acuerdo de creación de una comisión de investigación debe delimitar su objetivo y alcance, así como los contenidos básicos del plan de trabajo, y luego de referirse, en relación con ello, a los apartados “a” y “b” de la misma resolución, antes transcrita.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 las funciones atribuidas a un parlamento autonómico para el control e impulso de la acción de gobierno y la exigencia de responsabilidad política, la constitución de una comisión de investigación “sobre las actividades irregulares o delictivas de personas vinculadas a la familia real, incluidas las destinadas a forzar el traslado del domicilio social de bancos, grandes empresas y multinacionales fuera del territorio de Cataluña” queda fuera de tales funciones, por tratarse la Jefatura del Estado de una institución que se sitúa al margen del sistema institucional propio autonómico, quedando, en suma, fuera del ámbito de actuación parlamentaria de su investigación. El Parlamento de Cataluña, según el Estatuto de Autonomía de Cataluña, queda delimitado en el ámbito propio de sus funciones por un doble plano: territorial (arts. 9 y 14.1 EAC) y material, puesto que, de acuerdo, con el art. 55.2 EAC “el Parlamento ejerce la potestad legislativa, aprueba los presupuestos de la Generalitat y controla e impulsa la acción política y de gobierno”, siendo “la sede donde se expresa preferentemente el pluralismo y se hace público el debate político”. Parece razonable sostener, por ello, que el Parlamento controla e impulsa la acción política y de gobierno en el ámbito de las funciones y tareas que le encomienda el ordenamiento jurídico y en relación con las instituciones propias o sistema institucional de la Comunidad Autónoma de Cataluña (apartados primero, segundo y tercero del artículo 2 EAC), lo que se apreciaría con nitidez ante la regulación que, sobre la función de control e impulso político, se contiene en el Reglamento del Parlamento de Cataluña (capítulo III del título IV: arts. 149 a 173). Las funciones que ejerce la Cámara autonómica sobre los distintos órganos que se incardinan en el sistema institucional de la Generalitat afectan —se añade— a una pluralidad de supuestos, que pueden sistematizarse en dos ámbitos, el relativo al control de la acción de gobierno (investidura del presidente de la Generalitat, exigencia de responsabilidad política a través de la moción de censura y la cuestión de confianza, debates generales y, entre otros instrumentos que la demanda cita, preguntas, mociones derivadas de interpelaciones y propuestas de resolución) y el atinente a las instituciones de relevancia estatutaria y otras instituciones (relaciones del Parlamento con el Síndic de Greuges, con la sindicatura de cuentas, con el sector audiovisual y los medios públicos de comunicación y, en fin, con corporaciones, entidades y asociaciones). Desde una perspectiva subjetiva, existe un límite material en el Reglamento del Parlamento de Cataluña, pues solo puede ejercerse el control de la acción de gobierno con relación a la actividad desarrollada por el propio presidente de la Generalitat, por su Gobierno, por los departamentos en que pueda estructurarse y a la realizada por las distintas instituciones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abogado del Estado, esta actividad de control del aparato institucional autonómico se complementa con la posibilidad de crear comisiones parlamentarias de investigación y así el art. 59.6 EAC prevé que “el Parlamento puede crear comisiones de investigación sobre cualquier asunto de relevancia pública que sea de interés de la Generalitat”, añadiendo que “las personas requeridas por las comisiones de investigación deben comparecer obligatoriamente ante las mismas, de acuerdo con el procedimiento y las garantías establecidas por el Reglamento del Parlamento” y que deben “regularse por ley las sanciones por el incumplimiento de esta obligación”. Por su parte, el art. 67.1 RPC prevé que el pleno, a propuesta de dos grupos parlamentarios, de la quinta parte de sus miembros, de la mesa —oída la junta de portavoces— o del Gobierno “puede acordar la creación de una comisión de investigación sobre cualquier asunto de interés público que sea de la competencia de la Generalitat” y que el acuerdo de creación “debe delimitar su objetivo y alcance, así como los contenidos básicos del plan de trabajo”. Esta regla general, que supone exigir que el objeto no se refiera solo a cualquier asunto de interés público, sino a que sea, además, competencia de la Generalitat, se corrobora, por ejemplo, en el art. 68.1 a) RPC, que, al regular las comparecencias de testigos ante estas comisiones, señala que se rigen, entre otras, por la norma de que “la comparecencia únicamente puede requerirse con relación a cuestiones que son competencia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parecer del abogado del Estado, no cabe duda alguna de que la cláusula “cualquier asunto de interés público”, que aparece recogida en el Estatuto de Autonomía de Cataluña y en el Reglamento del Parlamento de Cataluña, contiene un límite material que viene dado por el ámbito de competencias asumidas por la comunidad autónoma, límite, asimismo, advertido por la mejor doctrina científica.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resolución impugnada incurre en extralimitación competencial, dado que el objeto de la misma (en los términos de su letra “a”) queda al margen del ámbito competencial de la comunidad autónoma. Del objeto de la comisión de investigación se deduce que el propósito de la misma es investigar fundamentalmente, tanto las actividades de S.M. el rey Felipe VI, como las del rey emérito, pues la familia real a la que la resolución se refiere se encuentra actualmente conformada por seis miembros (Real Decreto 1368/1987, de 6 de noviembre, afectado por la Ley Orgánica 3/2014, de 18 de junio, y Real Decreto 470/2014) e, indudablemente, y de acuerdo con la justificación que los grupos proponentes realizaron en el debate celebrado en el Parlamento catalán el día 7 de marzo de 2019, es la actividad de S.M. el rey y la del rey emérito las que constituyen el objeto de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 las funciones atribuidas a un parlamento autonómico en orden al control e impulso de la acción de gobierno, el sometimiento a una comisión de investigación de la actuación de la jefatura del Estado queda fuera de aquellas funciones, por tratarse de una institución del Estado, que se encuentra al margen del sistema institucional autonómico. Ello supone que la resolución impugnada vulnera directamente los arts. 59.6 EAC y 67.1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aduce también motivos de inconstitucionalidad de carácter sustantivo.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habría infringido, en primer lugar, el artículo 117.3 CE, en punto a la reserva jurisdiccional que corresponde constitucionalmente y de modo exclusivo a juzgados y tribunales. Tras citar determinados pasajes de la STC 85/2018, de 19 de julio, FFJJ 5 y 6, se afirma la imposibilidad de que las comisiones de investigación ejerzan la función jurisdiccional, de conformidad con lo sentado en el ATC 664/1984, FJ 1, y en las SSTC 46/2001, de 15 de febrero, FJ 2; 39/2008, de 10 de marzo, FJ 7, y 133/2018, de 13 de diciembre, FJ 8 a). Según refiere la demanda, el corolario de esta doctrina constitucional es evidente: al parlamento, en el ejercicio de su actividad investigadora, no le corresponde calificar jurídicamente los hechos investigados, ni llevar a cabo imputaciones o determinaciones personales sobre la autoría de comportamientos ilícitos. Sin embargo, el acuerdo de creación de esta comisión, con carácter previo a la celebración de sus sesiones, califica jurídicamente eventuales actos o conductas punibles (“actividades irregulares o delictivas”) y, asimismo, procede a su atribución o imputación individualizada a los sujetos a los que pudiera alcanzar la investigación, en este caso el jefe del Estado, S.M. el rey Felipe VI, y al anterior jefe del Estado, S.M. el rey emérito. Esta última conclusión se obtiene con nitidez de la lectura conjunta del acuerdo de constitución de la comisión (“personas vinculadas a la familia real”), de las intervenciones de diferentes parlamentarios en el debate previo (en las que se alude expresamente a la actividad del jefe del Estado) y de los contenidos básicos de la comisión (que se refieren en su apartado “c” a actuaciones del anterior jefe del Estado). Por tanto, el objeto de la comisión de investigación, tal y como se encuentra enunciado, determina la inconstitucionalidad de su creación.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habría conculcado, asimismo, lo dispuesto en el art. 56.3 CE, de conformidad con el cual “la persona del Rey es inviolable y no está sujeta a responsabilidad”, añadiendo el precepto que “[s]us actos estarán siempre refrendados en la forma que establece el artículo 64, careciendo de validez sin dicho refrendo, salvo lo dispuesto en el artículo 65.2”. El refrendo supone, de acuerdo con el art. 64.2 CE, “la asunción de la responsabilidad de los actos del Rey por las personas que los refrenden” (se cita al respecto la STC 5/1987, de 27 de enero). Tanto la inviolabilidad como la no sujeción a responsabilidad del jefe del Estado —se añade— son prerrogativas plenamente compatibles con el Estado de Derecho, pues los actos del rey como jefe del Estado han de encontrarse siempre explícita o implícitamente refrendados, siendo responsables, tanto política como jurídicamente, “las personas que los refrenden”. No cabe, sin embargo, en nuestro Estado constitucional el sometimiento a control político, a través de una comisión de investigación, de la persona del rey, pues en la medida en que constitucionalmente todos sus actos como jefe del Estado han de estar refrendados, el responsable de los mismos será, en todo caso, el órgano refrendante. Ello no significa la exclusión de la crítica política a la propia jefatura del Estado por parte de los ciudadanos o de los representantes políticos, pues cabe recordar el amplio margen que la doctrina del Tribunal Europeo de Derechos Humanos ha venido dando a la libertad de expresión, pero sí supone la exclusión de una comisión de investigación por parte de un parlamento autonómico con la finalidad de realizar directamente un control político, y menos aún, un control jurisdiccional, sobre la actuación del jefe del Estado. Tanto la prerrogativa de la no sujeción a responsabilidad, como la de la inviolabilidad, son absolutas y abarcan también la actuación privada o personal, comprenden todo el tiempo en que se ejerce la jefatura del Estado y tienen efectos jurídicos permanentes, de modo que tales prerrogativas, no solo se extienden a los actos de S.M. el rey, sino también a aquellos actos de S.M. el rey emérito que se proponen como objeto de la comisión de investigación. Se transcribe al respecto un pasaje del dictamen del Consejo de Estado, previo a la presente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Seguidamente, el escrito del abogado del Estado hace aplicación de la doctrina expuesta a cada uno de los apartados impugnados: (i) El propio título de la Comisión de Investigación sobre la Monarquía incurre en extralimitación de la competencia del Parlamento de Cataluña, por la inviolabilidad de S.M. el rey Felipe VI y S.M. el rey emérito y su carácter de no responsable; (ii) el apartado “a” añade a lo anterior la investigación sobre delitos y actividades irregulares, lo que incluye las alegadas, y en ningún caso acreditadas mínimamente, actividades delictivas, que no pueden ser investigadas por una comisión parlamentaria; (iii) en cuanto al apartado “b”, respecto de su punto primero —cuya alegación carece de fundamento alguno— cabe reiterar lo expuesto sobre la incompetencia del Parlamento para exigir responsabilidad a S.M. el rey y la falta de competencia de la comisión para investigar delitos; respecto de su punto segundo, lo ya dicho sobre la falta de competencia y la incompatibilidad con la reserva jurisdiccional penal para investigar delitos y, en fin, respecto del punto tercero —cuya veracidad no se fundamenta—-, además de lo ya afirmado, debe reiterarse que una comisión de investigación no puede investigar delitos, máxime sobre el rey emérito que tiene, en virtud de la ley orgánica antes mencionada, aforamiento ante el Tribunal Supremo por las actuaciones posteriores al ejercicio de la jefatura del Estado y la inviolabilidad y la exención de responsabilidad por hechos cometidos antes de su abdicación. El análisis de cada uno de estos apartados confirma lo ya expresado, que la resolución tiene una unidad de sentido y debe ser anulada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impugnación finaliza con la súplica de que sea declarada la inconstitucionalidad y nulidad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otrosí se solicitó, con cita del artículo 161.2 CE y del segundo inciso del artículo 77 LOTC, que se acordase la suspensión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26 de marzo de 2019, acordó el Pleno del Tribunal, a propuesta de la Sección Cuarta, admitir a trámite la presente impugnación de disposiciones autonómicas (título V LOTC) de la resolución 298/XII, de 7 de marzo de 2019, del Parlamento de Cataluña, de creación de la Comisión de Investigación sobre la Monarquía; dar traslado de la demanda y documentos presentados a la cámara catalana, por conducto de su presidente, al objeto de que, en el plazo de veinte días, y por medio de la representación procesal que determina el art. 82.2 LOTC, aportase cuantos documentos y alegaciones considerase convenientes; tener por invocado por el Gobierno el art. 161.2 CE, lo que, a su tenor, y conforme dispone el art. 77 LOTC, produce la suspensión de la resolución impugnada desde el día 18 de marzo de 2019, fecha de interposición de la impugnación, lo que debía comunicarse al presidente del Parlamento de Cataluña y, en fin, publicar la incoación de la impugnación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de 25 de abril de 2019, registrado en el Tribunal el día 26 inmediato siguiente, presentó alegaciones el letrado del Parlamento de Cataluña, en representación y defensa de la Cámara y en cumplimiento del acuerdo de su Mesa del día 2 del mismo mes. Lo alegado puede ser resumido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referirse a lo argumentado y pedido en la demanda y, luego de transcribir el texto de la resolución impugnada en su versión original en lengua catalana, se sostiene que, de una interpretación sistemática del ordenamiento jurídico, se deriva la competencia del Parlamento para crear comisiones de investigación sobre cualquier asunto de relevancia pública que sea de interés para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al respecto, que el art. 59.6 EAC dispone que el Parlamento puede crear comisiones de investigación sobre “cualquier asunto de relevancia pública que sea de interés de la Generalitat”, lo que supone optar por la misma conceptualización que la Constitución utiliza para definir el objeto de las comisiones de investigación del Congreso de los Diputados, del Senado, o de ambas cámaras conjuntamente (art. 76.1 CE). Por su parte, el art. 67 RPC añade, de forma complementaria, el concepto de competencia: “El Pleno del Parlamento, a propuesta de dos grupos parlamentarios, de la quinta parte de los miembros del Parlamento, de la Mesa del Parlamento, una vez escuchada la Junta de Portavoces, o del Gobierno, puede acordar la creación de una comisión de investigación sobre cualquier asunto de interés público que sea competencia de la Generalitat”. El Tribunal Constitucional ha definido que los reglamentos parlamentarios son “normas primarias incardinadas a la Constitución con valor de ley pero desprovistas de fuerza de ley que cumplen la función de ordenación interna de la vida de las cámaras (STC 119/1990)” y, a partir de ello, a la vista del ordenamiento en su conjunto, “parece claro que los reglamentos parlamentarios están sometidos a la Constitución y, en el caso de los parlamentos autonómicos, a lo que disponen los respectivos estatutos de autonomía (STC 179/1989)”, lo que se hace además evidente, según refiere, en el art. 27.2 d) LOTC, que permite su impugnación en recurso de inconstitucionalidad (SSTC 118/1988 y 101/2008).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se defiende una interpretación sistemática del art. 67 RPC, a la luz del art. 59.6 EAC, que permite fundamentar que la potestad de creación de una comisión de investigación por el Parlamento se proyecta sobre asuntos de relevancia pública que sean de interés para la comunidad autónoma, más allá de la noción estricta de competencia. La necesidad de esta interpretación sistemática se pone en evidencia en el hecho de que el Estatuto de Autonomía de Cataluña, como también otras leyes ordinarias o de desarrollo básico del mismo, regula aspectos relativos al Parlamento de Cataluña, como, por ejemplo, su organización o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escrito del letrado del Parlamento se refiere a los conceptos de “competencia” e “interés”, señalando —en síntesis— lo siguiente: (i) que estos conceptos se recogen, tanto en la Constitución como en el Estatuto de Autonomía de Cataluña, habiendo sido objeto de debate doctrinal y de interpretación por el Tribunal Constitucional; (ii) que el Estatuto de Autonomía de Cataluña establece, en su título IV, una tipología de competencias y que la noción de “interés” es utilizada en diferentes preceptos, lo que no habría sido objetado por el Tribunal en su pronunciamiento sobre el propio estatuto (STC 31/2010, de 28 de junio), señalándose, asimismo, que el Estatuto de Autonomía de Cataluña prevé una serie de mecanismos de participación (hasta ochenta y nueve) en el ejercicio de competencias estatales; (iii) que la noción de afectación al “interés” general o esencial de una entidad infraestatal existe también en el Derecho comparado y que, en el caso del Estado español, se ha argumentado doctrinalmente que el recurso a este concepto permitiría extender la participación autonómica en el ejercicio de determinadas competencias, toda vez que son escasas las que lo son de modo exclusivo por parte de las comunidades autónomas y las limitaciones derivadas de la legislación básica y de las competencias horizontales sobre las competencias compartidas; y, (iv) que este Tribunal ha reconocido la virtualidad jurídica del concepto de “intereses” para fundamentar la actuación de las comunidades autónomas, habiendo admitido que su autonomía se encuentra vinculada a la gestión de sus “respectivos intereses” y que estos no pueden ser ajenos al interés general del Estado (SSTC 25/1981 y 31/2010, FFJJ 65 y 119 de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objeto de recurso, el letrado del Parlamento sostiene que sería incontestable que la investigación de hechos y datos que afectan a personas vinculadas o relacionadas con la monarquía, a partir de los cuales sería posible fundamentar un juicio de valor político, es de interés para la Comunidad Autónoma de Cataluña. Su Parlamento se ha pronunciado afirmativamente sobre dicho interés, facultad que ha sido reconocida por el Tribunal Constitucional a las instituciones de autogobierno de las comunidades autónomas (STC 78/2006, de 13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no existe extralimitación constitucional en la potestad del Parlamento relativa a la creación de una comisión de investigación sobre datos y hechos que afecten a personas vinculadas o relacionadas con la monarquía.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alega, acto seguido, que la precitada comisión de investigación es un instrumento parlamentario al servicio de la información de la Cámara, desvinculado de la función de impulso y control de la acción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una perspectiva general, las comisiones de investigación no están necesariamente vinculadas a ninguna función específica de las cámaras, sino que constituyen un vehículo al servicio de la información de las mismas sobre cualquier asunto de interés público. Son, pues, instrumentos polivalentes, como acredita la práctica parlamentaria, en la que estas comisiones se utilizan para finalidades muy diversas. Esta interpretación finalista se vería reafirmada, en segundo lugar, por una interpretación sistemática de los preceptos relativos a las comisiones de investigación que se contienen en la Constitución, en el Estatuto de Autonomía de Cataluña y en los reglamentos de las Cortes y del Parlamento. Así, si el constituyente hubiera querido configurar las comisiones de investigación, exclusivamente como un instrumento de control del Gobierno, las habría ubicado en el título V CE, no, como hizo, en el capítulo I del título III. Asimismo, el Reglamento del Congreso de los Diputados (art. 52) regula las comisiones de investigación en el capítulo tercero del título III y no en los títulos VIII-XI, relativos a los procedimientos parlamentarios de impulso y control sobre el Gobierno y otro tanto cabe decir del Reglamento del Senado (arts. 59 y 60). De la misma forma, el Estatuto de Autonomía de Cataluña prevé las comisiones de investigación en la regulación general del Parlamento, bajo el título “organización y funcionamiento” (art. 59), y el Reglamento del Parlamento de Cataluña, siguiendo la sistemática de los del Congreso y el Senado, recoge estas comisiones (arts. 67 y 68) en lo relativo a la organización del Parlamento, no en el capítulo III del título IV, referido al impulso y control de la acción política y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tesis del recurrente no puede ser acogida porque —en tercer lugar— no hay relación alguna entre el objeto de la comisión de investigación (ciertos hechos y datos sobre personas vinculadas o relacionadas con la monarquía) y la función de impulso y control del Gobierno. El objeto de la comisión no es la monarquía como institución, sino, según se dice expresamente en el texto de la resolución, “actividades irregulares o delictivas de personas vinculadas a la familia real española” o “estructuras de corrupción vinculadas a la familia real”. Se trata de investigar unos hechos y datos que se definen como de interés público para la Generalitat y que han sido puestos en evidencia a través de procedimientos judiciales, en unos casos, y a través de los medios de comunicación, en otros. Además, el hecho de que el Reglamento del Parlamento de Cataluña disponga que estas comisiones pueden acordar la comparecencia de expertos prueba que son un instrumento al servicio de la información de la cámara y en este sentido la resolución impugnada establece que la comisión puede incorporar especialistas.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aduce, a continuación, que la actividad de las comisiones parlamentarias de investigación no supone ejercicio de funciones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citar determinado pasaje de la STC 46/2001, de 15 de febrero, se señala que, más allá del deber de colaboración y lealtad institucionales (SSTC 18/1982 y 80/1985), la labor investigadora de estas comisiones es de naturaleza política y que, en modo alguno, puede ser reputada o calificada de jurisdiccional (ATC 664/1984), pues la potestad de declarar la existencia de hechos constitutivos de delitos y de determinar su autoría corresponde, en exclusiva, a los jueces y tribunales en el ejercicio de la función jurisdiccional (STC 85/2018) y, a través de la institución del proceso, en el respeto al conjunto de derechos y garantías constitucionales. El resultado de la investigación parlamentaria es una valoración que se realiza con arreglo a criterios políticos o de oportunidad, sin efectos jurídicos (SSTC 46/2001 y 39/2008). Sus propuestas o recomendaciones no son vinculantes para los tribunales, ni afectan a las resoluciones judiciales (ATC 664/1984). La actividad de una comisión de investigación —se añade— no se somete a los principios y normas que regulan la actividad jurisdiccional, sino que es fruto de un debate político fundamentado en el pluralismo ideológico. La previsión expresa del art. 76.1 CE (conforme al cual, si en el curso de la investigación se advierten indicios o sospechas de conductas delictivas, se podrán poner los mismos en conocimiento del Ministerio Fiscal) evidencia, meridianamente, la naturaleza no jurisdiccional de las comisiones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se alega que el objeto de esta comisión excede de la función investigadora del Parlamento, en tanto que el acuerdo de creación calificaría jurídicamente eventuales actos o conductas punibles y también procede a la imputación o atribución individualizada al jefe del Estado, S.M. el rey Felipe VI, al anterior jefe del Estado, S.M. el rey emérito, y a personas vinculadas a la familia real. Esta representación entiende que esto supone utilizar de forma inadecuada unos términos jurídicos propios de la función jurisdiccional, tales como “conducta punible” o “atribución” para referirse al contenido de la resolución impugnada. El contenido básico objeto de investigación de la comisión se refiere expresamente a “las actuaciones destinadas a forzar el traslado del domicilio social de bancos, grandes empresas y multinacionales fuera de Cataluña”, “estructuras de corrupción vinculadas a la familia real española” y “supuestas cuentas irregulares del anterior Jefe de Estado en Suiza y en otros paraísos fiscales a nombre de terceras personas” u “otras actividades irregulares o delictivas de estas personas”, sin mencionar, de forma individualizada, a ninguna persona 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datos y hechos que se mencionan (puestos en evidencia por procedimientos judiciales y a través de medios de comunicación) no suponen una calificación jurídica ni una atribución de responsabilidades a ninguna persona en concreto, que, en ningún caso, una institución parlamentaria está facultada para realizar. La finalidad de la comisión es la de servir de instrumento para el estudio e investigación de los hechos mencionados, que el Parlamento define como de interés público de la Generalitat. Por las mismas razones, las prerrogativas constitucionales de la jefatura del Estado (consideradas doctrinalmente como anacrónicas, si se comparan con otros ordenamientos) no tienen una proyección necesaria en el ámbito del debate parlamentario. De lo contrario, existirían ámbitos materiales ajenos al debate político, lo que no sería propio de un Estado democrático de Derecho. La Constitución no hace al rey inmune a la crítica (ATC 213/2006, de 3 de julio, FJ 6), más aún cuando se trata de actos que no se derivan de su función constitucional ni deben ser refrendados. Es, además, destacable que los miembros de la familia real no están sujetos a la cláusula de inviolabilidad y no responsabilidad (art. 56.3 CE). En todo caso, la compatibilidad de dicho artículo con los principios, valores y derechos propios del Estado de Derecho y con el sometimiento a la ley de todos los poderes públicos y ciudadanos (art. 9.1 CE) exigiría no excluir persona alguna de una investigación parlamentaria con el fin de propiciar el debate político en sede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niega, por ello, que hayan sido vulnerados los arts. 117.3 y 56.3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Parlamento es la sede donde se expresa el pluralismo y se hace público el debate político (art. 55 EAC), lo que entronca con uno de los valores superiores del ordenamiento jurídico del Estado español y con un requisito del Estado democrático de Derecho: el pluralismo político (art. 1.1 CE y ATC 12/1982, de 31 de marzo). El Tribunal Constitucional ha reconocido que la Constitución ampara el derecho de defender cualquier proyecto político, incluso no coincidente con las disposiciones constitucionales actualmente vigentes, si se formula con respeto a los principios democráticos y a los derechos fundamentales y que el simple enunciado de una proposición contraria a la Constitución no constituye objeto de enjuiciamiento por el Tribunal (ATC 135/2004). El ordenamiento constitucional no responde a un modelo de “democracia militante” (SSTC 48/2003, de 12 de marzo, y 235/2007, de 7 de noviembre). Por ello, de la Constitución no deberían derivarse prohibiciones o límites al debate político, especialmente si se producen en sede parlamentaria. El debate político, como instrumento esencial del parlamentarismo, está inexorablemente ligado al pluralismo político, como valor superior del ordenamiento y al derecho a la libertad de expresión (se cita, en cuanto a esta última libertad, determinado pasaje de las SSTC 235/2007, FJ 4, y 79/2014, FJ 6). Se hace mención, asimismo, de la jurisprudencia al respecto del Tribunal Europeo de Derechos Humanos, jurisprudencia que —se observa— entronca con la del Tribunal Supremo de los Estados Unidos. Toda esta jurisprudencia pone de manifiesto hasta qué punto es consustancial a los valores de una sociedad democrática el debate político, en especial en el ámbito parlamentario. Del carácter estructural para esa sociedad democrática del valor del pluralismo político y de su plasmación, a través del debate político en sede parlamentaria, se deriva, por lógica jurídica, que la creación de una comisión de investigación para indagar sobre unos hechos y datos que se han constatado en sentencias judiciales y se han planteado en medios de comunicación, como serían las sentencias e informaciones relativas a personas vinculadas o relacionadas con la monarquía, con la finalidad de poder llegar a una valoración con arreglo a criterios políticos de los hechos investigados, no es contraria a nuestro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defiende, pues, que la creación de la comisión controvertida no supone una extralimitación de las facultades del Parlamento de Cataluña, en tanto que dicha creación entronca con una de las funciones esenciales del parlamentarismo; se enmarca en la jurisprudencia del Tribunal Constitucional y del Tribunal Europeo de Derechos Humanos y encuentra su fundamento último en un valor esencial del ordenamiento jurídico del Estado español: el pluralismo en una sociedad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con la solicitud de que sea dictada una sentencia que declare la plena constitucionalidad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otrosí se ha solicitado el levantamiento inmediato de la suspensión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justicia del Pleno, de 26 de abril de 2019, se acordó incorporar a los autos el anterior escrito de alegaciones del letrado del Parlamento de Cataluña, en representación de dicha cámara y oír al abogado del Estado para que, en el plazo de cinco días, expusiera lo que estimare procedente respecto de la solicitud formulada por otrosí en aquellas alegaciones en orden al levantamiento de la suspensión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9 de mayo de 2019, que tuvo entrada en el Tribunal en la misma fecha, el abogado del Estado evacuó el traslado anterior, interesando el mantenimiento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ATC 72/2019, de 2 de julio, el Pleno del Tribunal acordó mantener la suspensión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 de octubre de 2019, se señaló para deliberación y votación de la presente sentencia el día 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Contenido de la resolución impugnada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objeto de la presente impugnación (título V de la Ley Orgánica del Tribunal Constitucional: LOTC) la resolución 298/XII, de 7 de marzo, del Parlamento de Cataluña, de creación de la Comisión de Investigación sobre la Monarquía. El único texto oficial, en lengua catalana, de dicha resolución ha quedado transcrito en los antecedentes de la presente sentencia [apartado 1 A)], si bien la demanda de la Abogacía del Estado ha incorporado una versión del texto traducida al castellano, que no ha sido objeto de reparo alguno por parte de la representación procesal del Parlamento de Cataluña. Es la que, a continuación, se detalla, a los exclusivos efectos de resolver esta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Parlamento, en la sesión celebrada el 7 de marzo de 2019, ha debatido el texto de la Propuesta de resolución de creación de una comisión de investigación sobre la monarquía (tram. 252-00016/12), presentada por el Grupo Parlamentario Junts per Catalunya, el Grupo Parlamentario Republicano, el Grupo Parlamentario Catalunya en Comú Podem y el Subgrupo Parlamentario de la Candidatura de Unitat Popular-Crida Constituent.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 acuerdo con el artículo 67 del Reglamento, ha adoptado la siguiente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acuerda crear la Comisión de Investigación sobre la Monarquía (CIM), y establece el objeto y contenido de los trabajos,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Comisión de Investigación sobre la Monarquía tiene por objeto investigar las actividades irregulares o delictivas de personas vinculadas a la familia real española, incluidas las destinadas a forzar el traslado del domicilio social de bancos, grandes empresas y multinacionales fuera del territorio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contenidos básicos de investigación de la Comisión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Las actuaciones destinadas a forzar el traslado del domicilio social de bancos, grandes empresas y multinacionales fuera de Cataluña durante los días posteriores al referéndum de autodeterminación del 1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Las estructuras de corrupción vinculadas a la familia real española y a personas que están o han estado relacionadas.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Las supuestas cuentas irregulares del anterior Jefe del Estado en Suiza y otros paraísos fiscales a nombre de terceras personas, la procedencia de este capital y otras actividades irregulares o delictivas de estas personas que puedan derivarse de las declaraciones de Corinna zu Sayn-Wittgenstein.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Comisión de Investigación sobre la Monarquía puede incorporar especialistas en un número no superior al de diputados que son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Palau del Parlament, 7 de marzo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han quedado expuestos con detalle, tanto los argumentos por los que la demanda aduce la inconstitucionalidad de esta resolución como los de signo contrario mediante los que la representación del Parlamento de Cataluña razona su validez, de modo que basta ahora con remitirnos a aquella exposición y con recordar, sintéticamente, lo esencial de unas tesis y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Abogacía del Estado, este acto parlamentario sería inconstitucional en su conjunto por guardar “unidad de sentido”, al haberse incurrido, al adoptarlo, en un vicio de incompetencia y en otros dos más de carácter sustantivo. Se fundamenta el primero de estos reproches en que no podría el Parlamento de Cataluña constituir una comisión cuyo objeto fuera investigar actuaciones de la jefatura del Estado (del actual rey de España y del anterior, precisa la demanda), pues el control que, por esta vía, puede llevar a cabo la asamblea autonómica lo sería solo sobre el Gobierno de la Generalitat o sobre otras instituciones de la misma. A tal efecto, la demanda cita en particular el art. 67.1 del Reglamento de la propia cámara (RPC, en lo que sigue), de conformidad con el cual el pleno puede crear una comisión de investigación “sobre cualquier asunto de interés público que sea competencia de la Generalitat”, condición, esta última, que aquí no concurriría y que habría de entenderse asimismo implícita —viene a decirse— en el art. 59.6 del Estatuto de Autonomía de Cataluña (EAC, en lo sucesivo), que se refiere, a este propósito, a “cualquier asunto de relevancia pública que sea de interés de la Generalitat”. Como reproches sustantivos, la demanda sostiene, con cita del art. 117.3 CE, que esta resolución habría desconocido o invadido la reserva jurisdiccional que la Constitución allí establece, pues no podrían, ni el Parlamento ni sus comisiones de investigación, como aquí se habría hecho o pretendido, calificar conductas como delictivas y atribuírselas a personas determinadas a través de una actividad de control político que –se concluye, ya como última censura− conculcaría, asimismo, lo dispuesto en el art. 56.3 CE, en orden a la inviolabilidad y a la irresponsabilidad regias.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Unas y otras tachas de inconstitucionalidad han sido, como también se expuso, contradichas en las alegaciones suscritas por el letrado del Parlamento de Cataluña. Aboga esta representación, en primer lugar, por una “interpretación sistemática” de los antes citados arts. 67.1 RPC y 59.6 EAC, entendimiento según el cual la investigación controvertida no quedaría acotada por la “noción estricta de competencia”, sino, más bien, por el concepto más amplio de “interés” de la Generalitat. Argumenta, asimismo, que la comisión constituida mediante esta resolución no habría de ejercer funciones como las de impulso al Gobierno o control del mismo, ni tampoco un control jurisdiccional, sino que sería, más bien, un instrumento al servicio de la información de la Cámara sobre unos hechos y datos que se definen como de interés público para la Generalitat y que “han sido puestos en evidencia a través de procedimientos judiciales, en unos casos, y a través de los medios de comunicación, en otros”. Y sostiene, en fin, que las mentadas prerrogativas regias (inviolabilidad e irresponsabilidad) no tienen “proyección necesaria” en el ámbito parlamentario, ya que, de lo contrario, existirían ámbitos ajenos al debate político, lo que no sería propio de un Estado democrático de Derecho, ni se acomodaría al pluralismo y a la libertad de expresión, siendo siempre posible la defensa de cualquier proyecto político, incluso no coincidente con la Constitución, que no ha establecido —se puntualiza— una “democracia militante”.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queda trabada, en suma, la controversia constitucional entre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del objeto de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las cuestiones controvertidas que someten las partes al enjuiciamiento de este Tribunal, es necesario hacer unas consideraciones preliminares, tanto de orden procesal, como atinentes, sobre todo, a la mejor y más clara determinación del objeto de este procedimiento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Consideraciones de orden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ha suscitado por las partes ninguna controversia sobre la procedencia de enjuiciar la demanda presentada a través del cauce establecido en el título V de la Ley Orgánica del Tribunal Constitucional: LOTC (arts. 76 y 77), sobre la base de lo dispuesto en el art. 161.2 CE, ni tampoco sobre la fundamentación específica expresada por el abogado del Estado para justificar la idoneidad de esta vía constitucional, a fin de hacer valer sus pretensiones actoras. Tampoco la representación del Parlamento de Cataluña ha objetado la aptitud de la resolución impugnada para ser enjuiciada por este tipo de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expuesto, es facultad de este Tribunal el examen de oficio de los presupuestos y requisitos procesales de la acción que ante él se entable (por todas, STC 47/2005, de 3 de marzo, FJ 3), para, de este modo, preservar la naturaleza, alcance y contenido de los procedimientos constitucionales que le sean suscitados. En el caso de autos, lo hará de modo sucinto, porque la parte demandada no ha objetado, ni el tipo de procedimiento instado, ni tampoco la idoneidad de la resolución impugnada para su enjuiciamiento por esta modalidad procedimental.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conforme a consolidada doctrina constitucional [SSTC 137/2015, de 11 de junio, FJ 2 a); 147/2015, de 25 de junio, FJ 2, y 136/2018, de 13 de diciembre, FJ 4], el presente procedimiento de impugnación de disposiciones autonómicas resulta procedente para el enjuiciamiento y resolución de la controversia suscitada ya que el Gobierno de la Nación acude a esta modalidad procedimental para pedir la depuración de eventuales infracciones, tanto de índole competencial como también sustantivas o de contenido material, en las que habría incurrido una disposición sin fuerza de ley o una resolución emanada de una determinada institución autonómica como es, en este caso, 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se ha de afirmar respecto de la idoneidad del concreto acto impugnado para ser traído ante el Tribunal por este cauce, pues la resolución 298/XII, del Pleno del Parlamento de Cataluña, es, con arreglo a las pautas fijadas en la jurisprudencia constitucional (SSTC 42/2014, de 25 de marzo, 259/2015, de 2 de diciembre, FJ 2, y, más recientemente, la STC 98/2019, de 17 de julio, FJ 2), un acto que tiene naturaleza jurídica; que, además, constituye la manifestación acabada de la voluntad institucional de la Comunidad Autónoma de Cataluña, adoptada, como ha sido, por su Parlamento, al término del procedimiento que el art. 67 RPC establece para la creación de una comisión de investigación. Y, finalmente, se trata de un acto que, además de político, tiene capacidad para producir efectos jurídicos, toda vez que aquel ha sido aprobado por el pleno de la cámara catalana para crear una comisión de investigación destinada a indagar sobre determinadas “actividades irregulares o delictivas de personas vinculadas a la familia real española, incluidas las destinadas a forzar el traslado del domicilio social”, fuera del territorio de Cataluña, de las entidades que genéricamente se relacionan en la resolución, así como a “estructuras de corrupción” y a “supuestas cuentas irregulares en Suiza y otros paraísos fiscales a nombre de terceras personas ”, vinculadas o relacionadas con la citada familia real y, en el último de los casos, con el anterior jefe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el Tribunal ya ha constatado, aunque en el curso de otro tipo de procedimiento, que la creación de una comisión parlamentaria (de “estudio”, en aquel caso) “es en sí misma manifestación de un efecto jurídico” (ATC 141/2016, de 19 de julio, FJ 4) y tanto más ha de ser así cuando se trata de comisiones de investigación, en general llamadas a indagar supuestas deficiencias, anomalías o disfunciones en las que pudiera estar comprometida, directa o indirectamente, la actuación de un poder público y a dictaminar, llegado el caso, sobre las correspondientes responsabilidades políticas [STC 133/2018, de 13 de diciembre, FJ 8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llevarse a cabo la constitución de aquella comisión, realizar sus trabajos parlamentarios y aprobar sus conclusiones, se producirían otros efectos añadidos, no solo políticos sino también jurídicos, tanto para quienes se pretende sean, en este caso, “sujetos pasivos” (STC 133/2018, de 13 de diciembre, FJ 7) de la investigación eventualmente emprendida, como también sobre aquellos otros que pudieran ser requeridos a comparecer para declarar o testimoniar ante la comisión (art. 59.6 EAC y arts. 67.5 y 68 RPC), requerimientos estos últimos a los que, de principio, el ordenamiento jurídico puede llegar a deparar diferentes consecuencias jurídicas, incluso penales, en caso de no ser atendidos (v.gr. las recogidas en el art. 502, apartados primero y tercero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Delimitación del objeto: Unidad de sentido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delimitar correctamente el objeto de nuestro enjuiciamiento es necesario recordar que esta impugnación se dirige contra la resolución 298/XII en su conjunto, pues, en el parecer del abogado del Estado, el acto parlamentario tiene “unidad de sentido” en todas y cada una de sus determinaciones. Por ello, debemos proceder, primeramente, a analizar la denunciada concurrencia de la “identidad de sentido” que justifique el enjuiciamiento en su conjunto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llegar a semejante conclusión y entender que la resolución impugnada contiene una identidad de razón habrá que determinar previamente si esta “persigue en sus varios apartados un objetivo unívoco y muestra una indiscutible unidad de sentido”; esto es, que “el acto parlamentario es un todo que ha de ser enjuiciado como tal a la vista de sus varios enunciados” (STC 259/2015, de 2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del contenido de la resolución permite apreciar que, desde el doble ámbito subjetivo y objetivo, se presenta esta identidad: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del primero, la precitada identidad de los sujetos pasivos sobre los que vayan a recaer las labores de investigación de la comisión queda delimitada con claridad, en la medida en que la letra a) de la resolución, que es la que dispone el cometido u “objeto”, así como las personas sometidas a las actividades investigadoras, señala que la comisión se crea para realizar una investigación “sobre la monarquía” y, a continuación, precisa con mayor exactitud, que las actividades indagatorias lo serán sobre las “personas vinculadas a la familia real española”, términos estos que son reiterados más adelante, concretamente en el apartado segundo de la letra b), al fijar los contenidos básicos de la comisión, en que vuelve a referirse a las anteriores, agregando, también, a las “personas que están o han estado relacionadas” con la familia real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texto de la resolución ha incluido un apartado tercero en la letra b), que hace referencia exclusiva al “anterior jefe del Estado”, en punto a “supuestas cuentas irregulares” que aquel tuviera “en Suiza y otros paraísos fiscales a nombre de terceras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ámbito subjetivo de la nueva comisión de investigación aprobada por el Parlamento de Cataluña se ciñe de modo exclusivo a las personas que están o han estado vinculadas o relacionadas con la familia real española, de la que es cabeza el rey de España, don Felipe VI, y, también, forma parte de la misma, tras su abdicación (Ley Orgánica 3/2014, de 18 de junio) el anterior titular de la Corona, el rey don Juan Carlos (Real Decreto 470/2014, de 13 de junio, por el que se modificó el Real Decreto 1368/1987, de 6 de noviembre, sobre régimen de títulos, tratamientos y honores de la familia real y de los regentes) así como los demás miembros que quedan directamente identificados por el ordenamiento, como corresponde a un status familiae inseparable de la propia institución de la Corona (capítulo primero del citado Real Decreto 1368/1987).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sin perjuicio de lo que más adelante se dirá, a las personas ahora citadas y solamente a ellas se ciñe el objeto, alcance y contenido de las actividades investigadoras.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desde la perspectiva objetiva, la labor a desarrollar por la comisión tiene una unidad de sentido porque, del mismo modo, el enunciado del apartado a) de la resolución determina que todo el cometido a realizar lo hará en relación con un objetivo genérico, “las actividades irregulares o delictivas”, y otro específico, expresamente incluido en el anterior, relativo a aquellas actividades “destinadas a forzar el traslado del domicilio social”, fuera del territorio de Cataluña, de las entidades que se citan en el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labor investigadora que pretenda realizar la comisión creada por la resolución 298/XII responde a ese doble objetivo genérico y específico, puesto que así se enuncian, además, los contenidos básicos de la letra b). A este respecto, (i) las supuestas “actividades irregulares” o hipotéticos “delitos” que el propio acto parlamentario ya anticipa como actividades que así lo son, irregulares o delictivas, atribuidas, de modo indiferenciado, a “personas vinculadas a la familia real española” o, de manera individualizada, al “anterior jefe del Estado”, se concretan, como contenidos básicos, en la investigación sobre “estructuras de corrupción” y “supuestas cuentas irregulares […] en Suiza y otros paraísos fiscales a nombre de terceras personas”, que figuran recogidas en los apartados segundo y tercero de la letra b); y (ii) las actividades “destinadas a forzar el traslado” de las entidades fuera del territorio catalán, aparecen, como contenidos básicos de investigación, en el apartado primero de la letra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doble ámbito común subjetivo y objetivo que aprecia este Tribunal en todo el conjunto de la resolución nos lleva a la conclusión de que, como proponía la demanda del abogado del Estado, el acto parlamentario impugnado presenta una unidad de sentido y, en consecuencia, su enjuiciamiento debe hacerse también teniendo en cuenta este planteamiento unitario y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Consideraciones preliminares: Depuración de la controversia constitucional suscitada.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el análisis de fondo de esta controversia, es preciso realizar algunas consideraciones preliminares que delimiten la problemática constitucional suscitada en este proceso y que tienen como nexo común, que permite esta exposición conjunta, la depuración de la concreta cuestión planteada. En los apartados siguientes van a quedar excluidas del análisis de fondo algunas de las argumentaciones sostenidas por las partes para fundamentar sus pretensiones, de tal manera que solo reste al final el enjuiciamiento de la cuestión nuclear de fondo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naturaleza y funciones de las comisiones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resolver este proceso, no deben tener relevancia las alegaciones de carácter general que ambas partes, Abogacía del Estado y representación del Parlamento de Cataluña, hacen sobre la naturaleza de las funciones de las comisiones de investigación, que, para la Abogacía del Estado, serían reconducibles a la noción de “control” y que, para el letrado del Parlamento de Cataluña, se cifran, estrictamente, en las de recabar “información” para las asambleas legislativas correspondientes. Con independencia de que “control” y obtención de “información” no sean nunca, en las formas parlamentarias de gobierno, cometidos enteramente disociables [STC 124/2018, de 14 de noviembre, FJ 7 c)], no es en absoluto necesario terciar ahora, para este extremo, en un “debate doctrinal que dista de ser pacífico” [STC 133/2018, FJ 8 a)], pues de lo que el Tribunal ha de juzgar en este proceso, no es de la acomodación a la Constitución de unas u otras de las funciones acaso en abstracto atribuibles a las comisiones parlamentarias de investigación, sino de las que la resolución impugnada ha encomendado, en concreto, a la comisión cuya creación aquí se controvierte, funciones que, según se acaba de constatar, son de fiscalización de eventuales “irregularidades” o de supuestos “delitos”, que se atribuyen a “personas vinculadas” a la familia real y también, en ocasiones, a otras con ellas “relacionadas”. Sobre esto, no sobre otra cosa, ha de pronunciarse, conforme a lo pedido, esta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Alegadas invocaciones a la libertad de expresión; libre debate y pluralismo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también deben ser rechazadas las apelaciones del letrado del Parlamento de Cataluña a la libertad de expresión [art. 20.1 a) CE], al libre debate político en el Estado democrático de Derecho, al pluralismo político (art. 1.1 CE), al sometimiento a la Constitución y al resto del ordenamiento jurídico de poderes públicos y ciudadanos (art. 9.1 CE) y a la posible defensa, en fin, de cualquier proyecto político, incluso “los que no coincidan” con la Constitución, de todo lo cual se derivaría (“por lógica jurídica”, se lee en estas alegaciones) que la creación de esta concreta comisión de investigación no sería contraria al ordenamiento, ni supondría una “extralimitación de las facultades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son las razones que justifican la irrelevancia, en este proceso, de tales invocaciones: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la creación de una comisión de investigación parlamentaria, así como el despliegue por la instituida de sus facultades propias, son actos, uno y otros, de ejercicio de potestades públicas, no de libertades ciudadanas (STC 175/2001, de 26 de julio, FFJJ 4 a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declarado recientemente este Tribunal, “cuando es el pleno de un órgano legislativo, como es el caso del Parlamento de Cataluña, el que, por vía de resolución aprobada conforme a las normas procedimentales que establece su reglamento orgánico, adopta una decisión y toma posición ante un determinado hecho de relevancia pública, tal decisión constituye la expresión de la voluntad de una institución del Estado. Como tal, no supone el ejercicio de una libertad o derecho fundamental, sino el de una competencia, atribución o función”. (STC 98/2019, de 17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Y, en segundo término, siendo del todo cierto que los parlamentos son “escenarios privilegiados del debate público” en “clave de libertad y pluralidad” (SSTC, entre otras, 226/2004 y 227/2004, ambas de 29 de noviembre, FJ 6 de cada una), no lo es menos que lo que la demanda aquí censura no es lo manifestado en una deliberación o discusión parlamentaria, sino la decisión adoptada a su término para la creación de una comisión en el ejercicio de una facultad de la Cámara, pero que no es nunca “absoluta o ilimitada” (ATC 141/2016, FJ 5); y tanto menos habría de serlo cuando se trata de la institución de un órgano parlamentario que habría de estar dotado, como se dijo, de potestades de imperio, de modo que estas determinaciones del poder público, tanto la que instituyó la comisión como las que esta última pudiera llegar a imponer conforme al acto impugnado, habrían de quedar siempre sujetas a la Constitución y al resto del ordenamiento jurídico (art. 9.1 CE y, por todas, SSTC 114/2017, de 17 de octubre, FJ 5, y 133/2018, FJ 10 in fine, en referencia, esta última resolución, a la actividad investigadora de una asamblea parlamentaria). Si el Parlamento de Cataluña se atuvo o no a esta sujeción constitucional es lo que se ha de enjuiciar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seguirá, para ello, el mismo orden con el que las partes han expuesto sus censuras y alegatos, aunque desprovistos de los argumentos que, de modo expreso, han sido excluidos en este fundamento jurídico. Para ello, comenzaremos por el análisis del motivo de impugnación competencial, por el que la parte demandante entiende que el Parlamento de Cataluña carece de atribuciones para crear una comisión de investigación sobre la monarquía. A continuación, este Tribunal pasará a estudiar los otros dos motivos de impugnación que la demanda califica como “sustantivos”, si bien alterará el orden de presentación de los mismos que ha hecho el abogado del Estado, toda vez que la alegada vulneración del art. 56.3 CE, que aquel ha abordado en segundo lugar, ha de primar, dado su alcance general, sobre el principio de reserva constitucional de la jurisdicción del art. 117.3 CE, en la medida en que si este Tribunal llegara a considerar que las prerrogativas de “inviolabilidad” y “no sujeción a responsabilidad de la persona del Rey”, reconocida por el primero de los preceptos constitucionales citados, impide la creación de cualquier comisión de investigación sobre el titular de la Corona, resultaría irrelevante, a los efectos de la resolución de este proceso constitucional, que nos pronunciáramos después sobre la eventual infracción del art. 117.3 CE, por haber eventualmente incidido el objeto o los contenidos básicos de la comisión de investigación creada por la resolución 298/XII en el mencionado principio de reserva, toda vez que la prohibición de alcance general a que se refiere el art. 56.3 CE absorbería, por consunción, a la que pudiera vulnerar cualquier otro precepto constitucional, incluido el precitado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Motivo de impugnación competencial o de atribuciones.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las tachas de inconstitucionalidad que la demanda opone frente a la resolución impugnada es, según se ha recordado, de carácter competencial, pues, en palabras de la Abogacía del Estado, lo que se pretende con esta comisión de investigación “sobre la Monarquía” no es otra cosa que investigar “la actuación de la Jefatura del Estado”, algo para lo que carecería de toda competencia la Comunidad Autónoma de Cataluña y, por ende, su Parlamento. Al pretenderlo así, la resolución 298/XII habría conculcado los arts. 59.6 EAC y 67.1 RPC. El primero de estos preceptos dispone, en lo que aquí interesa, que el Parlamento de Cataluña “puede crear Comisiones de investigación sobre cualquier asunto de relevancia pública que sea de interés de la Generalitat” y el segundo establece, también por lo que hace al caso, que “[e]l Pleno del Parlamento […] puede acordar la creación de una comisión de investigación sobre cualquier asunto de interés público que sea competencia de la Generalitat”. Cita también la demanda el art. 68.1 a) del mismo RPC (relativo a las comparecencias ante estas comisiones), de conformidad con el cual “[l]a comparecencia únicamente puede requerirse con relación a cuestiones que sean competencia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del Parlamento sale al paso de este reproche proponiendo lo que llama una “interpretación sistemática” de los citados arts. 59.6 EAC y 67.1 RPC, interpretación que parte del recordatorio de que los reglamentos parlamentarios están sometidos a la Constitución y también, en las comunidades autónomas, al respectivo estatuto de autonomía y que concluye en que las investigaciones que puede promover el Parlamento de Cataluña no habrían de quedar vinculadas a la “noción estricta de competencia”, siendo así —se añade— que “el concepto de ‘interés’ no es ajeno a nuestro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para dar respuesta a esta cuestión es preciso partir de la habilitación genérica que el art. 76.1 CE dispone sobre la creación de las comisiones de investigación parlamentaria. Aunque el texto constitucional, de modo expreso, únicamente refiera esta competencia a las Cortes Generales, resulta también extensible a las asambleas legislativas de las comunidades autónomas, en función de que así lo prevean los correspondientes estatutos de autonomía o, en todo caso, en los reglamentos de cada 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más específico, será necesario iniciar nuestro enjuiciamiento, como así lo proponen las partes, por el análisis de los preceptos del Estatuto de Autonomía de Cataluña y del Reglamento de su Parlamento, que regulan el régimen jurídico de las comisiones de investigación que pueda crear la cámara catalana, para después enjuiciar si el concreto objeto y contenidos básicos de la comisión de investigación aprobada por la resolución 298/XII se ajustan a las prescripciones establecidas en aquellos y llegar, por último, a un pronunciamiento sobre la constitucionalidad o inconstitucionalidad del acto parlamentario de creación de esta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Creación de comisiones de investigación por 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potestad del Parlamento de Cataluña para crear este tipo de comisiones se contempla, como se ha dicho, en el art. 59.6 EAC, dentro del capítulo I (“El Parlamento”) del título II (“De las instituciones”), precepto este cuya rúbrica general es “[o]rganización y funcionamiento”, y es de tener presente que las competencias autonómicas en orden a la propia organización, cualquiera que sea la institución concernida, “solo podrá[n] ejercerse sobre ámbitos que, materialmente, correspondan a la propia Comunidad Autónoma, pues no son concebibles en Derecho órganos […] autonómicos cuyas funciones no sean reconducibles a unas u otras competencias estatutarias” (STC 52/2017, de 10 de mayo, FJ 5). Se sigue de ello que la potestad que este precepto estatutario atribuye a la Cámara , con palabras similares a las empleadas en otros estatutos de autonomía y en no pocos reglamentos de asambleas autonómicas, para la creación de comisiones de investigación (que son, obviamente, órganos del respectivo parlamento: STC 88/2012, de 7 de mayo, FJ 4) solo puede ejercerse con relación a “asuntos” que no resulten ajenos a las competencias de la propia comunidad autónoma, siendo aquí la competencia autonómica, por tanto, medida o límite de la potestad parlamentaria, sin que argumente nada en contrario la cita por la representación demandada de algún caso del todo diferente (el resuelto, entre otros análogos, por la STC 78/2006, de 13 de marzo) en el que, por contraste con el actual, no se pretendía que una asamblea autonómica incidiera directa e inmediatamente, como aquí, sobre la posición, funciones o actuaciones de autoridades o cargos públicos no integrados en la respectiva organización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“intereses” de una comunidad autónoma (los de la Generalitat, en este caso) para investigar “cualquier asunto de relevancia pública”, han de hacerse valer, como en general los del Estado, a través de la articulación de competencias (SSTC 36/2012, de 15 de marzo, FJ 7; 113/2013, de 9 de mayo, FJ 7; 150/2013, de 9 de septiembre, FJ 6; 163/2013, de 26 de septiembre, FJ 4, y, antes aun, 146/1986, de 25 de noviembre, FJ 3) y no de otro modo ha sido entendido el art. 59.6 EAC por el propio Parlamento de Cataluña al disponer, en el art. 67.1 de su reglamento, que los asuntos de interés público a investigar por las comisiones a las que aquel precepto se refiere hayan de ser, según se ha reseñado, “de competencia de la Generalitat”; interpretación reglamentaria que es, por lo que se ha dicho, la única compatible con el bloque de constitucionalidad y que mantiene hoy vigencia plena, como tal norma declarativa, con independencia de que esta precisión del reglamento se acuñara, como así fue, con anterioridad a la entrada en vigor de la reforma del Estatuto de Autonomía de Cataluña (y, con ella, del repetido art. 59.6) llevada a cabo por la Ley Orgánica 6/2006, de 19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ha modificado en diversas ocasiones su reglamento, incluso el mismo art. 67.1, tras la mentada reforma estatutaria (véase, en particular, la reforma parcial de 26 de julio de 2017: “Butlletí Oficial del Parlament de Catalunya”, XI legislatura, número 484, de 27 de julio de 2017), pero, en lo que ahora es de interés, ha conservado, en sus propios términos, la referencia que este precepto hace a la “competencia de la Generalitat”, de tal manera que la norma orgánica reguladora del funcionamiento de la cámara catalana ha vinculado la creación de una comisión de investigación “sobre cualquier asunto de interés público” a que dicho asunto “sea competencia de la Generalitat”, en referencia al ámbito de atribuciones que el bloque de constitucionalidad reconoce a las instituciones de esta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pues, el propio Reglamento del Parlamento de Cataluña el que delimita las facultades de creación de comisiones de investigación que pueda crear la Asamblea catalana. La “interpretación sistemática” de uno y otro precepto —estatutario y reglamentario—, que ha propuesto el letrado del Parlamento de Cataluña abocaría, en la práctica, a dar por inexistente, sin más, la prevención que, en punto a la competencia de la Generalitat, el reglamento se cuidó de puntualizar en su momento y conserva inalterada en 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Análisis del supuesto de autos: Incompetencia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adoptar su resolución 298/XII, el Parlamento de Cataluña ha hecho uso, sin embargo, de una potestad estatutaria (art. 59.6 EAC) en un sentido que no es conforme a la Constitución, pues ninguna competencia ostenta la Generalitat —o cualquier otra comunidad autónoma— para “disponer cosa alguna sobre órganos […] de las instituciones generales del Estado”, actuación que incurriría, por tanto, en “incompetencia manifiesta” [SSTC 128/2016, de 7 de julio, FJ 7 a), y 123/2017, de 2 de noviembre, FJ 4 B)]; y esto es lo que precisamente se ha pretendido mediante este acto parlamentario, al ordenarse en él una investigación genérica de la familia real, de la que es cabeza el rey de España, indagación que afectaría directamente a la Corona misma, tanto en su dimensión institucional, de la que la propia familia real es indisociable (art. 65.1 CE), como en su condición estricta de órgano constitucional (la jefatura del Estado), vertientes, una y otra, que se integran y unifican en la persona del rey de España, titular de la Corona (art. 57.1 CE) y por ello jefe del Estado (art. 56.1 CE) en el marco de nuestra monarquía parlamentaria (art.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comunidades autónomas forman parte de lo que este Tribunal ha llamado ordenamiento integral del Estado (SSTC 99/1986, de 11 de julio, FJ 8, y 137/1986, de 6 de noviembre, FJ 3), entendido como la “totalidad de la organización jurídico-política de la nación española” (STC 32/1981, de 28 de julio, FJ 5), y no pueden, sin incurrir en inconstitucionalidad, sujetar a sus decisiones políticas, del modo que sea, las instituciones de todos. En el caso de autos, a la Corona, cuyo titular ostenta la jefatura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resolución impugnada es, en su conjunto, contraria a la Constitución porque ha creado una comisión de investigación cuyo objeto y contenidos básicos no se ajustan a las competencias que tiene reconocida la Generalitat de Cataluña por el bloque de constitucionalidad y por el Reglamento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Inviolabilidad y no sujeción a responsabilidad del rey.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censura de inconstitucionalidad sustantiva, que dirige la demanda frente a la resolución 298/XII, se fundamenta en lo que dispone el art. 56.3 CE, de conformidad con el cual “[l]a persona del Rey es inviolable y no está sujeta a responsabilidad. Sus actos estarán siempre refrendados en la forma establecida en el artículo 64, careciendo de validez sin dicho refrendo, salvo lo dispuesto en el artículo 65.2”. Este precepto constitucional, a decir del abogado del Estado, habría sido contrariado por aquella resolución parlamentaria por no ser posible “el sometimiento a control político, a través de una comisión de investigación, de la persona del Rey, pues en la medida en que constitucionalmente todos sus actos como jefe del Estado han de estar refrendados, el responsable de los mismos será, en todo caso, el órgano refrendante”. Se añade en la demanda que las prerrogativas regias son absolutas y abarcan también “la actuación privada o personal” del rey durante todo el tiempo en que ejerce la jefatura del Estado y con “efectos permanentes”.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Opone a ello la representación del Parlamento de Cataluña que las prerrogativas establecidas en el art. 56.3 CE “no tienen una proyección necesaria en el ámbito del debate parlamentario”, a fin de no limitarlo, no siendo la persona del rey inmune a la crítica en el ejercicio de sus funciones o con motivo u ocasión de estas, de conformidad con lo declarado ya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Cuestión previa: Delimitación del ámbito subjetivo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descritas las posiciones de las partes sobre este particular motivo de impugnación, se impone, con carácter previo, hacer una inicial consideración sobre las personas que podrían quedar afectadas por la comisión de investigación creada por la resolución 298/XII impugnada, toda vez que, a excepción del rey don Juan Carlos, al que expresamente se refiere el apartado tercero de los contenidos básicos incluidos en la letra b) de la resolución cuando hace mención al “anterior jefe del Estado”, en algunos otros pasajes de su texto, se alude, de modo general e indiferenciado, a personas “vinculadas” o que “están o han estado relacionadas” con la familia real española, sin exponer ningún otro rasgo identificativo que las individualice, ni tampoco especificar de qué naturaleza puedan ser aquellos términos de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es necesario responder a esta inicial cuestión, que tiene que ver con la inviolabilidad y no sujeción a responsabilidad del rey (art. 56.3 CE), que es el segundo, por su orden, de los motivos sustantivos de impugnación que denuncia la demanda del abogado del Estado, si bien, como reza el texto de aquel precepto, la Constitución confiere tales prerrogativas, de modo excepcional, al titular de la Corona, que ostenta la Jefatura del Estado, pero que no resultan extensivas a los demás miembros de la familia real, con la delimitación subjetiva que establece, en su vigente redacción, el capítulo I del Real Decreto 1368/1987, de 6 de noviembre, citado supra.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Cierto es que, en diferentes apartados del texto de la resolución, se alude a los mencionados conceptos genéricos e indiferenciados de personas “vinculadas” o “relacionadas” con la familia real española y que, por tanto, el ámbito subjetivo de las personas susceptibles de investigación por la comisión creada al efecto podría extenderse, además de a quien ostentó la Corona con anterioridad al actual monarca, a otras personas que tengan o hayan tenido aquellos nexos de conexión con la familia real española. Se podrían, por tanto, encontrar entre los sometidos a investigación, no solo el anterior jefe del Estado, sino también el actual, así como cualesquiera otras personas ligadas por vínculos o relación a este o al anterior monarca.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no puede tomarse en consideración la referencia a otras personas que posean o hayan poseído algún vínculo o relación con la familia real española, pues, del texto de la resolución, no es posible extraer ningún otro rasgo identificativo que las individualice, más allá de las genéricas expresiones 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Análisis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comisiones parlamentarias de investigación son órganos que pueden llegar a apreciar y, en su caso, a proponer que el pleno de la asamblea respectiva declare la existencia de responsabilidades políticas (o, más en general, públicas) de los sujetos pasivos sometidos a sus indagaciones.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inicial consideración de carácter general ha de seguir otra, a ella conectada, que es la de que, a un control político de este género, el Parlamento de Cataluña haya querido someter a la Corona a esta consecuencia política, mediante la aprobación de la resolución 298/XII por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centro de la controversia suscitada se encuentra la denunciada contravención de la “inviolabilidad” y “no sujeción a responsabilidad del Rey” reconocida en el art. 56.3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Recientemente, en la STC 98/2019, de 17 de julio, este Tribunal se ha pronunciado sobre esta “dual atribución” que “[l]a Constitución reconoce a la persona del rey”, señalando que “[d]e una parte, la ‘inviolabilidad’… es la expresión de una declaración de naturaleza político-jurídica del constituyente, encaminada a subrayar la alta dignidad que corresponde al Monarca como Jefe del Estado, a lo que ha de añadirse un estatus particular y específico del titular de la Corona, que acompaña a su función constitucional, para garantizar y asegurar ambos aspectos característicos. Esta especial protección jurídica, relacionada con la persona y no con las funciones que el titular de la Corona ostenta, sitúa al rey al margen de la controversia política, erigiéndose en un privilegio de naturaleza sustantiva, que se halla unido a la posición que el Monarca desempeña en nuestro modelo constitucional, en el que ejerce la más alta magistratura del Estado”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continúa diciendo la STC 98/2019, “la ‘inviolabilidad’ preserva al rey de cualquier tipo de censura o control de sus actos; se hallan estos fundamentados en su propia posición constitucional, ajena a toda controversia, a la vista del carácter mayoritariamente debido que tienen. De otro lado, a la ‘inviolabilidad’ se une la no sujeción a responsabilidad, en referencia a que no pueda sufrir la imposición de consecuencias sancionatorias por un acto que, en otro caso, el ordenamiento así lo impondría. Ambos atributos que el art. 56.3 CE reconoce al rey se justifican en cuanto condición de funcionamiento eficaz y libre de la institución que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esta especial protección jurídica que implican la inviolabilidad y la irresponsabilidad de la persona del rey, le garantizan una defensa eficaz frente a cualquier tipo de injerencia de los otros poderes del Estado, por los actos que aquel realice en el ejercicio de sus funciones constitucionales. El “refrendo” de los actos del rey, en la forma establecida en el art. 64 CE, por parte de las altas autoridades del Estado que se citan en el mismo, constituye un requisito de validez del acto y, al mismo tiempo, justificación del posible traslado de la responsabilidad, de tal manera que, “supone, de acuerdo con lo dispuesto en el apartado segundo del mismo art. 64, la asunción de la responsabilidad de los actos del rey por las personas que los refrenden”.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señala la STC 98/2019, de repetida cita, que “[e]n el sistema de Monarquía parlamentaria de la Constitución de 1978, el rey no puede actuar autónomamente y carece, en principio, de facultades propias de decisión, por lo que no puede producir, por su sola voluntad, actos jurídicos vinculantes. Ello es consecuencia de que el Monarca no es titular del Ejecutivo, de modo que los actos de relevancia constitucional que lleven su declaración y firma requieren del concurso de otro órgano estatal y son de ejercicio reglado o debido, sin margen de discrecionalidad ... En consecuencia, la inviolabilidad de la persona del rey y la ausencia de responsabilidad por sus actos, con traslado de esta a las autoridades del Estado que los refrenden, constituyen un sistema específico de protección jurídica frente a cualquier tipo de injerencia”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anterior doctrina constitucional es de aplicación al caso de autos puesto que la cuestión que ahora se dilucida es la de la denunciada contravención de la “inviolabilidad” y “no sujeción a responsabilidad” del rey de España (art. 56.3 CE) por la decisión del Parlamento de Cataluña de crear una “comisión de investigación sobre la monarquía” que, por las razones que se han anticipado, afectarían, tanto al actual como al inmediatamente anterior rey de España, a los que se les imputan diferentes actuaciones que se describen en los distintos contenidos básicos de la resolución 298/XII, pero que conservan como nexo común para ambos la supuesta realización de aquellas actuaciones durante o con ocasión del ejercicio de sus funciones como jefes del Estado, al haber ostentado en aquellos momentos la titularidad de la Corona.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objetivo es inconciliable con las prerrogativas otorgadas por el art. 56.3 CE a la persona del rey de España, respecto de cualesquiera actuaciones que directa o indirectamente se le quisieran reprochar, ya se dijeran realizadas, unas u otras, en el ejercicio de las funciones regias, o con ocasión de ese desempeño, ya incluso, por lo que se refiere, cuando menos, al titular actual de la Corona, al margen de tal ejercicio o desempeño. Se trata de prerrogativas “de alcance general”, como este Tribunal tuvo ocasión de señalar obiter dicta respecto de la no sujeción a responsabilidad (STC 133/2013, de 5 de junio, FJ 6), que vienen conferidas directamente por la Constitución —único fundamento de toda autoridad pública— en atención a la posición institucional del jefe del Estado y que no admiten ser relativizadas, como el letrado del Parlamento sugiere, en atención a otros principios que son, sin duda, también constitucionales, pero no de mayor valor jurídico que el que aquí se considera.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298/XII del Parlamento de Cataluña, que ha creado la “comisión de investigación sobre la monarquía” es contraria al estatus constitucional del monarca, al que la norma fundamental ha caracterizado como “símbolo de la unidad y permanencia del Estado” y confiado el arbitrio y moderación del funcionamiento regular de las instituciones (art. 56.1 CE), “en orden a asegurarle una posición de neutralidad respecto de la contienda política, posición que le hace acreedor de un respeto institucional cualitativamente distinto al de las demás instituciones del Estado” [STC 98/2019, FJ 4 b) que cita el precedente ATC 213/2006, de 3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cuando el Parlamento de Cataluña, a través de la creación de una comisión de investigación, lo que pretende es realizar determinados trabajos de indagación sobre la persona del rey, ya lo sea el actual o el que lo era cuando se sitúan en el tiempo los supuestos actos que se recogen en el apartado tercero de la letra b) de la resolución, dichos trabajos resultan contrarios al estatus constitucional del monarca, pues la eventual imputación de una responsabilidad política, derivada de unos actos que, en el propio texto de la resolución ya se describen, en alguno de los casos, como efectivamente realizados [“actuaciones destinadas a forzar el domicilio social de bancos, grandes empresas y multinacionales fuera de Cataluña ... (apartado primero de la letra b)] contraviene directamente el art. 56.3 CE, porque supone desconocer ese estatus que la Constitución le reconoce al rey, al haber diseñado el Parlamento de Cataluña una comisión de investigación que busca indagar sobre supuestos hechos, en orden a atribuirle a aquel una responsabilidad que es incompatible con las prerrogativas de “inviolabilidad” y “no sujeción de responsabilidad” que el mencionado art. 56.3 CE reconoce al monarca, en cuanto titular de la jefatura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 resolución impugnada es, en su conjunto, contraria a la Constitución, toda vez que ha creado una comisión de investigación cuyo objeto y contenidos básicos vulneran el art. 56.3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Denunciada vulneración de la reserva constitucional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dábamos cuenta al término del fundamento jurídico tercero, de la subordinación de este motivo de impugnación, calificado como “sustantivo” por la demanda, al previo enjuiciamiento y resolución del anterior, pues decíamos en aquel que, si la decisión de este Tribunal era la de estimarlo, ya no sería necesario, por irrelevante para la resolución del proceso, que la sentencia se pronunciara también sobre la denunciada vulneración del principio de reserva constitucional de la jurisdicción que reconoce el art. 117.3 CE, de modo exclusivo, a jueces y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si, en el fundamento jurídico inmediatamente anterior, este Tribunal ha declarado ya que el art. 56.3 CE impide la creación de comisiones de investigación parlamentarias sobre el rey y la resolución 298/XII del Parlamento de Cataluña ha infringido el art. 56.3 CE por haber creado una comisión de investigación cuyo objeto y contenidos básicos directamente conculcan las prerrogativas de la “inviolabilidad” y “no sujeción a responsabilidad de la persona del Rey”, por afectar al estatus constitucional del monarca en cuanto jefe del Estado, también se extenderá aquella prohibición al aspecto particular de que haya sido creada para la indagación de hechos que pudieran tener una relevancia penal, pues, del mismo modo, las prerrogativas excepcionales que el art. 56.3 CE ha reconocido a la persona del rey, extienden la infracción de inconstitucionalidad contra aquella “inviolabilidad” y “no sujeción a responsabilidad” a este motivo, sin que la denunciada infracción del art. 117.3 CE sea relevante en este caso para la resolución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este principio no es determinante para el correcto enjuiciamiento y resolución del supuesto de autos porque el eje central de la denuncia que se formula en la demanda originadora de este proceso, no es tanto la posibilidad de investigar hechos presuntamente delictivos y formular hipotéticas imputaciones contra determinadas personas, cuanto más bien si el objeto y contenidos básicos de la comisión de investigación creada por la resolución 298/XII del Parlamento de Cataluña se atiene al marco de atribuciones que le confiere la Constitución, el Estatuto de Autonomía de Cataluña y su propio reglamento; y si, además, contraviene o no la inviolabilidad y no sujeción a responsabilidad del actual rey de España y del que lo fue hasta su abdicación, en los términos antedichos del ámbito subjetivo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en el fundamento jurídico anterior hemos razonado que no es posible la creación de comisiones de investigación sobre el titular de la Corona o sobre el que lo haya sido en época anterior, pero cuyos hechos puedan venir referidos al tiempo en que lo fue, porque tal acto parlamentario contraviene la Constitución (art. 56.3 CE), ninguna relevancia tiene para la resolución del supuesto el reproche de inconstitucionalidad formulado al amparo del art. 117.3 CE, pues quedaría este subsumido en la prohibición general de creación de tal modalidad de comisión parlamentaria que tuviera por objeto investigar sobre hechos relacionados con las personalidades regias anteriormente citadas, lo fuera o no para la indagación de presuntos delitos.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con fundamento en los razonamientos expuestos, no es necesario entrar en el enjuiciamiento de este motivo de impugnación alegado por el abogado del Estado, por reputarse irrelevante para la decisión del proceso.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presente impugnación y, en consecuencia, declarar la inconstitucionalidad y consiguiente nulidad de la resolución 298/XII, de 7 de marzo de 2019, del Parlamento de Cataluña, de creación de la “Comisión de Investigación sobre la Monarquía”.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octubre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