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3680-2019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3680-2019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justificadas las abstenciones formuladas por los magistrados don Juan Antonio Xiol Ríos y don Alfredo Montoya Melgar en la cuestión de inconstitucionalidad núm. 3680-2019 y apartarles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junio de 2019 tuvo entrada en el registro de este Tribunal un escrito del Juzgado de lo Contencioso-Administrativo núm. 2 de Zaragoza, al que se acompaña, junto al testimonio del correspondiente procedimiento, auto de 6 de junio de 2019, recaído en el recurso contencioso-administrativo núm. 207-2018, por el que se acuerda promover ante este Tribunal cuestión de inconstitucionalidad respecto de los artículos 107.1 párrafo segundo, 107.2 a) y 107.3, así como por conexión, de los artículos 108.1 párrafo segundo, y 108.2 del Real Decreto Legislativo 2/2004, de 5 de marzo, por el que se aprueba el texto refundido de la Ley reguladora de las haciendas locales, por posible vulneración de los artículos 14 y 31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sendos escritos, los magistrados don Juan Antonio Xiol Ríos y don Alfredo Montoya Melgar han comunicado, conforme a lo previsto en el artículo 217 de la Ley Orgánica del Poder Judicial (LOPJ), en relación con el artículo 80 de la Ley Orgánica del Tribunal Constitucional, su voluntad de abstenerse en el conocimiento de la cuestión de inconstitucionalidad núm. 3680-2019 y todas sus incidencias, al concurrir en ellos la causa establecida en el artículo 219.10 LOPJ (tener interés indirecto en la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Vistas las comunicaciones efectuadas por los magistrados don Juan Antonio Xiol Ríos y don Alfredo Montoya Melgar, en virtud de lo previsto en los arts. 80 de la Ley Orgánica del Tribunal Constitucional y 221.4 de la Ley Orgánica del Poder Judicial (LOPJ), se estiman justificadas las causas de abstención formuladas, puesto que dichos magistrados están incursos en la causa 10 del artículo 219 LOPJ (interés indirecto en la causa).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justificadas las abstenciones formuladas por los magistrados don Juan Antonio Xiol Ríos y don Alfredo Montoya Melgar en la cuestión de inconstitucionalidad núm. 3680-2019 y apartarles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