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28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1586-2019,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marzo de 2019,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6 de Lorca en el procedimiento de ejecución hipotecaria núm. 66-2018 en fechas 19 de septiembre de 2018 y 22 de enero de 2019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6 de Lorca se sigue procedimiento de ejecución hipotecaria núm. 66-2018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20 de junio de 2018 se acordó despachar ejecución frente las sociedades demandadas. El citado auto y el decreto de la misma fecha que le sigue fueron comunicados a las citadas entidades a través de la sede judicial electrónica el día 21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Penrei Inversiones, S.L., presentó escrito de oposición a la ejecución despachada con fecha 27 de agosto de 2018. Por auto de 19 de septiembre de 2018 se acordó su inadmisión por presentación extemporánea, tomando como fecha de notificación el 21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21 de junio de 2018 sino el 27 de julio de 2018 y que la comunicación remitida a través de la dirección electrónica habilitada no puede entenderse más que un aviso de puesta a disposición o descarga de su contenido durante un plazo determinado (en el caso desde el 21 de junio al 6 de agosto de 2018) y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tramitado y resuelto por auto de 22 de enero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del art. 373.3 LEC y determina que en el presente caso, “consta que la notificación se puso a disposición de las recurrentes en fecha 21 de junio de 2018 no accediendo al contenido hasta el día 27 de julio de 2018 (fuera de los tres días que establece la normativa procesal), presentando los escritos de oposición a la ejecución en fecha 27 de agosto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21 de junio de 2018 hasta el 06 de agosto de 2018. Si no procediera a su lectura en el plazo indicado se producirán los efectos correspondientes, según la normativa aplicable. Para que conste como leída, por favor acceda a http://notificaciones060.es Asunto: “JDO. 1 INST. E INSTR. N 6 DE LORCA EHJ/0000066/2018”.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septiembre de 2019 la Sección Primera de este Tribunal acordó admitir a trámite el recurso de amparo y dirigir comunicación al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23 de septiembre de 2019, la parte demandante formuló sus alegaciones, reiterando lo dicho en el otro 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27 de septiembre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66-2018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88/2018, de 17 de septiembre, y 2/2019, de 9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66-2018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