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12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259/2015, de 2 de diciembre, promovido el 7 de octubre de 2019 por el Gobierno de la Nación en relación con determinados incisos de la Resolución 534/XII del Parlamento de Cataluña, sobre las propuestas para la Cataluña real, aprobada en la sesión de 25 de julio de 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7 de octubre de 2019, el abogado del Estado, en representación del Gobierno de la Nación, promovió al amparo de los arts. 87 y 92 de la Ley Orgánica del Tribunal Constitucional (LOTC) incidente de ejecución de la STC 259/2015, de 2 de diciembre, respecto la Resolución 534/XII del Parlamento de Cataluña, sobre las propuestas para la Cataluña real, aprobada en la sesión de 25 de julio de 2019 y publicada en el “Boletín Oficial del Parlamento de Cataluña” núm. 400, de 1 de agosto de 2019. De acuerdo con la argumentación contenida en el referido escrito, determinados incisos de los apartados I.1 y I.2 de la citada resolución incumplen o contravienen los pronunciamientos de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10 de octubre de 2019,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Tener por recibido el escrito de formulación de incidente de ejecución de sentencia (artículos 87 y 92 LOTC) por el abogado del Estado, en nombre y representación del Gobierno de la Nación, en relación con determinados incisos de los apartados I.1 y I.2 de la Resolución 534/XII del Parlamento de Cataluña, de 25 de julio de 2019, ‘sobre las propuestas para la Cataluña real’, por contravención de la STC 259/2015, de 2 de diciembre, que declaró la inconstitucionalidad y nulidad de la Resolución 1/XI del Parlamento de Cataluña de 9 de noviembre de 2005, ‘sobre el inicio del proceso político en Cataluña como consecuencia de los resultados electorales del 27 de septiembre de 2015’ y anexo.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Dar traslado al Ministerio Fiscal y al Parlamento de Cataluña, por conducto de su presidente, de la petición de declaración de nulidad de la Resolución 534/XII del Parlamento de Cataluña, de 25 de julio de 2019, de conformidad con el artículo 92.1.2 LOTC, al objeto de que en el plazo de diez días puedan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Tener por invocado por el Gobierno de la Nación el artículo 161.2 de la Constitución, lo que, a su tenor, produce la suspensión de los mencionados incisos de la Resolución 534/XII del Parlamento de Cataluña, de 25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Adviértaseles de su obligación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Requerir al presidente del Parlamento de Cataluña, a los demás miembros de la mesa del Parlamento y al secretario general del Parlamento de Cataluña de su obligación de abstenerse de realizar cualesquiera actuaciones tendentes a dar cumplimiento a los incisos impugnados de la Resolución 534/XII del Parlamento de Cataluña, así como de su deber de impedir o paralizar cualquier iniciativa, jurídica o material, que directa o indirectamente suponga ignorar o eludir la Sentencia del Tribunal Constitucional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Conforme al artículo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Publicar el contenido de esta resolución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mismo día 10 de octubre de 2019 en la sede del Parlamento de Cataluña a don Josep Costa i Roselló y don Eusebi Campdepadrós i Pucurull. En ambas consta su manifestación de que “no acepta[n]” la notificación de la resolución y documentos adjuntos y “rechaza[n]” la comunicación. La diligencia añade: “Conforme al artículo 161.2 de la Ley de enjuiciamiento civil se le tiene por notificado y requerido a los efectos legales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16 de octubre de 2019, el procurador de los tribunales don Carlos Estévez Sanz, actuando en nombre y representación de don Josep Costa i Roselló, vicepresidente primero de la mesa del Parlamento de Cataluña, y de don Eusebi Campdepadrós i Pucurull, secretario primero de la mesa, interpuso recurso de súplica contra la providencia de 10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octubre de 2019, el mismo procurador, actuando en representación de doña Elsa Artadi Vila y treinta y un diputados más del Parlamento de Cataluña, interpuso recurso de súplica contra la misma providencia. El escrito dedica su fundamento jurídico primero a justificar la legitimación de sus representados “en su condición de diputados y diputadas” de la citada Cámara.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presentado ante este Tribunal por el procurador de los tribunales don Carlos Estévez Sanz dos recursos de súplica contra la providencia de 10 de octubre de 2019 por la que se tuvo por recibido el escrito del Gobierno de la Nación formulando, al amparo de los arts. 87 y 92 de la Ley Orgánica del Tribunal Constitucional (LOTC), incidente de ejecución de la STC 259/2015, de 2 de diciembre, en relación con determinados incisos de los apartados I.1 y I.2 de la Resolución 534/XII del Parlamento de Cataluña, de 25 de julio de 2019, sobre las propuestas para la Cataluña real.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10 de octubre de 2019, y son además destinatarios de una petición adicional del abogado del Estado para que en la resolución que resuelva este incidente, además de declarar nulos los incisos impugnados de la resolución 534/XII,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procedente su intervención en este incidente, surge inmediatamente la cuestión de la admisibilidad del recurso de súplica interpuesto por los dos sujetos legitimados.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el día 10 de octubre de 2019 y que la notificación rechazada (por ambos) se tiene por efectuada conforme al art. 161.2 de la Ley de enjuiciamiento civil (LEC), el plazo de tres días empezó a correr el día siguiente, 11 de octubre y concluyó el 15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recurso de súplica, interpuesto el 16 de octubre, se ha presentado fuera del plazo legalmente establecido y debe por ello ser inadmitido a trámite. No es aplicable, a estos efectos, el art. 135.1 LEC, pues el art. 85.2 LOTC lo limita a la presentación de recursos de amparo (en este sentido, ATC 96/2014, de 7 de abril, negando su aplicación a una solicitud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contrario que los dos miembros de la mesa referidos, los diputados del Parlamento de Cataluña que han interpuesto el segundo de los recursos de súplica contra la providencia de 10 de octubre, ni han sido requeridos personalmente para cumplir una resolución del Tribunal, ni son destinatarios de petición alguna en el escrito del abogado del Estado. El incidente de ejecución, por contravención de la STC 259/2015, se promueve respecto de determinados apartados e incisos de la Resolución 534/XII del Parlamento de Cataluña. Ello determina que, conforme a lo dispuesto por el art. 92.1.2 LOTC, se confiera audiencia a esa Cámara, como autora del acto cuya nulidad se solicita, para que alegue lo que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de acuerdo con lo preceptuado en el art. 13.2 LEC, norma de “comparecencia en juicio” de aplicación supletoria en esta jurisdicción (art. 80 LOTC), oír a las partes en este incidente (Gobierno de la Nación y Parlamento de Cataluña) y al ministerio fiscal sobre la procedencia de la intervención de esos diputados del Parlamento de Cataluña en el presente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personados y parte, limitada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recurso de súplica interpuesto por don Josep Costa i Roselló y don Eusebi Campdepadrós i Pucurull contra la providencia de 10 de octubre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Dar audiencia por plazo común de diez días al Gobierno de la Nación, al Parlamento de Cataluña y al ministerio fiscal para que aleguen sobre la procedencia de la intervención de los diputados y diputadas del Parlamento de Cataluña que lo han solicitado mediante escrito presentado el 17 de octubre de 2019.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