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12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136/2018, de 13 de diciembre, promovido el 7 de octubre de 2019 por el Gobierno de la Nación en relación con determinados incisos de la Resolución 534/XII del Parlamento de Cataluña, sobre las propuestas para la Cataluña real, aprobada en la sesión de 25 de julio de 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7 de octubre de 2019, el abogado del Estado, en representación del Gobierno de la Nación, promovió al amparo de los arts. 87 y 92 de la Ley Orgánica del Tribunal Constitucional (LOTC) incidente de ejecución de la STC 136/2018, de 13 de diciembre, respecto la Resolución 534/XII del Parlamento de Cataluña, “sobre las propuestas para la Cataluña real”, aprobada en la sesión de 25 de julio de 2019 y publicada en el “Butlletí Oficial del Parlament de Catalunya” núm. 400, de 1 de agosto de 2019. De acuerdo con la argumentación contenida en el referido escrito, determinados incisos de los apartados I.1 y I.2 de la citada resolución incumplen o contravienen los pronunciamientos de la citada sentencia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10 de octubre de 2019,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recibido el escrito de formulación de incidente de ejecución de sentencia (artículos 87 y 92 LOTC) por el abogado del Estado, en nombre y representación del Gobierno de la Nación, en relación con determinados incisos de los apartados I.1 y I.2 de la Resolución 534/XII del Parlamento de Cataluña, de 25 de julio de 2019, ‘sobre las propuestas para la Cataluña real’, por contravención de la STC 136/2018, de 13 de diciembre, que declaró inconstitucionales y nulos los apartados primero, segundo y tercero de la Moción 5/XII del Parlamento de Cataluña, de 5 de julio de 2018, ‘sobre la normativa del Parlamento anulada y suspendida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Dar traslado al ministerio fiscal y al Parlamento de Cataluña, por conducto de su presidente, de la petición de declaración de nulidad de la Resolución 534/XII del Parlamento de Cataluña, de 25 de julio de 2019, de conformidad con el artículo 92.1.2 LOTC, al objeto de que en el plazo de diez días puedan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Tener por invocado por el Gobierno de la Nación el artículo 161.2 de la Constitución, lo que, a su tenor, produce la suspensión de los mencionados incisos de la Resolución 534/XII del Parlamento de Cataluña, de 25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Requerir al presidente del Parlamento de Cataluña, a los demás miembros de la mesa del Parlamento y al secretario general del Parlamento de Cataluña de su obligación de abstenerse de realizar cualesquiera actuaciones tendentes a dar cumplimiento a los incisos impugnados de la Resolución 534/XII del Parlamento de Cataluña, así como de su deber de impedir o paralizar cualquier iniciativa, jurídica o material, que directa o indirectamente suponga ignorar o eludir la Sentencia del Tribunal Constitucional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Publicar el contenido de esta resolución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mismo día 10 de octubre de 2019 en la sede del Parlamento de Cataluña a don Josep Costa i Roselló y don Eusebi Campdepadrós i Pucurull. En ambas consta su manifestación de que “no acepta[n]” la notificación de la resolución y documentos adjuntos y “rechaza[n]” la comunicación. La diligencia añade: “Conforme al artículo 161.2 de la Ley de enjuiciamiento civil se le tiene por notificado y requerido a los efectos legales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16 de octubre de 2019, el procurador de los tribunales don Carlos Estévez Sanz, actuando en nombre y representación de don Josep Costa i Roselló, vicepresidente primero de la mesa del Parlamento de Cataluña, y don Eusebi Campdepadrós i Pucurull, secretario primero de la Mesa, interpuso recurso de súplica contra la providencia de 10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siguiente, 17 de octubre de 2019, el mismo procurador, actuando en representación de doña Elsa Artadi Vila y treinta y un diputados más del Parlamento de Cataluña, interpuso recurso de súplica contra la misma providencia. El escrito dedica su fundamento jurídico primero a justificar la legitimación de sus representados “en su condición de diputados y diputadas” de la citada Cámara.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presentado ante este Tribunal por el procurador de los tribunales don Carlos Estévez Sanz dos recursos de súplica contra la providencia de 10 de octubre de 2019 por la que se tuvo por recibido el escrito del Gobierno de la Nación formulando, al amparo de los arts. 87 y 92 de la Ley Orgánica del Tribunal Constitucional (LOTC), incidente de ejecución de la STC 136/2018, de 13 de diciembre, en relación con determinados incisos de los apartados I.1 y I.2 de la Resolución 534/XII del Parlamento de Cataluña, de 25 de julio de 2019, “sobre las propuestas para la Cataluña real”.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10 de octubre de 2019, y son además destinatarios de una petición adicional del abogado del Estado para que en la resolución que resuelva este incidente, además de declarar nulos los incisos impugnados de la resolución 534/XII,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procedente su intervención en este incidente, surge inmediatamente la cuestión de la admisibilidad del recurso de súplica interpuesto por los dos sujetos legitimados.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el día 10 de octubre de 2019 y que la notificación rechazada (por ambos) se tiene por efectuada conforme al art. 161.2 de la Ley de enjuiciamiento civil (LEC), el plazo de tres días empezó a correr el día siguiente, 11 de octubre y concluyó el 15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recurso de súplica, interpuesto el 16 de octubre, se ha presentado fuera del plazo legalmente establecido y debe por ello ser inadmitido a trámite. No es aplicable, a estos efectos, el art. 135.1 LEC, pues el art. 85.2 LOTC limita su aplicación a la presentación de recursos de amparo (en este sentido, ATC 96/2014, de 7 de abril, negando su aplicación a una solicitud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contrario que los dos miembros de la mesa referidos, los diputados del Parlamento de Cataluña que han interpuesto el segundo de los recursos de súplica contra la providencia de 10 de octubre, ni han sido requeridos personalmente para cumplir una resolución del Tribunal, ni son destinatarios de petición alguna en el escrito del abogado del Estado. El incidente de ejecución, por contravención de la STC 136/2018, se promueve respecto de determinados apartados e incisos de la Resolución 534/XII del Parlamento de Cataluña. Ello determina que, conforme a lo dispuesto por el art. 92.1.2 LOTC, se confiera audiencia a esa Cámara, como autora del acto cuya nulidad se solicita, para que alegue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de acuerdo con lo preceptuado en el art. 13.2 LEC, norma de “comparecencia en juicio” de aplicación supletoria en esta jurisdicción (art. 80 LOTC), oír a las partes en este incidente (Gobierno de la Nación y Parlamento de Cataluña) y al ministerio fiscal sobre la procedencia de la intervención de esos diputados del Parlamento de Cataluña en el presente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personados y parte, limitada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súplica interpuesto por don Josep Costa i Roselló y don Eusebi Campdepadrós i Pucurull contra la providencia de 10 de octubre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Dar audiencia por plazo común de diez días al Gobierno de la Nación, al Parlamento de Cataluña y al ministerio fiscal para que aleguen sobre la procedencia de la intervención de los diputados y diputadas del Parlamento de Cataluña que lo han solicitado mediante escrito presentado el 17 de octubre de 2019.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