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27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136/2018, de 13 de diciembre, promovido el 31 de octubre de 2019 por el Gobierno de la Nación en relación con los acuerdos de la mesa del Parlamento de Cataluña de 22 y 29 de octubre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31 de octubre de 2019, el abogado del Estado, en representación del Gobierno de la Nación, promovió al amparo de los arts. 87 y 92 de la Ley Orgánica del Tribunal Constitucional (LOTC) incidente de ejecución de la STC 136/2018, de 13 de diciembre, respecto al acuerdo de la mesa del Parlamento de Cataluña de 22 de octubre de 2019 por el que admite a trámite, para su sustanciación, la “Proposta de resolució de resposta a la sentència del Tribunal Suprem sobre els fets del Primer d’Octubre”, y contra el acuerdo de 29 de octubre por el que se rechazan las solicitudes de reconsideración presentadas por el Grupo Parlamentario Socialistes i Units per Avançar, el Grupo Parlamentario Ciutadans y el Subgrupo Parlamentario Partit Popular de Catalunya. De acuerdo con la argumentación contenida en el referido escrito, el apartado 11 de la propuesta de resolución admitida a trámite incumple o contraviene los pronunciamientos de la citada sentencia constitucional y de las providencias de 10 y 16 de octubre dictadas en dos incidentes de ejecución anteriores, razón por la cual lo hacen también los dos acuerdos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5 de noviembre de 2019, publicada en el “Boletín Oficial del Estado” del día 6,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(arts. 87 y 92 LOTC) por el abogado del Estado, en nombre y representación del Gobierno de la Nación, en relación con los acuerdos de la mesa del Parlamento de Cataluña de 22 de octubre de 2019, por los que se admite una moción cuyo apartado undécimo contiene el inciso en el que literalmente se señala ‘por ello, reitera y reiterará tantas veces como lo deseen los diputados y las diputadas… la defensa del derecho a la autodeterminación y la reivindicación de la soberanía del pueblo de Cataluña para decidir su futuro político’ y el de 29 de octubre por el que se rechazan las solicitudes de reconsideración formuladas por varios grupos y subgrupos parlamentarios, por contravención de la STC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Tener por invocado por el Gobierno de la Nación el artículo 161.2 de la Constitución, lo que, a su tenor, produce la suspensión de los mencionados acuerdos, en cuanto han calificado y admitido a trámite el inciso indicado del apartado undécimo de la referida propuesta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al art.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amparo del artículo 88.1 LOTC, requerir al Parlamento de Cataluña para que en el plazo de tres días remita a este Tribunal el acta de la sesión de la mesa de 22 de octubre de 2019, en los particulares referidos a la deliberación y adopción del acuerdo impugnado, así como los informes y documentos relativos al citado acuerdo de la mesa, y el acta de la mesa de 29 de octubre, informes si existen y resolución sobre la solicitud de reconsideración formulada por los Grupos Parlamentarios de Ciudadanos, Socialistes y Units per Avançar y el Subgrupo Parlamentario PPC.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recibidos los documentos solicitados, se dará traslado al Ministerio Fiscal y al Parlamento de Cataluña, por conducto de su presidente, para que en el plazo de diez días, a la vista de los mismos, formulen las alegaciones que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del exhorto remitido, el Tribunal Superior de Justicia de Cataluña ha practicado las notificaciones acordadas. En particular, en la documentación recibida consta la diligencia de notificación y requerimiento realizada por el Servicio de actos de comunicación civil el día 6 de noviembre de 2019 en la sede del Parlamento de Cataluña a don Josep Costa i Roselló, que se negó a recibir la comunicación, y los intentos infructuosos realizados por el servicio de actos de comunicación y por agentes de la policía autonómica para notificar la providencia a don Eusebi Campdepadrós i Pucurull en su domicilio y en la sede del Parlamento de Cataluña los días 8, 11 y 12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noviembre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5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mismo día 11 de noviembre de 2019, el mismo procurador, actuando en representación de doña Elsa Artadi Vila y treinta y un diputados más del Parlamento de Cataluña, interpuso recurso de súplica contra la misma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5 de noviembre de 2019 por la que se tuvo por recibido el escrito del Gobierno de la Nación formulando, al amparo de los arts. 87 y 92 de la Ley Orgánica del Tribunal Constitucional (LOTC), incidente de ejecución de la STC 136/2018, de 13 de diciembre, en relación con el acuerdo de la mesa del Parlamento de Cataluña de 22 de octubre de 2019 por el que se admite a trámite, para su sustanciación, la propuesta de resolución de respuesta a la sentencia del Tribunal Supremo por los hechos del 1 de octubre, y con el acuerdo del 29 de octubre por el que se rechazan las solicitudes de reconsideración presentadas por los Grupos Parlamentarios Socialistes i Units per Avançar y Ciutadans y el Subgrupo Parlamentario Partit Popular de Catalunya. Uno, en representación de don Josep Costa i Roselló, vicepresidente primero de la mesa del Parlamento de Cataluña, y de don Eusebi Campdepadrós i Pucurull, secretario primero de la mesa. Y otro en representación de treinta y dos diputados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son diferentes también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como miembros de la mesa del Parlamento de Cataluña para que cumplan la providencia de 5 de noviembre de 2019, y son además destinatarios de una petición adicional del abogado del Estado para que en la resolución que resuelva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esto no hay diferencia con los cinco autos del pasado día 12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procedente su intervención en este incidente, surge inmediatamente la cuestión de la admisibilidad del recurso de súplica interpuesto por ambos legitimados.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a partir del día 6 de noviembre, que es el mismo día de la publicación oficial de la providencia en el “Boletín Oficial del Estado”, el plazo de tres días empezó a correr el día siguiente,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el día 11 de noviembre se ha presentado dentro de plazo, por lo que procede su admisión, dando traslado del mismo a las partes y al ministerio fiscal para que puedan formular alegaciones dentro del plazo común de tres días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 los treinta y dos diputados que han presentado el segundo recurso de súplica, el incidente de ejecución que ahora nos ocupa tiene por objeto, no una resolución definitiva del Parlamento, sino un acuerdo de la mesa que admite a trámite para su sustanciación una propuesta de resolución presentada, entre otros, por esos mismos diputados. Por lo tanto, sus derechos e intereses legítimos pueden entenderse afectados como consecuencia de la suspensión acordada en la providencia recurrida por la aplicación del art. 161.2 CE; pueden verse igualmente afectados por la resolución que en su día se dicte (en sentido similar, ATC 5/2018,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admitir su intervención, si bien, como en el caso anterior, a los solos efectos de que en el seno de este incidente puedan defender sus derechos e intereses legítimos a título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de tres días para recurrir en súplica (art. 93.2 LOTC) comenzó a correr el día siguiente al de la publicación de la providencia de 5 de noviembre de 2019 en el “Boletín Oficial del Estado” (6 de noviembre). Por lo tanto, el recurso de estos diputados, presentado en este Tribunal el día 11 de noviembre está también dentro de plazo y debe ser igualmente admitido a trámite, con traslado del mismo a las partes y al ministerio fiscal y al Parlamento de Cataluña, para que puedan formular alegaciones dentro del plazo común de tres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Tener por personados y parte,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Font,don Ferran Roquer i Padrosa, doña Mònica Sales de la Cruz, don Marc Solsona i Aixalà, doña Anna Tarrés Campa, don Francesc Xavier Ten Costa y don Joaquim Torra i Pla.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Admitir los recursos de súplica interpuestos por don Josep Costa i Roselló y don Eusebi Campdepadrós i Pucurull, por una parte, y por doña Elsa Artadi Vila y treinta y un diputados más, por otra, contra la providencia de este Tribunal de 5 de noviembre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