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3218-2017, 3313-2017, 3331-2017, 3358-2017, 3362-2017 y 3376-2017, promovidos, respectivamente, por don Pedro Chaparro Velacoracho, representado por la procuradora de los Tribunales doña María del Carmen Iglesias Saavedra, bajo la asistencia del letrado don Santiago Borja Redondo; don Víctor Diego Villalva y don Santiago Cabezuela García, representados por la procuradora de los Tribunales doña Cayetana de Zulueta Luchsinger, bajo la asistencia del letrado don Miguel Durán Campos; doña Paula Mijares Casado, representada por la procuradora de los Tribunales doña María del Carmen Iglesias Saavedra, bajo la dirección del letrado don Santiago González Fernández; don José Pedro Cruz Sanz, don Javier Marcos Aroca, don Sergio Reguilón Fumero, don Manuel Andrino Lobo y don Jesús Fernando Fernández Gil, representados por la procuradora de los Tribunales doña Begoña del Arco Herrero, bajo la dirección del letrado don Santiago Miláns del Bosch; don Pablo Pavón Cadierno, representado por el procurador de los tribunales don Antonio Esteban Sánchez, bajo la dirección del letrado don Ignacio Gordillo Álvarez Valdés y de la letrada doña Ana Blanco Vázquez de Prada; y don Íñigo Pérez de Herrasti Urquijo y don Miguel Venegas Girón, representados por el procurador de los Tribunales don Javier Campal Crespo, bajo la dirección del letrado don Pedro Pablo Peña Muñoz, contra el auto de la Sala de lo Penal del Tribunal Supremo de 4 de mayo de 2017, por el que se desestiman los diferentes incidentes de nulidad de actuaciones interpuestos contra la sentencia núm. 983/2016, de 11 de enero de 2017 —aclarada por auto de 7 de febrero de 2017—, por la que se estima el recurso de casación núm. 722-2016 interpuesto contra la sentencia de la Sección Trigésima de la Audiencia Provincial de Madrid núm. 61/2016, de 19 de febrero de 2016, pronunciada en el procedimiento abreviado núm. 313-2015, y se condena a los recurrentes como autores de diversos delitos. Han comparecido el letrado de la Generalitat de Cataluña y don Tomás Bor, representado por la procuradora de los Tribunales doña Cristina Gramage López, bajo la dirección del letrado don José María Pedregal Gutiérrez.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del Carmen Iglesias Saavedra, en nombre y representación de don Pedro Chaparro Velacoracho, y bajo la dirección del letrado don Santiago Borja Redondo, interpuso recurso de amparo contra las resoluciones judiciales que se mencionan en el encabezamiento de esta sentencia mediante escrito registrado en este Tribunal el 21 de junio de 2017, dando lugar al recurso de amparo núm. 3218-2017.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procuradora de los Tribunales doña Cayetana de Zulueta Luchsinger, en nombre y representación de don Víctor Diego Villalva y don Santiago Cabezuela García, y bajo la dirección del letrado don Miguel Durán Campos, interpuso recurso de amparo contra las resoluciones judiciales que se mencionan en el encabezamiento de esta sentencia mediante escrito registrado en este Tribunal el 26 de junio de 2017, dando lugar al recurso de amparo núm. 3313-2017.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procuradora de los Tribunales doña María del Carmen Iglesias Saavedra, en nombre y representación de doña Paula Mijares Casado, y bajo la dirección del letrado don Santiago González Fernández, interpuso recurso de amparo contra las resoluciones judiciales que se mencionan en el encabezamiento de esta sentencia mediante escrito registrado en este Tribunal el 27 de junio de 2017, dando lugar al recurso de amparo núm. 3331-2017.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procuradora de los Tribunales doña Begoña del Arco Herrero, en nombre y representación de don José Pedro Cruz Sanz, don Javier Marcos Aroca, don Sergio Reguilón Fumero, don Manuel Andrino Lobo y don Jesús Fernando Fernández Gil, y bajo la dirección del letrado don Santiago Miláns del Bosch, interpuso recurso de amparo contra las resoluciones judiciales que se mencionan en el encabezamiento de esta sentencia mediante escrito registrado en este Tribunal el 28 de junio de 2017, dando lugar al recurso de amparo núm. 3358-2017.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Antonio Esteban Sánchez, en nombre y representación de don Pablo Pavón Cadierno, y bajo la dirección del letrado don Ignacio Gordillo Álvarez Valdés y de la letrada doña Ana Blanco Vázquez de Prada, interpuso recurso de amparo contra las resoluciones judiciales que se mencionan en el encabezamiento de esta sentencia mediante escrito registrado en este Tribunal el 29 de junio de 2017, dando lugar al recurso de amparo núm. 3362-2017.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Javier Campal Crespo, en nombre y representación de don Íñigo Pérez de Herrasti Urquijo y don Miguel Venegas Girón, y bajo la dirección del letrado don Pedro Pablo Peña Muñoz, interpuso recurso de amparo contra las resoluciones judiciales que se mencionan en el encabezamiento de esta sentencia mediante escrito registrado en este Tribunal el 29 de junio de 2017, dando lugar al recurso de amparo núm. 3376-2017.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recursos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Trigésima de la Audiencia Provincial de Madrid núm. 81-2016, de 19 de febrero de 2016, en el procedimiento abreviado núm. 313-2015, declaró como hechos probados, en lo que se refiere a los recurrentes,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miércoles 11 de septiembre de 2013, la Delegación del Gobierno de la Generalitat de Catalunya ante el Gobierno del Estado organizó un acto institucional conmemorativo de la Diada Nacional de Catalunya, su festividad oficial, cuya celebración estaba prevista en el Centro Cultural ‘Blanquerna’ […], propiedad de la Generalitat de Catalunya, que comenzaría sobre las 19:30 horas. A dicho acto se accedía, con carácter general y tras confirmación de asistencia, mediante invitación oficial del delegado del Gobierno […], remitida a diversas personas, entre ellas autoridades de distintos ámbitos cuya identidad no se había hecho pública. En la invitación oficial se indicaba que tras un discurso de bienvenida se llevaría a cabo una actuación musical a cargo de […], solista de la Orquesta Nacional y profesor asistente de la Escuela Superior de Música Reina Sofía, culminaría con la interpretación de ‘Els Segadors’ y después se ofrecería a los asistentes una copa de cava.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habilitó la sala de actos ubicada en la planta baja del Centro Cultural Blanquerna en la que dispusieron los organizadores como mobiliario, al tratarse de una celebración de pie, un atril con un micrófono y tras él y como única bandera la señera.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celebración del acto conmemorativo de la Diada en ‘Blanquerna’ se difundió por las redes sociales y un grupo de personas afiliadas o simpatizantes de formaciones políticas tales como Democracia Nacional, Falange, Nudo Patriota Español y Alianza Nacional, a través de tales medios, convocó una protesta contra lo que se calificaba como acto de exaltación del movimiento independentista catalán, que entendían tendría lugar en dicho centro cultural y en el curso de aquella convocatoria institucional, para lo cual convinieron reunirse en la puerta del Centro […], lo que fueron haciendo paulatinamente formándose en dicho acceso un grupo indeterminado de personas, portando alguno de ellos banderas de España o de aquellas formaciones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indicado acto asistieron como público unas 200 personas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las previsiones, el acto se retrasó y no dio inicio hasta las 19:45 horas. En ese momento, cuando el Delegado de la Generalitat ante el gobierno nacional […] se dirigía al atril para tomar la palabra y presentar el acto, accedieron al interior del local un grupo de las personas que a la puerta se habían ido congregando. Entre ellas los acusados Javier Marcos Aroca (mayor de edad y sin antecedentes penales), Víctor Diego Villalba (mayor de edad y sin antecedentes penales), Santiago Cabezuela García (mayor de edad y sin antecedentes penales), Pedro Chaparro Velacoracho (mayor de edad y sin antecedentes penales), Paula Mijares Casado (mayor de edad y sin antecedentes penales), Íñigo Pérez de Herrasti Urquijo (mayor de edad y sin antecedentes penales computables en esta causa), José Pedro Cruz Sanz (mayor de edad y sin antecedentes penales), […], Sergio Reguilón Fumero (mayor de edad y sin antecedentes penales computables en esta causa), Manuel Andrino Lobo (mayor de edad y sin antecedentes penales), Jesús Fernando Fernández Gil (mayor de edad y ejecutoriamente condenado el 29 de octubre de 2012 por delito de daños a la pena de 6 meses de multa), Tomás Bor (mayor de edad y sin antecedentes penales), Miguel Venegas Girón (mayor de edad y sin antecedentes penales) y Pablo Pavón Cadierno (mayor de edad y sin antecedentes penales). Dichos acusados, con la finalidad de protestar frente al acto e impedir su celebración, actuando de forma conjunta y al unísono, accedieron en tropel a la planta a pie de calle del citado inmueble, donde se encuentra la librería abierta al público, rompiendo la puerta automática de cristal de entrada al local causando daños tasados judicialmente en 1.372,14 euros. Y desde ella descendió el grupo, encabezado por Pedro Chaparro Velacoracho y Jesús Fernando Fernández Gil, por las escaleras a la planta inferior, donde se iba a desarrollar el acto, coreando todos la consigna ‘no nos engañan Catalunya es España’. Jesús Fernando Fernández Gil llevaba gafas de sol y un pañuelo negro que le cubría la mitad del rostro pese a lo cual sus facciones eran visibles e identificables. Este, en dirección al atril, fue abriendo paso al grupo entre los asistentes, que se apartaban, empujando en un instante a uno de ellos, que le impedía el acceso pretendido y que resultó ser […], diputado en el Congreso de los Diputados, también empujado y derribado al suelo acto seguido por Javier Marcos Aroca. No consta que ni los mencionados acusados, ni las restantes personas que accedieron al inmueble conocieran la identidad o la condición de diputado del Sr.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estrado, Jesús Fernando Fernández Gil arrojó al suelo de un manotazo la señera.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Pedro Chaparro Velacoracho golpeó el micrófono situado sobre el atril.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[JLLG] arrojó al suelo el atril ante el que, impasible, se mantenía el Delegado de la Generalitat ante el gobierno, […], cuya identidad y cargo desconocía, y encarándose a él le dirigió insultos relativos a su condición de catalán y amenazas de muerte obligándole a retroceder, intimidado por la proximidad corporal y sus palabras, hacia la pared situada a su espalda.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Paula Mijares Casado escupió al asistente al acto […], al que también el acusado […] propinó una bofetada y una patada en el muslo izquierdo, sin que le causara lesión ni precisara asistencia médica, acto este que fue contenido por Pedro Chaparro Velacoracho, retirándolo de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poco más de un minuto, el mentado grupo, que exhibía banderas de España y de los partidos políticos aludidos, abandonó el local coreando ‘catalanidad es Hispanidad’ y ‘ser español es un orgullo’ arrojando uno de sus componentes, cuya identidad no ha podido determinarse, un spray irritante que provocó picores, irritación, náuseas y otros menoscabos físicos en los asistentes al acto lo que obligó a suspender el mismo pues tuvieron que abandonar el local y ser alguno de ellos asistido por los servicios médicos que acudieron al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indicado grupo estaba ya saliendo de la sala, Pedro Chaparro Velacoracho dio un manotazo a la cámara con la que grababa el acto […], cámara de TV3, que al impactar contra su cuerpo le obligó a efectuar un movimiento brusco que le produjo contusión post-traumática en hombro derecho, de la que curó en 9 días con impedimento tras una primera asistencia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 pronunció, en unos jardines próximos, unas palabras a los asistentes que se mantenían en 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consignaron el 1 de diciembre de 2014 la cantidad de 1.697 euros, a fin de hacer frente a la reparación de los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aparece acreditado que las personas que ejecutaron los hechos descritos conocieran la identidad de […], ni el cargo de delegado de la Generalitat de Catalunya que ostentaba desde el mes de agosto de 2013. No consta que […], que asistía a la reunión, participara en la protesta mencionada, ni que coreara las consignas citadas o se dirigiera a los asistentes al acto con la finalidad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sentencia, en virtud de los hechos declarados probados y por lo que interesa al presente recurso de amparo, condenó a todos los recurrentes, en quienes concurre la atenuante de reparación del daño, por (i) un delito de desórdenes públicos a la pena de seis meses de prisión con la accesoria de inhabilitación especial para el ejercicio del derecho de sufragio pasivo durante el tiempo de la condena, excepto a don Jesús Fernando Fernández Gil, cuya pena fue de siete meses; (ii) un delito de daños a la pena de seis meses multa con cuota diaria de 10 € y responsabilidad personal subsidiaria en caso de impago de la multa de un día de privación de libertad por cada dos cuotas de la multa no abonadas, excepto a don Jesús Fernando Fernández Gil, en quien, por concurrir la agravante de reincidencia, la pena de multa fue de dieciséis meses. Además, se condenó a (iii) don Pedro Chaparro Velacoracho, por una falta de lesiones, a la pena de un mes multa con cuota diaria de 10 € y responsabilidad personal subsidiaria en caso de impago de la multa de un día de privación de libertad por cada dos cuotas de la multa no abonadas y una indemnización de 600 €; (iv) don Javier Marcos Aroca, por una falta de maltrato de obra, a la pena de diez días multa con cuota diaria de 10 € y responsabilidad personal subsidiaria en caso de impago de la multa de un día de privación de libertad por cada dos cuotas de la multa no abonadas; (v) don Jesús Fernando Fernández Gil, por dos faltas de maltrato de obra, a sendas penas, de diez días multa con cuota diaria de 10 € y responsabilidad personal subsidiaria en caso de impago de la multa de un día de privación de libertad por cada dos cuotas de la multa no abonadas. Los recurrentes fueron absueltos, entre otros, de los delitos de impedir el legítimo ejercicio de la libertad de reunión del que venían siendo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sentencia argumenta, en relación con estos pronunciamientos y por lo que interesa al presente recurso de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Concurre un delito de desórdenes públicos, ya que (a) “se produjo un ataque colectivo, por parte de un grupo de más de 20 o 25 personas, a otro de ciudadanos cuya intención era asistir el 11 de septiembre de 2013 a un acto conmemorativo de la Diada Nacional de Catalunya, en un edificio propiedad de la Generalitat. Y ese ataque tuvo lugar de una manera, aunque muy breve, pues duró la intrusión poco más de un minuto, virulenta y con algún brote aislado de agresividad que fue incluso contenido por otro miembro del grupo […]”; (b) “la paz pública, como normalidad de la convivencia con un uso pacífico de los derechos, especialmente los derechos fundamentales, se vio alterada. Porque la invasión por el grupo de la sala donde el acto se iba a celebrar, arrojando al suelo, atril, micrófono, bandera y, sobre todo, esparciendo un spray irritante que provocó tos, picores, irritación, náuseas y otros menoscabos físicos en los asistentes al acto abocó de forma inevitable e inseparable a la acción a la suspensión del mismo, pues todos tuvieron que abandonar el local y varios de ellos debieron incluso ser asistidos por los servicios médicos que acudieron al lugar. Empleados del centro, ante la invasión, habían dado aviso a las Fuerzas y Cuerpos de Seguridad del Estado quienes, ante el desconocimiento de la causa o sustancia que provocaba aquellos malestares descritos, reclamó la presencia del grupo Tedax para la inspección mediante un equipo de detección química Chempro 100 de posibles gases que, tras una primera medición a las 19:56 horas, dio trazas de posible gas pimienta y a las 20:34 horas resultado negativo. También se realizó una inspección ocular del lugar en busca del bote, spray o continente de la sustancia esparcida —con resultado negativo— y se tomaron huellas —con los resultados que se expondrá—, y restos de ADN —sin resultado—. Así pues, la acción enjuiciada produjo como efecto directo la imposibilidad de celebración del acto, repercutió de forma grave en las condiciones de normalidad de los asistentes y organizadores del mismo y la normal convivencia”; y (c) “el comportamiento enjuiciado repercutió de forma grave en las condiciones de normalidad de los asistentes y organizadores del acto y la normal convivencia. Y desde luego que esta finalidad de atentar contra la paz pública no es compatible con la existencia de otra finalidad que los integrantes del grupo pudieran considerar legítima (la defensa de la unidad de España), pues sus autores emplearon procedimientos al margen de las reglas democráticas de convivencia mediante actos que implican alguna clase de violencia sobre cosas y sobre personas, suprimiendo la libertad de ejercicio de otros derechos por parte de terceros, siendo así que existen posibilidades alternativas menos gravosas para la paz pública” [fundamento de Derecho segundo,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Concurre un delito de daños del art. 263.1 del Código penal (CP), ya que ha quedado acreditada la realidad y entidad del daño de la puerta automática de cristal de entrada en Blanquerna, que los daños se produjeron cuando los acusados accedieron al local y que ese resultado no había sido producto del golpe de una única persona, sino que fueron varias las que forzaron y daban patadas a la puerta.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concurre el delito de impedir el derecho de reunión, ya que “lo expuesto en el fundamento de derecho segundo en relación con el delito desórdenes públicos del artículo 557.1 del Código penal impide la apreciación de este ilícito pues el artículo 514.4 del Código penal sanciona la conducta de los que impidieren el legítimo ejercicio de las libertades de reunión o manifestación, o perturbaren gravemente el desarrollo de una reunión o manifestación lícita y precisamente ya dijimos que con el comportamiento que enjuiciamos no se pudo conmemorar la Diada en los términos pretendidos y previstos por los organizadores por la grave repercusión en las condiciones de normalidad de los asistentes y organizadores del acto, atentando contra la paz pública, impidiendo el derecho de reunión y la normal convivencia. De tal forma que, si de nuevo se sancionara el que se impidiera el legítimo ejercicio de las libertades de reunión, en base al nuevo tipo penal que se invoca, se infringiría el principio ne bis in idem. Así, la sentencia del Tribunal Constitucional 177/1999 señalaba que en un aspecto fundamental, el principio ne bis in idem prohíbe la doble condena por un mismo hecho (alcance material), y además, ahí lo novedoso, señala que este principio también tiene un alcance procesal, en el sentido que nadie puede ser objeto de más de un procedimiento por una misma causa: nemo debet bis venari pro una et aedem causa”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concurre en los acusados la agravante de haber actuado por motivos ideológicos (art. 22.4 CP), ya que “su aplicación es restrictiva, ha de referirse a la víctima y no al sujeto activo y exige la prueba de la condición de la víctima y la intencionalidad del autor, elemento este último de carácter subjetivo relativo al móvil o ánimo específico que ha de inspirar la acción del autor y que no ha de ser otro que alguna de las motivaciones a las que el precepto hace referencia, debiendo recogerse estos extremos en la motivación existente en el fundamento de hechos probados”; añadiendo que “en el presente caso, en los relatos factibles del ministerio fiscal y de las acusaciones particulares […] no se recoge referencia alguna a que en los hechos objeto de enjuiciamiento se hubiera producido por discriminación ideológica o política. Se ha insistido en que los acusados pertenecen a determinados grupos políticos y ellos así lo admiten; pero tal circunstancia no permite la aplicación de la agravante que se interesa”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sentencia estableció como antecedente procesal IV y V que dos de las acusaciones particulares calificaron los hechos por los que eran acusados todos los recurrentes en el trámite de calificaciones definitivas, entre otros, de un concurso de delitos de (i) desórdenes públicos (art. 557.1 CP), (ii) contra los derechos fundamentales y libertades públicas, por impedimento de la libertad de reunión (art. 514.4 CP) y (iii) un delito de daños que afecten a bienes de dominio o uso público o comunal (art. 263.1 y 2.4 CP). En concreto, la acusación particular descrita en el antecedente IV solicitó para todos los acusados la imposición de una pena de dos años y siete meses de prisión por el delito de desórdenes públicos (art. 557.1 CP) en concurso con el delito de impedir el derecho de reunión (art. 514.4 CP). Por su parte, la acusación particular descrita en el antecedente V —ejercida por la Generalitat de Cataluña y el delegado de la Generalitat ante el Gobierno del Estado— solicitó la imposición para todos los acusados de una pena de tres años, nueve meses y un día de prisión, por el delito de desórdenes público, y de dos años, seis meses y un día por el delito de impedir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por un lado, y la Generalitat de Cataluña y el delegado de la Generalitat ante el Gobierno del Estado, por el otro, formularon recurso de casación ante la Sala de lo Penal del Tribunal Supremo, que fue tramitado con el núm. 722-2016. En sendos recursos alegaron, de manera coincidente, (i) infracción de ley del art. 849.1 de la Ley de enjuiciamiento criminal (LECrim), por indebida inaplicación del art. 22.4 CP (agravante de cometer el delito por motivos ideológicos); en el primero, además, se alegó (ii) la indebida aplicación de la atenuante de reparación de los daños al delito de desórdenes públicos; y, en el segundo, entre otros motivos, (iii) infracción de precepto penal de carácter sustantivo, al amparo del art. 849.1 LECrim, por inaplicación del art. 263.2.4 CP y quebrantamiento de forma, al amparo del art. 851.3 LECrim, por incongruencia omisiva al no resolver la sentencia impugnada sobre la pretensión de esta parte en relación a la aplicación del art. 263.2.4 CP (subtipo agravado del delito de daños por recaer en bienes de uso público), y (iv) infracción de precepto penal de carácter sustantivo, al amparo del art. 849.1 LECrim, por inaplicación del art. 514.4 CP (delito de impedir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de lo Penal del Tribunal Supremo por primera sentencia núm. 983/2016, de 11 de enero de 2017, estimó parcialmente el recurso respecto de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que concurre en los hechos enjuiciados la agravante de actuar con el propósito de discriminación por razones ideológicas (art. 22.4 CP), argumentando que, tal como sostiene el ministerio fiscal, la protesta no es “contra el acto institucional de celebración de la Diada convocado por la Generalitat de Cataluña sino contra lo que se consideraba, en términos recogidos en los hechos probados ‘un acto de exaltación del movimiento independentista catalán’, siendo las consignas coreadas por los acusados mientras cometían los hechos punibles, ‘No nos engañan, Cataluña es España’, ‘Catalanidad es Hispanidad’ y ‘Ser español es un orgullo’, mientras exhibían banderas de España y de los partidos políticos intervinientes, dirigiendo insultos alguno de los acusados a las víctimas del delito referidas a su condición de catalanes y por el hecho de ser catalanes, realizando actos de violencia psíquica contra los asistentes al acto, así como de violencia material, como se recoge en los hechos probados, sin otra justificación que el hecho de considerar que los allí reunidos estaban realizando una acto de exaltación del independentismo catalán, utilizando ‘procedimientos al margen de las reglas democráticas de convivencia mediante actos que implican alguna clase de violencia sobre cosas y sobre personas, suprimiendo la libertad de ejercicio de otros derechos por parte de terceros (fundamento jurídico 2 de la sentencia), lo que evidencia que no existe otra motivación sino la ideológica, al sostener los acusados posturas antagónicas, como se ha dicho, con el ‘catalanismo o movimiento independentista catalán’ reconociendo los acusados su pertenencia a tales partidos o grupos políticos e ideología ultra derecha, y muestra de esa motivación ideológica es que en los hechos probados se recoge expresamente que los insultos referidos fueron vertidos por la condición de catalán de la víctima, por lo que indudablemente debe inferirse el móvil ideológico como factor guía de la conducta de los acusados”. En virtud de ello, en la sentencia se concluye que “a la vista de los contundentes argumentos del fiscal, secundados por las acusaciones […], que sostienen la misma tesis en su recurso (fundamento jurídico 8), y habida cuenta de que en el factum podemos hallar la descripción de los elementos constitutivos de la circunstancia agravante, se impone la aplicación de tal agravación que deberá alcanzar a los delitos que resulten cometidos, dado el propósito común de los asaltantes, intolerantes con un acto de celebración del día de Cataluña, conmemoración existente en todas las comunidades autónomas españolas. La revocación de la sentencia en este extremo determinará una nueva individualización de las penas”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la atenuante de reparación del daño (art. 21.5 CP) no puede aplicarse al delito de desórdenes públicos, ya que “la sola consignación de una cantidad de dinero podrá considerarse reparación en el sentido del artículo 21.5 del Código penal respecto a ilícitos, como los daños y las lesiones, con perjudicados concretos y determinados, que verán así minoradas, al menos crematísticamente, las consecuencias de tales actos antijurídicos, pero no respecto a aquéllos otros ilícitos en los que no puede individualizarse en un sujeto concreto el perjuicio causado, casos estos últimos en que la apreciación de la atenuante exigirá forzosamente otro tipo de reparación distinta”. A partir de ello concluye que “resulta que ni en los hechos probados ni en los fundamentos jurídicos —como apunta el fiscal— existe dato alguno que permita su extensión atenuatoria al delito de desórdenes públicos y por ende debe suprimirse de tal delito la circunstancia atenuante, ya que el mero hecho de una consignación de una cantidad para cubrir de forma genérica el importe de los daños causados, en nada afecta al delito de desórdenes públicos, cuyo bien jurídico protegido es el orden público, es decir, un bien que no posee carácter privado, sino un carácter público y social y que per se, no lleva consigo una reparación patrimonial. La sentencia por su parte no ha establecido asignación dineraria alguna por la comisión y efectos del concreto delito de desórdenes públicos”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Considera que concurre el subtipo agravado del delito de daños de que recaiga en bienes de uso público (art. 263.2.4 CP), argumentando que (a) los recurrentes en casación parten de los hechos probados que dejan sentado que el acto de celebración del día de Cataluña tuvo lugar en la Delegación del Gobierno de la Generalitat ante el Gobierno del Estado, local propiedad de la Generalitat y que en ese mismo “factum se describe que el grupo de asaltantes al edificio, para acceder al mismo ‘rompieron la puerta automática de cristal de la entrada al local causando daños tasados judicialmente en 1.372,14 €’”; (b) “El carácter público de tal inmueble, resulta de diversos textos normativos, que oportunamente cita (art. 5.1 de la Ley 33/2003 de 3 de noviembre sobre patrimonio de las administraciones públicas; art. 3.1 del Decreto-legislativo 1/2002 de 24 de diciembre sobre Ley de patrimonio de la Generalitat de Catalunya, y la Ley Orgánica 6/2006 de 19 julio de reforma del Estatuto de autonomía de Catalunya)”; (c) el fiscal, al apoyar este motivo de casación, refuerza los argumentos del recurso de la acusación, añadiendo “el Decreto de la Generalitat de Catalunya 158/2002 de 11 junio, de reestructuración de la Delegación del Gobierno de la Generalitat en Madrid, al que se remite el Decreto 93/2008 del 9 abril, en el que se establece la adscripción de la delegación al departamento de la Presidencia (artículo 2) y dentro de sus dependencias incorpora ‘el Centro Cultural Blanquerna’ (art. 5); y (d) “la sentencia recoge el carácter público del inmueble y la rotura de la cerradura y daños ocasionados en la puerta de acceso ocasionados por el grupo de personas que accedió de modo violento al local. Todo ello abocaría a la aplicación del subtipo agravado interesado por la acusación”. De todo ello concluye la sentencia que “ante unos hechos probados y su desarrollo en los fundamentos jurídicos, que acreditan sin ningún género de dudas, que los daños, superiores en valor a los 400 €, se produjeron en un local de naturaleza pública, determina inexorablemente la aplicación de la agravación del artículo 263.2.4 del CP”, ya que “el fundamento de la agravación se halla en el menoscabo de la utilidad pública prestada por los locales o en los perjuicios que ocasiona en el funcionamiento del servicio público a que los bienes se encuentran afectos. Sobre este punto nuestro Código acoge la idea de que el bien dañado esté afecto a un servicio público, destacando que la afectación o vinculación a dicho servicio es sin exigencia añadida de que tal destino o aplicación lo sea en función a su especial naturaleza o por haber sido objeto de algún tipo de acondicionamiento, como apostilla el Ministerio Fiscal”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Considera que concurre el delito de impedir el derecho de reunión (art. 514.4 CP) en concurso ideal (art. 77 CP) con el delito de desórdenes públicos (art. 557.1 CP), que había sido excluido de la sentencia de instancia por aplicación del principio non bis in idem. A esos efectos, la sentencia de casación argumenta que (a) los recurrentes habían alegado que “para la operatividad del principio non bis in idem es preciso que se produzca no solo la identidad de hechos y sujeto sino identidad de fundamento para castigar; es decir que la norma proteja idénticos intereses o bienes jurídicos y este no es el caso, ya que el bien jurídico protegido en el artículo 557.1 CP es la paz pública o el orden público, en su manifestación de pacífica convivencia social con posibilidad de ejercer en plenitud los derechos fundamentales de los que gozan, mientras que el bien jurídico protegido por el artículo 514.4 es el ejercicio legítimo del derecho fundamental de reunión”, concluyendo de ello “que el delito de desórdenes públicos del artículo 557.1 CP no exige que los hechos que tipifica (alteración de la paz y el orden público con violencia) impidan la celebración de una reunión; y el delito del artículo 514.4 CP tampoco exige que la conducta de impedir una reunión se efectúe mediante los hechos tipificados en el artículo 557.1 CP (no exige este precepto, por ejemplo, que se actúe en grupo, ni que se produzca una alteración de la paz y el orden público). Incluso nos dicen que de reputar un concurso de normas y no de delitos determinaría la imposición de la pena del artículo 514.4 CP que es más grave que la del artículo 557.1 CP; y (b) que el ministerio fiscal presta un apoyo parcial al motivo en el sentido de que debe entenderse que los injustos típicos resultantes de ambos delitos están en concurso ideal, pero no real, alegando que en los hechos probados se dice que al acto asistieron 200 personas y los acusados “con la finalidad de protestar frente al acto e impedir su celebración conjunta y el mismo” y en segundo fundamento se manifiesta que la acción enjuiciada produjo “como efecto directo la imposibilidad de la celebración del acto”. Además, el fiscal también destaca que es posible la condena por este concurso después de dictar sentencia absolutoria, ya que están incorporados a los hechos probados todos los elementos nucleares del delito (objetivos y subjetivos) y la cuestión se limita a un problema estrictamente jurídico que no impide mutar una sentencia absolutoria en otra de signo condenatorio o que contenga una agravación de la pena impuesta, sin que en este caso resulte necesario oír personalmente al acusado pues dicha audiencia ninguna garantía añadiría a la defensa, que ha podido replicar y defenderse en la instancia de tal imputación. En atención a ello, la sentencia establece que “los argumentos tanto de los recurrentes como del fiscal son plenamente acogibles por las propias razones que lo sostienen, sin que las razones que justifican la absolución por este delito puedan prevalecer. Dicha conducta, a diferencia de lo que manifiesta la Audiencia, no estaría absorbida por el delito de desórdenes públicos, ni se infringiría el principio non bis in idem. Sin perjuicio de aplicar un solo tipo delictivo en su mitad superior (la que asigne pena más grave), el concurso ideal es evidente, en tanto en cuanto se puede impedir una reunión, sin cometer desórdenes públicos, o producirse una situación de desórdenes públicos sin que existan personas reunidas en el ejercicio de ese derecho fundamental”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lo Penal del Tribunal Supremo por segunda sentencia núm. 983/2016, de 11 de enero de 2017, en coherencia con las razones expuestas para estimar el recurso, impuso a los recurrentes, tras la aclaración efectuada por auto de 7 de febrero de 2017, las siguientes penas: (i) a todos los recurrentes la pena de dos años y diez meses por los delitos de desórdenes públicos y vulneración del derecho fundamental de reunión, en concurso ideal, con la agravante de actuar por motivos de discriminación ideológica; excepto a don Jesús Fernando Fernández Gil, que se impuso una pena de dos años y once meses; y (ii) a todos los recurrentes la pena de un año y un mes de prisión y multa de catorce meses con una cuota diaria de 10 € y arresto sustitutorio de un día por cada dos cuotas impagadas por el delito de daños ocasionados en bienes de propiedad pública, con la agravante de actuar por motivos ideológicos discriminatorios y la atenuante de reparación del daño; excepto a don Jesús Fernando Fernández Gil, que se impuso una pena de un año y un mes de prisión y multa de dieciocho meses con igual cuota y arresto sustitutorio en caso de impago, por concurrir también la agravante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recurrentes doña Paula Mijares Casado y don Pedro Chaparro Velacoracho, mediante escrito registrado el 1 de febrero de 2017, promovieron incidente de nulidad de actuaciones por considerar vulnerado el derecho a la tutela judicial efectiva (art. 24.1 CE), alegando, entre otros extremos, (i) que se había apreciado en la sentencia de casación, frente a lo establecido en la de instancia y aun no modificando formalmente los hechos declarados probados, la agravante de actuación por motivos ideológicos a pesar de que, modificando la realidad de lo afirmado en esos hechos, no concurría el necesario elemento subjetivo de esa agravación; (ii) que se había apreciado en la sentencia de casación la concurrencia de un delito contra el derecho de reunión en concurso ideal con el de desórdenes públicos, de la que habían sido absueltos en la sentencia de instancia, a pesar de que no concurría el elemento subjetivo de ese tipo penal. Ambos recurrentes, mediante escrito registrado el 6 de febrero de 2017, realizaron alegaciones ampliatorias al previo incidente de nulidad de actuaciones por considerar vulnerados los principios acusatorio y de congruencia con fundamento en que (i) la pena máxima de prisión solicitada por las distintas acusaciones es de dos años a pesar de lo cual se han impuesto sanciones superiores a ello y (ii) se ha omitido cualquier referencia a las alegaciones de las partes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don José Pedro Cruz Sanz, por un lado, y los recurrentes don Víctor Diego Villalba y don Santiago Cabezuela García, por otro, mediante sendos escritos registrados el 13 de febrero de 2017, promovieron incidente de nulidad de actuaciones con idéntico contenido, por considerar vulnerado el derecho a la tutela judicial efectiva (art. 24.1 CE), alegando, entre otros aspectos, (i) que se había vulnerado el principio acusatorio ya que ni el ministerio fiscal ni las acusaciones personadas habían instado en sus respectivos escritos de acusación una condena por la relación concursal del delito de impedir el derecho de reunión con el delito de desórdenes públicos por el que finalmente se ha condenado en la sentencia de casación, lo que ha impedido el ejercicio del derecho de defensa y (ii) que se habían lesionado las garantías de inmediación, oralidad y contradicción, ya que la sentencia de casación sin dar trámite de audiencia (a) apreció la agravante de actuar por motivos ideológicos, (b) condenó por un delito de impedir el derecho de reunión en concurso ideal con el delito de desórdenes públicos, agravando con ello las consecuencias jurídicas impuestas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recurrente don Pablo Pavón Cadierno, mediante escrito registrado el 13 de febrero de 2017, promovió incidente de nulidad de actuaciones por considerar vulnerados (i) los derechos a la tutela judicial efectiva (art. 24.1 CE), proceso con todas las garantías y presunción de inocencia (art. 24.2 CE), por casar y anular la sentencia de instancia para aplicar la agravante de actuar por motivos ideológicos revalorando los hechos para derivar la concurrencia de un elemento subjetivo sin haber oído a los acusados, castigando con ello de manera desproporcionada y contraria a los derechos a la libertad ideológica y de expresión; (ii) el derecho a un proceso con todas las garantías (art. 24.2 CE) por haberse aplicado sin celebración de vista en el recurso de casación y agravando las consecuencias de la sentencia de instancia (a) la agravante de actuar por motivos ideológicos, y (b) el subtipo agravado de que los daños recayeran en bienes de uso público, reexaminando el comportamiento y las intenciones de los condenados; (iii) el principio acusatorio, pues se condenó en la casación al recurrente a una pena superior a la solicitada por el fiscal y (iv) del derecho a la tutela judicial efectiva (art. 24.1 CE) por haberse excluido en la casación la aplicación de la atenuación por reparación del daño al delito de desórdenes públicos a través de una motivación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recurrente don Javier Marcos Aroca, mediante escrito registrado el 14 de febrero de 2017, promovió incidente de nulidad de actuaciones por considerar vulnerados (i) los derechos a la tutela judicial efectiva (art. 24.1 CE) y a proceso con todas las garantías (art. 24.2 CE), por haberse agravado en la sentencia de casación las consecuencias jurídicas del delito sin haberse dado trámite de audiencia en relación con (a) la condena por un delito contra el derecho de reunión, que se aprecia incluyendo elementos subjetivos explícitamente excluidos en la sentencia de instancia y añadiendo un dato objetivo nuevo como es la violencia en la actuación de los acusados, (b) la aplicación del subtipo agravado del delito de daños por recaer en bienes de uso público y (c) la aplicación de la agravante de haber actuado por motivos ideológicos; (ii) el derecho a la legalidad penal (art. 25.1 CE), desde la perspectiva del ne bis in idem, por haberse condenado por unos mismos hechos por sendos delitos contra el derecho de reunión y de desórdenes públicos en concurso ideal de delitos y no mediante una relación de concurso de normas; (iii) los derechos a la libertad ideológica (art. 16 CE) y de expresión [art. 20.1 a) CE] por la agravación de la pena por aplicación del art. 22.4 CE —actuación por móviles ideológicos— que sirve en este caso para penalizar ideas políticas discrepantes; y (iv) el derecho a la tutela judicial efectiva (art. 24.1 CE), por defectuosa motivación en relación con (a) la aplicación de la agravante del art. 22.4 CP, (b) la limitación de la atenuante de reparación del daño al delito de daños, (c) la aplicación del subtipo agravado del delito de daños a los que recaen sobre bienes de uso público, y (d) la subsunción del elemento violencia en el delito de impedir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recurrentes don Sergio Reguilón Fumero, don Manuel Andrino Lobo y don Jesús Fernando Fernández Gil, mediante escrito registrado el 24 de febrero de 2017, promovieron incidente de nulidad de actuaciones por considerar vulnerados (i) el derecho a un proceso con todas las garantías (art. 24.2 CE) por haberse agravado en la sentencia de casación las consecuencias jurídicas del delito sin haberse dado trámite de audiencia en relación con la aplicación (a) del subtipo agravado del delito de daños por recaer en bienes de uso público y (b) de la agravante de haber actuado por motivos ideológicos; (ii) del derecho a la legalidad penal (art. 25.1 CE) por haber subsumido de manera imprevisible los hechos en el subtipo agravado de daños por recaer en bienes de uso público; (iii) del derecho a la tutela judicial efectiva (art. 24.1 CE) y el principio acusatorio al haberse condenado por penas superiores a las solicitadas por las acusaciones y haberse apreciado el delito de impedir el derecho de reunión en concurso ideal con el delito de desórdenes públicos, que nunca fue interesado por las acusaciones; (iv) del derecho a la legalidad penal (art. 25.1 CE) porque se ha incurrido en la prohibición de bis in idem al sancionar unos mismos hechos calificándolos simultáneamente como delito de impedir el derecho de reunión y delito de desórdenes públicos, provocando, además, un efecto desaliento en los derechos fundamentales de reunión y manifestación al tratarse de una sanción penal desproporcionada, y (v) del derecho a la tutela judicial efectiva (art. 24.1 CE) por hacerse inferencias erróneas en relación con la concurrencia de la agravante del art. 22.4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Los recurrentes don Íñigo Pérez de Herrasti Urquijo y don Miguel Venegas Girón, mediante escrito registrado el 8 de marzo de 2017, promovieron incidente de nulidad de actuaciones por considerar vulnerados los derechos a la tutela judicial efectiva (art. 24.1 CE) y a un proceso con todas las garantías (art. 24.2 CE) por infracción de las garantías de inmediación, oralidad y contradicción, ya que la sentencia de casación sin dar trámite de audiencia (a) condenó por el subtipo agravado del delito de daños al recaer sobre bienes de uso público, (b) condenó por un delito de impedir el derecho de reunión en concurso ideal con el delito de desórdenes públicos y (c) apreció la agravante de actuar por motivos ideológicos.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Los recurrentes don José Pedro Cruz Sanz, don Javier Marcos Aroca, don Sergio Reguilón Fumero, don Manuel Andrino Lobo y don Jesús Fernando Fernández Gil, mediante escrito registrado el 21 de marzo de 2017, reiteraron sus alegaciones para sustentar su incidente de nulidad de actuaciones y se adhirieron expresamente a los escritos de impugnación del resto de los condenados, solicitando que “se estime los motivos argumentados en los incidentes de nulidad que las defensas hemos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recurrente don Pablo Pavon Cadierno, mediante escrito registrado el 23 de marzo de 2017, reiteró sus alegaciones para sustentar su incidente de nulidad de actuaciones y se adhirió expresamente a los escritos de impugnación del resto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Los recurrentes, don Íñigo Pérez de Herrasti Urquijo y don Miguel Venegas Girón, mediante escrito registrado el 24 de marzo de 2017, se ratificaron en su escrito de promoción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Los recurrentes, don Víctor Diego Villalva y don Santiago Cabezuela García, mediante escrito registrado el 24 de marzo de 2017, reiteraron sus alegaciones para sustentar su incidente de nulidad de actuaciones y se adhirieron expresamente a los escritos de impugnación del resto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El letrado de la Generalitat de Cataluña, mediante escrito registrado el 21 de marzo de 2017, y el ministerio fiscal, mediante escrito registrado el 7 de marzo de 2017, solicitaron la desestimación de las nulidades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La Sala de lo Penal del Tribunal Supremo, mediante auto de 4 de mayo de 2017, desestimó íntegramente los incidentes de nulidades planteados por los recurrentes. Los argumentos expuestos en relación con los diferentes motivos de nulidad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condena en la casación por el delito de impedir el derecho de reunión (art. 514 CP) se afirma que (a) “el hecho de esparcir el contenido del spray cuando ya se retiraban del lugar por una persona no determinada no es el elemento esencial del delito sino uno más, ya que la interrupción se había producido desde el hecho de la entrada, por lo que no hay una indebida extensión de la responsabilidad a personas que no tuvieran participación en actos interruptivos de la reunión que se estaba celebrando en el local, a lo que se añade que el tipo penal también castiga perturbar gravemente el desarrollo de una reunión lícita, que era un objetivo ya conseguido cuando se abandonó la Sala” (fundamento de Derecho segundo); (b) no resultaba preciso oír a los acusados por abordarse un problema de subsunción, que parte del más absoluto respeto a los hechos probados que no hace ningún cuestionamiento o valoración de los hechos; (c) cabe apreciar en el relato de hechos probados la violencia configuradora del medio comisivo típico de este delito tanto en lo relativo al ejercicio de fuerza sobre las personas y sobre cosas, que ha determinado las condenas por delitos de daños y contra las personas y (d) no hay una infracción del non bis in idem por la condena simultánea de ambos delitos, ya que el relato de hechos probados evidencia que en este caso los desórdenes públicos lo eran con la intención expresa de impedir una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condena en casación por el delito agravado de daños por recaer sobre bienes de uso público y por la aplicación de la agravante por actuar con motivaciones de discriminación ideológica se reitera, con remisión a la sentencia, que es una mera cuestión jurídica, ya que se trata de elementos subjetivos que aparecen descritos en el relato de hechos probados. En concreto se afirma que “acerca de la agravación del delito de daños (cuestión jurídica 4, sin influencia constitucional) el elemento subjetivo rezumaba en el factum, ya que los acusados enterados por las redes sociales de la celebración del acto y del lugar, acordaron a una hora determinada concentrarse en el edificio donde se iba a celebrar. Por tanto sabían que era la sede donde se iba a celebrar la Diada de Cataluña (Centro Cultural de Blanquerna), […], a donde fueron acudiendo paulatinamente” y se añade que “es evidente que todos conocían la cualificación del art. 263.2.4: que los daños ‘afecten a bienes de dominio o uso público o comunal’” y “podrían ignorar si el edificio sede de la Delegación del Gobierno de Cataluña, era propiedad de la Generalitat o lo poseía en arrendamiento, pero lo que no podían desconocer es que se estaba dando un ‘uso público’ al inmueble”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señala que ha existido una motivación suficiente tanto respecto de la aplicación de la agravante de actuar por motivos de discriminación ideológica a todos los ilícitos como respecto de la consideración del local donde se desarrollaba la reunión como un bien de uso público objeto de una superior protección penal en esa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aplicación de un concurso ideal entre los delitos de desórdenes públicos y de impedir el derecho de reunión, que no fue concretamente solicitado por las acusaciones, se argumenta que, habiéndose solicitado la concurrencia de ambos delitos en concurso real, la solución del concurso ideal es una opción más 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relación con la vulneración de los arts. 16 —libertad ideológica— y 20.1 a) —libertad de expresión— CE, como consecuencia de la aplicación de la circunstancia agravante del art. 22.4 del Código penal, se argumenta que la aplicación de esta agravación trae causa de la prevalencia de otros derechos fundamentales, como son el de igualdad o no discriminación y el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relación con la inaplicación en casación de la atenuante de reparación del daño al delito de desórdenes públicos se expone que se han dado razones suficientes sobre la restricción de esta atenuación a daños individualizados susceptibles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relación con las penas concretamente impuestas en casación no se vulnera el principio de proporcionalidad ya que establecieron las penas en el mínimo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en el recurso de amparo núm. 3218-2017, don Pedro Chaparro Velacoracho, solicita la anulación de las resoluciones judiciales impugnadas con retroacción de actuaciones para que se dicten nuevas resoluciones con respeto a los derechos fundamentales reconocidos, alegando la concurrencia de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 los derechos a la tutela judicial efectiva (art. 24.1 CE), a un proceso con todas las garantías y a la presunción de inocencia (art. 24.2 CE), ya que la sentencia de casación, frente a la posición contraria de la sentencia de instancia, concluye la concurrencia de la agravante de realizar los hechos por discriminación ideológica (art. 22.4 CP) y el subtipo agravado del delito de daños por haber recaído sobre bienes de uso público (art. 263.2.4 CP), sin dar trámite de audiencia mediante una reinterpretación de los hechos para sustentar la existencia de elementos subjetivos del injusto, lo que entra en contradicción con la jurisprudencia constitucional sobre la exigencia de que una agravación de la responsabilidad penal en la segunda instancia en estas circunstancias exige el respeto al principio de inmediación y de audiencia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principio acusatorio por haberse impuesto una condena de distinta naturaleza y con una pena superior a la interesada por las acusaciones particulares, ya que la sentencia de casación condenó, entre otros, por un delito de desórdenes públicos (art. 557.1 CP) en concurso ideal (art. 77 CP) con el delito de impedir el derecho de reunión (art. 514.4 CP) y, sin embargo, la más grave de las acusaciones —la ejercida por la Generalitat de Cataluña— aunque acusó por el art. 514.4 CP, solicitando una pena de dos años y seis meses, inferior a la impuesta por el Tribunal Supremo, de dos años y diez meses, esta acusación lo fue de forma alternativa, residual y subsidiaria del delito de coacciones, delito por el que fue absuelto el recurrente. Además, la Generalitat de Cataluña ni siquiera concretó en el recurso de casación qué penas procedía imponer. Por ello, la sentencia de casación incurre en incongruencia extrapetita al imponerse penas más graves a las solicitadas, violándose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 los derechos a la tutela judicial efectiva (art. 24.1 CE) y a la presunción de inocencia (art. 24.2 CE) por una indebida aplicación de la agravante de actuar por motivos ideológicos (art. 22.4 CP), ya que se realiza un juicio de inferencia erróneo para concluir la concurrencia de esta agravante pues la premisa del ánimo subjetivo del autor se basa en argumentos de la condición del sujeto activo sin incidir exclusivamente en la condición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vulneración del principio de legalidad (art. 25.1 CE) y del derecho a la tutela judicial efectiva (art. 24.1 CE) por falta de motivación al afirmarse la concurrencia del subtipo agravado del delito de daños de recaer sobre bienes de dominio o uso público, ya que no se exponen las razones de cuál es el interés especial digno de protección sobre el que recae la infracción ni si el daño está afecto al servicio público, especialmente tomando en consideración que los daños recaen sobre una puerta automática de cristal de entrada a un local, que es una librería donde se ejerce una actividad de lucro de compraventa y del alquiler de espacio para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vulneración de los derechos a la libertad ideológica (art. 16 CE) y de reunión (art. 21 CE), ya que sancionar en régimen de concurso ideal los desórdenes públicos y el impedir el derecho de reunión supone un doble reproche por los mismos hechos, pues toda lesión violenta del derecho de reunión es una alteración del orden público, por lo que existe un concurso de normas por especialidad y no de delitos, incurriéndose en una infracción del non bis in idem. Además, se argumenta que la finalidad del recurrente no era impedir el derecho de reunión, sino ejercer el derecho fundamental de manifestación, en defensa de la unidad de España, por lo que la sanción penal de manera añadida por un delito de impedir el derecho de reunión resulta desproporcionada y produce un efecto desaliento en 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en el recurso de amparo núm. 3313-2017, don Víctor Diego Villalva y don Santiago Cabezuela García, solicitan la anulación de las resoluciones judiciales impugnadas y que se confirme la sentencia de instancia o se acuerde la retroacción de actuaciones para que se dicten nuevas resoluciones con respeto a los derechos fundamentales reconocidos, alegando la concurrencia de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principio acusatorio, ya que han sido condenados en la sentencia de casación por un delito de desórdenes públicos (art. 557.1 CP) en concurso ideal (art. 77 CP) con el delito de impedir el derecho de reunión (art. 514.4 CP) pese a que dicha acusación nunca fue formulada por ninguna de las acusaciones, no habiendo tenido la oportunidad de defenderse contra ella. Se argumenta que esta condena se deriva del acogimiento en la sentencia de casación de la argumentación dada por el ministerio fiscal a uno de los motivos de casación planteados por las acusaciones particulares. En concreto, las acusaciones partían de que procedía la existencia de un concurso real entre ambos delitos mientras que el ministerio fiscal consideraba que lo correcto era un concurso ideal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 los derechos a la tutela judicial efectiva (art. 24.1 CE) y a la defensa (art. 24.2 CE), ya que, en contradicción con la jurisprudencia constitucional y la del Tribunal Europeo de Derechos Humanos, se ha agravado en la segunda instancia la condena de los recurrentes en cuanto a la apreciación de la agravante de haber actuado por motivos ideológicos (art. 22.4 CP) sin haberse dado un previo trámite de audiencia y sin respeto al principio de inmediación a pesar de afirmar la concurrencia de un elemento subjetivo del ilícito y proceder a una revaloración de los hechos fundados en pruebas personales. Se argumenta que en la sentencia de instancia no se contempla que los recurrentes convocaran la protesta, que fuesen simpatizantes ni afiliados de las formaciones políticas identificadas como de extrema derecha o que se les identificara como portadores de banderas de España o de esas formaciones políticas, por lo que no se recoge ningún hecho probado a partir del cual concluir que actuasen movidos por motivación de discriminación ideológica. Por el contrario, en la sentencia de casación, se realiza una nueva valoración de la prueba practicada, extendiendo el contenido de los hechos declarados probados en la sentencia de instancia mucho más allá de su concreto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demandante en el recurso de amparo núm. 3331-2017, doña Paula Mijares Casado, solicita la anulación de las resoluciones judiciales impugnadas y que se declare la firmeza de la sentencia de instancia, alegando la vulneración del derecho a la tutela judicial efectiva (art. 24.1 CE), que sustenta en que (i) la aplicación que se ha hecho de la agravante de motivación ideológica (art. 22.4 CP) es producto de una exégesis normativa confusa; (ii) la sentencia de casación no acoge ninguno de los motivos de oposición alegados contra los recursos de casación interpuestos, por lo que se viola el principio de congruencia; (iii) la desestimación de plano de los ocho incidentes de nulidad planteados ha producido la indefensión más absoluta; y (iv) se remite, además, a los motivos alegados en su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demandantes en el recurso de amparo núm. 3358-2017, don José Pedro Cruz Sanz, don Javier Marcos Aroca, don Sergio Reguilón Fumero, don Manuel Andrino Lobo y don Jesús Fernando Fernández Gil, solicitan la anulación de las resoluciones judiciales impugnadas con la inmediata y efectiva reposición de los derechos lesionados, alegando la concurrencia de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un proceso con todas las garantías (art. 24.2 CE), con quiebra del principio de inmediación, por haberse agravado la pena en la segunda instancia sin haberse celebrado una vista en que se hiciera efectivo el derecho de audiencia, tal como viene siendo exigido por la jurisprudencia constitucional y la del Tribunal Europeo de Derechos Humanos, tanto en relación con la apreciación de la agravante de motivación ideológica (art. 22.4 CP), como el subtipo agravado de que los daños hayan recaído en bienes de propiedad o uso públicos (art. 263.2.4 CP) y el delito de impedir el derecho de reunión (art. 557.1 CP) en concurso ideal con el delito de desórdenes públicos, tratándose en todos los casos de cuestiones fácticas y no estrictamente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principio de legalidad penal (art. 25.1 CE) y del derecho a la tutela judicial efectiva (art. 24.1 CE) por la apreciación de un concurso ideal entre los delitos de desórdenes públicos y el de impedir el derecho de reunión y por la aplicación de la agravante ideológica. En cuanto a la consideración de que el nexo entre los delitos de desórdenes y el de impedir el derecho de reunión es la de un concurso ideal de delitos, se afirma que supone una doble sanción por los mismos hechos, ya que la eventual intención de atentar contra el orden público, entendido como impedir el libre ejercicio de los derechos fundamentales de los ciudadanos, incluye implícitamente el impedir el derecho de reunión, por lo que la vulneración de este ya está incluida en el tipo de desórdenes. De ese modo se trataría, como se estableció en la sentencia de instancia, de un concurso de leyes a resolver por el principio de especialidad y no de delitos, no habiéndose dado debido cumplimiento a las exigencias del deber de motivación respecto de la procedencia en este caso de un concurso ideal de delitos y no respondiendo tampoco la aplicación del delito de impedir el derecho de reunión a una interpretación que se desprenda del tenor literal de la norma. Por su parte, respecto de la aplicación de la agravante de actuar por motivos ideológicos, también se afirma que resulta contraria al art. 25.1 CE, ya que se hace una interpretación contra su tenor literal al optar por partir de la visión de la víctima como elemento esencial de la misma y no al ánimo con el que actúa el autor. Se argumenta que el plus de antijuridicidad a que hace referencia este artículo es la actuación por motivos de racismo, antisemitismo o cualquier tipo de discriminación, pero ninguna interpretación del precepto puede llevar a considerar que los recurrentes actuaban por ese móvil. En este caso, la acción de los recurrentes estaba dentro de su derecho a expresar su pensamiento o ideología sobre una cuestión política, independientemente de que tal manera de expresarse sea antijurídica. La ideología ha motivado la protesta, pero no está teñida de racismo, antisemitismo o discriminación. Solo expresan su opinión contraria a la ideología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principio acusatorio (art. 24.2 CE) y del derecho a la tutela judicial efectiva (art. 24.1 CE), ya que la sentencia de casación condena por una concurrencia ideal de delitos de desórdenes públicos y de impedir el derecho de reunión que nunca fue solicitada por las acusaciones, imponiendo con ello una pena mayor a la solicitada por dichas acusaciones. Se pone de manifiesto que la acusación nunca solicitó la concurrencia de ambos delitos en concurso ideal, sino que en su calificación definitiva estableció sus conclusiones de modo alternativo: desórdenes públicos en concurso con daños y alternativamente el derecho de impedir el derecho de reunión de no ser condenados por desórdenes públicos. Además, es la acusación quien introduce en el recurso de casación la cuestión ex novo del concurso de normas entre ambos delitos por alternatividad pero nunca el concurso ideal de delitos, no habiéndose dado la oportunidad a los recurrentes de que esta cuestión fuera objeto de debate o contradicción en ninguna de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vulneración de los derechos fundamentales a la libertad de expresión [art. 20.1 a) CE] y a la libertad ideológica (art. 16 CE), ya que la apreciación de la agravante de actuar por motivos ideológicos ha supuesto una aplicación desproporcionada de la pena de prisión contraria a la efectividad de estos derechos sustantivos al implicar un efecto disuasorio a su ejercicio. Se argumenta que debió imponerse la pena de multa pues los hechos se circunscriben en un discurso político contrario a las tesis separatistas.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vulneración del principio de legalidad penal (art. 25.1), ya que se ha impuesto las costas a los recurrentes por la desestimación del incidente de nulidad de actuaciones planteado. Se alega que el fundamento o fin de la previsión del art. 241 de la Ley Orgánica del Poder Judicial (LOPJ) de que la desestimación del incidente implica la imposición de costas al promotor no puede resultar de aplicación a momentos procesales circunscritos en fase de casación cuando la libertad personal está en juego. La aplicación automática de las costas por el criterio del vencimiento es una solución que estaría condicionando la defensa de los derechos fundamentales a la capacidad económica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en el recurso de amparo núm. 3362-2017, don Pablo Pavón Cadierno, solicita la anulación de las resoluciones judiciales impugnadas con retroacción de actuaciones para que se dicten nuevas resoluciones con respeto a los derechos fundamentales reconocidos o, subsidiariamente, declarando la firmeza de la sentencia de instancia, alegando la concurrencia de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(art. 24.1 CE) y del derecho a la presunción de inocencia (art. 24.2 CE), ya que se ha agravado la responsabilidad penal del recurrente en la segunda instancia sin otorgar el preceptivo trámite de audiencia, valorando elementos subjetivos a partir de elementos fácticos basados en pruebas personales, en cuanto a la aplicación de la agravante de haber actuado por motivos ideológicos (art. 22.4 CE). Se argumenta que se ha aumentado la condena con fundamento en la concurrencia de un elemento subjetivo del injusto, que no ha podido ser valorado por el órgano judicial de casación con la preceptiva inmediación, en contradicción de la jurisprudencia constitucional y del Tribunal Europeo de Derechos Humanos sobre el particular, produciendo con ello también una vulneración del derecho a la presunción de inocencia, pues la concurrencia de esta agravante está vinculada exclusivamente a pruebas personales valoradas sin la debida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 los derechos a la tutela judicial efectiva (art. 24.1 CE) y a la presunción de inocencia (art. 24.2 CE), en relación con la condena por el delito de impedir el derecho de reunión, ya que del relato de hechos probados solo puede derivarse la autoría de un delito de desórdenes públicos respecto del recurrente, pues el de impedir el derecho de reunión solo se puede vincular a la acción de verter un spray en la sala al momento de abandonarla pero no se ha determinado quien fue el autor de esa conducta. Igualmente, se argumenta que la sentencia de casación deriva el elemento subjetivo de la intención de impedir el ejercicio del derecho de reunión, en contradicción con lo afirmado por la sentencia de instancia, sin una valoración directa del testimonio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la tutela judicial efectiva (art. 24.1 CE) y a la presunción de inocencia (art. 24.2 CE), ya que se ha agravado la pena en segunda instancia atribuyendo al colectivo conductas subjetivas que solo pueden ser individualizadas con audiencia del reo. Se argumenta que la sentencia de casación resolvió sobre la aplicación de la agravante de discriminación por motivos ideológicos, aplicándola al delito de daños y desórdenes públicos, sin demostrar que hubiera ninguna irrazonabilidad en la inferencia de la sentencia de instancia en la que se había llegado a la conclusión de que no había un móvil discriminatorio. Se incide en que la circunstancia agravante del art. 22.4 CP es una circunstancia personal, por lo que, en casos de codelincuencia, puede haber aspectos objetivos o subjetivos que no se comuniquen al resto de partícipes, por lo que no es posible aplicarla sin prueba del elemento subjetivo en el autor individual. Es obligatorio comprobar la intención del acusado en relación con los hechos que se le imputan, para lo que es necesario celebrar una vista en presencia del tribunal. Del mismo modo, se añade que, en la sentencia de casación, en contradicción con lo concluido en la sentencia de instancia a partir de la prueba practicada a su presencia, se infiere el conocimiento del carácter público del centro cultural para aplicar el subtipo agravado de que los daños recaen en bienes de propiedad o uso público con fundamento en conjeturas, pues el centro cultural con apariencia de simple librería es anunciado por la propia Generalitat como una librería.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demandantes en el recurso de amparo núm. 3376-2017, don Íñigo Pérez de Herrasti Urquijo y don Miguel Venegas Girón, solicitan la anulación de las resoluciones judiciales impugnadas con retroacción de actuaciones para que se dicten nuevas resoluciones con respeto a los derechos fundamentales reconocidos, alegando la concurrencia de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un proceso con todas las garantías (art. 24.2 CE), ya que, en contradicción con jurisprudencia constitucional y del Tribunal Europeo de Derechos Humanos, sin la preceptiva celebración de vista se ha producido en la segunda instancia una valoración de pruebas personales, sin la debida inmediación, y la subsunción de elementos subjetivos del tipo, sin respetar un trámite de audiencia, para agravar las responsabilidades penales impuestas en la primera instancia relativas a (i) la aplicación de la agravante de actuar por motivos ideológicos, (ii) la aplicación del subtipo agravado del delito de daños por recaer en bienes de propiedad o uso público y (iii) apreciar la concurrencia del delito de impedir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a la libertad ideológica (art. 16 CE) y a la libertad de expresión [art. 20.1 a) CE], así como del principio de proporcionalidad de la pena, ya que se ha impuesto una pena de prisión por unas infracciones cometidas dentro del discurso político que solo resulta compatible con la libertad de expresión, según la jurisprudencia del Tribunal Europeo de Derechos Humanos, en circunstancias excepcionales, especialmente cuando se han lesionado gravemente otros derechos fundamentales, como es el supuesto en que se difunda un discurso de odio o incitación a la violencia. Sin embargo, en el presente caso, la acción de protesta duró algo más de un minuto, tras lo cual los acusados abandonaron voluntariamente el local. Las consignas que corearon no pueden ser consideradas discurso del odio ni incitación a la violencia, por lo que las penas impuestas suponen una infracción del principio de proporcionalidad de las penas y una vulneración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Segunda de este Tribunal, por sendas providencias de 16 de noviembre de 2017, acordó la admisión a trámite de los recursos de amparo núms. 3218-2017, 3313-2017, 3331-2017, 3358-2017, 3362-2017 y 3376-2017, apreciando que concurre en los mismos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dirigir atenta comunicación a los órganos judiciales para que remitan certificación o fotocopia adverada de las actuaciones y emplazamiento para que puedan comparecen en los recursos de amparo quienes hubieran sido parte en el procedimiento; dar audiencia a las partes recurrentes y al ministerio fiscal por si procediera la acumulación de los recursos de amparo núms. 3218-2017, 3313-2017, 3331-2017, 3358-2017, 3362-2017 y 3376-2017; y la formación de pieza separada para la tramitación del incidente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Segunda de este Tribunal, por AATC 155/2017, 156/2017, 157/2018, 158/2017, 159/2017 y 160/2017, todos ellos de 21 de noviembre, acordó la suspensión exclusivamente en lo referido a las penas privativas de libertad y accesorias a las mismas impuestas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Sala Segunda de este Tribunal, por ATC 44/2018, de 23 de abril, acordó la acumulación de los recursos de amparo núms. 3313-2017, 3331-2017, 3358-2017, 3362-2017 y 3376-2017, al recurso de amparo núm. 3218-2017, para que siguieran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secretaría de justicia de la Sala Segunda de este Tribunal, por diligencias de ordenación de 25 de mayo de 2018, acordó tener por personado al letrado de la Generalitat de Cataluña y a la procuradora de los Tribunales doña Cristina Gramage López, en nombre y representación de don Tomás Bor,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por escrito registrado el 22 de junio de 2018, formuló alegaciones interesando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el motivo de vulneración del derecho a un proceso con todas las garantías del art. 24.2 CE promovido por Pedro Chaparro Velacoracho. Paula Mijares Casado, Santiago Cabezuela García y Víctor Diego Villalba respecto del pronunciamiento de condena por el delito de daños en bienes de dominio o uso público del art. 263.2.4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Inadmitir el motivo por vulneración del derecho a la presunción de inocencia del art. 24.2 CE en relación con el derecho a un proceso con todas las garantías promovido por Pablo Pavón Cadierno respecto a los pronunciamientos de condena por los delitos de daños en bienes de dominio o uso público del art. 263.2.4 CP y concurso ideal de los delitos de desórdenes públicos del art. 557.l CP y de impedimento del derecho de reunión del art. 514.4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Inadmitir el motivo por vulneración del principio de legalidad del art. 25.1 CE promovido por José Pedro Cruz Sanz, Pablo Pavón Cadierno y Pedro Chaparro Velacoracho.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Inadmitir el motivo de vulneración del principio de legalidad del art. 25.1 CE promovido por Javier Marcos Aroca respecto del pronunciamiento de condena por haberse apreciado la agravante del art. 22.4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Inadmitir el motivo por vulneración de las libertades de pensamiento del art. 16.1 CE y expresión del art. 20.1 a) CE promovido por José Pedro Cruz 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Declarar vulnerado el derecho a un proceso con todas las garantías del art. 24.2 CE por haberse apreciado la concurrencia de la agravante de obrar por motivos de discriminación por razones ideológicas sin haber sido oídos previamente a ser condenados de Víctor Diego Villalba, Santiago Cabezuela García, José Pedro Cruz Sanz, Javier Marcos Aroca, Sergio Reguilón Fumero, Manuel Andrino Lobo, Jesús Fernando Fernández Gil, Íñigo Pérez de Herrasti Urquijo y Miguel Venegas Girón.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declarar la nulidad de las sentencias de 11 de enero de 2017 y autos de 7 de febrero de 2017 y de 4 de mayo de 2017, respecto del pronunciamiento relativo a la concurrencia de la agravante del art. 22.4 CP y proceder a dictar nueva sentencia con respeto al derecho vulnerado tal como se ha indicado precedentemente.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Declarar vulnerado el derecho a un proceso con todas las garantías del art. 24.2 CE por haber sido condenados por el subtipo agravado del delito de daños en bienes de dominio o uso público o comunal del art. 263.2.4 CP por no haber sido oídos Víctor Diego Villalba. Santiago Cabezuela García. José Pedro Cruz Sanz, Javier Marcos Aroca, Sergio Reguilón Fumero, Manuel Andrino Lobo, Jesús Fernando Fernández Gil, Pablo Pavón Cadierno, Íñigo Pérez de Herrasti Urquijo, Miguel Venegas Girón, Pedro Chaparro Velacoracho y Paula Mijares Casado.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declarar la nulidad de las sentencias de 11 de enero de 2017 y autos de 7 de febrero de 2017 y de 4 de mayo de 201 7, respecto del pronunciamiento relativo a la condena por el subtipo agravado del delito de daños en bienes de dominio o uso público o comunal del art. 263.2.4 CP y proceder a dictar nueva sentencia con respeto al derecho vulnerado tal como se ha indicado precedentemente.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Declarar vulnerado el derecho a un proceso con todas las garantías del art. 24.2 CE y el derecho a la presunción de inocencia del art. 24.2 CE de Pablo Pavón Cadierno, Pedro Chaparro Velacoracho y Paula Mijares Casado por haberse apreciado la concurrencia, en los mismos, de la agravante de discriminación por motivos ideológicos del art. 22.4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declarar la nulidad de las sentencias de 11 de enero de 2017 y autos de 7 de febrero de 2017 y de 4 de mayo de 2017 en cuanto al pronunciamiento de apreciar la concurrencia de la agravante del art. 22.4 CP para los recurrentes Pablo Pavón Cadierno, Pedro Chaparro Velacoracho y Paula Mijares Casado.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Igualmente, respecto de Pablo Pavón Cadierno, Pedro Chaparro Velacoracho y Paula Mijares Casado es procedente, declarar la nulidad de aquellos pronunciamientos relativos a las penas impuestas que fueron determinadas con apreciación de la mencionada agravante para que se proceda a una nueva fijación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Desestimar en todo lo demás los motivos por vulneración del derecho a un proceso con todas las garantías del art. 24.2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Desestimar los restantes motivos de amparo alegados por Víctor Diego Villalba y Santiago Cabezuela García, José Pedro Cruz Sanz, Javier Marcos Aroca, Sergio Reguilón Fumero, Manuel Andrino Lobo, Jesús Fernando Fernández Gil, Pablo Pavón Cadierno, Íñigo Pérez de Herrasti Urquijo, Miguel Venegas Girón, Pedro Chaparro Velacoracho y Paula Mijares Casado”.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sustenta estas peticiones con la siguiente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de derecho primero hace una descripción de las invocaciones realizadas en los diferentes recursos de amparo, exponiendo en el fundamento de derecho segundo que el orden de su análisis ha de comenzar con la invocación del derecho a un proceso con todas las garantías por su carácter procesal, que, en caso de ser apreciado, supondría la nulidad de la sentencia o de alguno de sus pronunciamientos con retroacción de actuaciones para que haya un nuevo pronunciamiento con respeto a dicho derecho fundamental, procediendo a continuación con el análisis del resto de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de derecho tercero, el ministerio fiscal aborda el análisis de lo que afirma es la queja principal de los recurrentes relativa a la vulneración del derecho a un proceso con todas las garantías (art. 24.2 CE) por la agravación que ha supuesto para los recurrentes la condena en casación, sin haberse dado un previo trámite de audiencia, respecto de (i) la aplicación de subtipo agravado del delito de daños por recaer en bienes de uso público (art. 263.2.4 CP), (ii) la aplicación de un concurso ideal entre los delitos de impedir el derecho de reunión (art. 514.4 CP) y de desórdenes públicos (art 557.1 CP) y (iii) la aplicación de la agravante de obrar por causa de discriminación por motivos ideológicos (art. 22.4 CP); aspectos todos ellos de los que habían sido absueltos los recurrentes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concreción subjetiva de esta invocación, el ministerio fiscal afirma que don Pedro Chaparro Velacoracho, demandante en el recurso de amparo núm. 3218-2017; doña Paula Mijares Casado, demandante en el recurso de amparo núm. 3313-2017; y don Santiago Cabezuela García y don Víctor Diego Villalba, demandantes en el recurso de amparo núm. 3331-2017, no suscitaron esta invocación respecto del pronunciamiento de condena por el delito de daños en bienes de dominio o uso público del art. 263.2.4 CP ni en el incidente de nulidad de actuaciones ni tampoco en sus demandas de amparo, por lo que respecto de estos recurrentes esta cuestión está incursa en la causa de inadmisión de falta de agotamiento de la vía judicial previa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esta invocación, el ministerio fiscal hace una extensa exposición de la jurisprudencia constitucional sobre el particular con una amplia cita de la STC 88/2013, de 11 de abril, concluyendo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aplicación del subtipo agravado del delito de daños por recaer en bienes de uso público, argumenta que la sentencia de instancia consideró probado que los recurrentes “entraron en tropel a la planta a pie de calle del citado inmueble, donde se encuentra la librería abierta al público, rompiendo la puerta automática de cristal de entrada al local causando daños”, pero no condenó por el subtipo agravado del delito de daños en bienes de dominio o uso público o comunal, limitándose a señalar que se trataba de un especio público en un edificio propiedad de la Generalitat de Cataluña, pero sin pronunciarse sobre dicho carácter de bienes de dominio o uso público o comunal. Por el contrario, la sentencia de casación concluyó la concurrencia de este subtipo agravado derivada directamente del carácter público del local, exponiendo en el auto resolutorio del incidente de nulidad de actuaciones que el elemento subjetivo sobre el conocimiento de ese carácter público del bien dañado rezumaba en el factum, ya que los acusados, enterados por las redes sociales de la celebración del acto y del lugar, acordaron a una hora determinada concentrarse en el edificio donde se iba a celebrar. Por tanto, sabían que era la sede donde se iba a celebrar la Diada de Cataluña y no podían desconocer que se estaba dando un uso público al inmueble. A partir de ello, el ministerio fiscal afirma que la conclusión alcanzada en la sentencia de casación sobre la concurrencia del subtipo agravado de daños por el uso público del bien se ha producido con una vulneración del derecho a un proceso con todas las garantías del art. 24.2 CE por no oír a los recurrentes, que no han podido exponer su versión de los hechos respecto a la concurrencia del elemento subjetivo del subtipo del delito de daños por los que se les condena y del que habían sido absueltos en la instancia. El ministerio fiscal incide en que “la condena en casación por este delito de daños en bienes de dominio o uso público conlleva una reconsideración de los hechos probados para determinar el elemento subjetivo del delito, referido al conocimiento que los condenados tenían de la condición de bien de dominio o uso público o comunal del local donde se celebraba el día de la Diada de Cataluña, expresamente en el auto resolutorio del incidente de nulidad declara que todos conocían la cualificación del art. 263.2.4 CP, esto es, el carácter de bien de dominio o uso público o comunal, con base en un razonamiento inductivo de los distintos elementos que sobre el carácter público del acontecimiento del convocante del evento, la Delegación de la Generalitat de Cataluña ante el Gobierno del Estado, del objeto de la celebración, el día de la Diada de Cataluña, y del hecho de que la sentencia de instancia declara que se trataba de un ‘espacio público’. De manera que la divergencia, que supone un agravamiento de la condena impuesta, no se reduce a una mera cuestión jurídica de la concurrencia de los elementos del delito, sino en relación con una cuestión de naturaleza fáctica, como es la concurrencia del elemento subjetivo del delito, a saber, si eran conscientes de aquel carácter de bien de dominio o uso público del local donde se celebraba el acto, la librería o centro cultural Blanquerna, con independencia del carácter institucional del mismo, que no era ignorado por los condenados, con lo que contradice la conclusión a la que llegó la Audiencia Provincial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se refiere a la aplicación de la agravante por haber actuado por motivos de discriminación ideológica (art. 22.4 CP), el ministerio fiscal argumenta que la discrepancia entre la sentencia de instancia y la de casación radica en que, mientras la primera rechazó su aplicación al entender que en los relatos fácticos de las acusaciones no se describía este móvil, ya que para apreciar la agravación no es suficiente que los acusados pertenezcan a distintos grupos políticos sino que es preciso que quede acreditado el elemento intencional discriminatorio por motivos ideológicos; la segunda concluye su aplicación al considerar que de los hechos probados se deriva la intencionalidad discriminatoria cuando se afirma que la concentración convocada lo fue para impedir la celebración del acto al tener posiciones antagónicas con el movimiento independentista catalán. A partir de ello sostiene que “supone valorar un elemento anímico del sujeto, la intencionalidad o ánimo que guía la conducta del sujeto activo del delito, el móvil subjetivo que mueve la conducta del mismo, y aunque llega a la conclusión de la existencia de dicho móvil ideológico a partir de las inferencias que realiza con escrupuloso respeto a los hechos probados, sin embargo, en cuanto que supone valorar la intencionalidad que guio al sujeto a realizar los hechos por los que fueron condenados, era necesario que el Tribunal Supremo oyera el testimonio de los recurrentes para valorar dicho elemento subjetivo del móvil de la conducta de aquellos de manera que se les ha privado de la posibilidad de dar su versión sobre dicho elemento anímico vulnerándose su derecho de defensa y por ello su derecho a un proceso con todas las garantías al desconocerse la doctrina de este Alto Tribunal expuesta en la STC 88/2013, por todas”. A ello añade que, “además, los distintos elementos de los hechos declarados probados por la sentencia de instancia a partir de los cuales el Tribunal Supremo aprecia la agravante del art. 22.4 CP, son el resultado, entre otras, de la prueba testifical practicada con inmediación, contradicción y oralidad ante la Audiencia Provincial, circunstancia que no se da en el proceder del Tribunal Supremo. De nuevo el Tribunal Supremo aprecia un elemento subjetivo. como es el móvil de la conducta del sujeto, para declarar probado la concurrencia de la agravante de discriminación por motivos ideológicos del art. 22.4 CP sin valorar el testimonio de los recurrentes sobre la intencionalidad de discriminar con sus conductas y por motivos ideológicos a los reunidos en el centro cultural Blanquerna, contradiciendo la postura de la Sala de instancia que rechazó su apreciación de manera que al no oír a los recurrentes sobre si el fin de su conducta era discriminar a los reunidos por su condición de catalanes y sus tesis separatistas no les ha permitido dar su versión sobre el móvil discriminatorio y los hechos que se les imputan en tal sentido, vulnerando el derecho a un proceso con todas las garantías del art. 24.2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aplicación del delito de impedir el derecho de reunión en concurso ideal con el delito de desórdenes públicos, el ministerio fiscal argumenta que respecto de esta cuestión no cabe apreciar la vulneración alegada del derecho a un proceso con todas las garantías (art. 24.2 CE), ya que, si bien es cierto que la sentencia de instancia no condenó por el delito de impedir el derecho de reunión, la apreciación de ese delito en la sentencia de casación no trae causa, como alegan los recurrentes, de la apreciación autónoma del elemento subjetivo de este delito y, por tanto, de una revaloración de la declaración de hechos probados, sino de una estricta cuestión jurídica como era la de determinar si la relación entre los delitos de impedir el derecho de reunión y de desórdenes públicos era de concurso de leyes, que era lo sostenido por la sentencia de instancia, o de concurso de delitos, que fue lo sostenido por la sentencia de casación. A esos efectos, el ministerio fiscal expone que la lectura de la sentencia de instancia pone de manifiesto que el motivo para no apreciar el delito de impedir el derecho de reunión en los recurrentes es estrictamente técnico-jurídico y no fáctico, ya que, tras haberse apreciado la concurrencia de un delito de desórdenes públicos, al momento de analizar la subsunción de la conducta en el delito de impedir el derecho de reunión, se razona que, si bien “no se pudo conmemorar la Diada en los términos pretendidos y previstos por los organizadores por la grave repercusión en las condiciones de normalidad de los asistentes y organizadores del acto, atentando contra la paz pública, impidiendo el derecho de reunión y la normal convivencia”, sin embargo, “si de nuevo se sancionara el que se impidiera el legítimo ejercicio de las libertades de reunión, en base al nuevo tipo penal que se invoca, se infringiría el principio ne bis in idem”. Por el contrario, la sentencia de casación niega esa eventual infracción del non bis in idem y que la relación entre ambos delitos sea de concurso de normas, argumentando que ambos delitos pueden concurrir conjuntamente pues se puede impedir una reunión sin cometer desórdenes públicos o producirse estos desórdenes públicos sin que existan personas reunidas en el ejercicio de ese derecho fundamental. Por tanto, el ministerio fiscal concluye que la sentencia de casación resuelve un problema estrictamente jurídico sobre la relación concursal entre ambos delitos sin revisar el factum de la sentencia de instancia, por lo que “en el presente caso, no le era obligado al Tribunal Supremo oír a los recurrentes si quería ser respetuoso con el derecho fundamental un proceso con todas las garantías ya que ha llevado a cabo una mera operación de calificación jurídica de los hechos declarados probados que recogen los elementos objetivos y subjetivos del delito de impedimento del derecho de reunión, que como se ha indicado no es penado por la sentencia de la Audiencia Provincial por aplicación del principio non bis in idem como manifestación del principio de legalidad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fundamento de derecho cuarto, el ministerio fiscal analiza la invocación del derecho a la presunción de inocencia (art. 24.2 CE), en relación con la vulneración del derecho a un proceso con todas las garantías (art. 24.2 CE), respecto de todas las consecuencias agravatorias apreciadas en la sentencia de casación sin haber oído previamente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concreción subjetiva y objetiva de esta invocación, el ministerio fiscal afirma que (i) don Pablo Pavón Cadierno, demandante en el recurso de amparo núm. 3362-2017, invoca este derecho tanto en relación con la agravante de obrar por motivos de discriminación ideológica, como respecto de la apreciación del subtipo agravado del delito de daños por afectar a bienes de dominio o uso público o comunal y del delito de impedir el derecho de reunión, pero que en el incidente de nulidad, solo argumentó respecto a la apreciación del agravante, por lo que el resto de cuestiones —haber sido condenado por el subtipo agravado de daños y por el concurso ideal del delito de desórdenes públicos y el de impedir el derecho de reunión— deben ser inadmitidas por estar incursas en la causa de inadmisión de falta de agotamiento de la vía judicial previa [art. 50.1 a), en relación con el art. 44.1 a) LOTC] y (ii) don Pedro Chaparro Velacoracho, demandante en el recurso de amparo núm. 3218-2017, y doña Paula Mijares Casado, demandante en el recurso de amparo núm. 3313-2017, no suscitaron esta invocación respecto del pronunciamiento de condena por el delito de daños en bienes de dominio o uso público del art. 263.2.4 CP ni en el incidente de nulidad de actuaciones ni tampoco en sus demandas de amparo, limitándola a la aplicación de la agravación de actuar por motivos de discriminación ideológica, por lo que el análisis de esta invocación debe también quedar limitado a este particular para ambos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la jurisprudencia constitucional sobre esta invocación, con cita de la STC 88/2013, afirma, respecto de la aplicación de la agravante de actuar por móviles de discriminación ideológica, que “también debemos concluir que se ha vulnerado su derecho a la presunción de inocencia (art. 24.2 CE), toda vez que la parte nuclear de la actividad probatoria de la concurrencia de los elementos que integran la agravante de marcado carácter subjetivo resulta entre otras pruebas de la testifical que ha permitido fijar a la Audiencia Provincial los diferentes hechos de violencia, intimidación y vejatorios dado que son dichos actos y expresiones insultantes los que se toman en cuenta para fijar los elementos que integran la agravante y, en su caso, de los testimonios de los inculpados, esto es, son pruebas de naturaleza personal, entre otras, las que fijan el factum que integra la agravante por lo que al haberse fundado el factum de la sentencia de instancia sobre la agravante en pruebas personales, tales como la testifical, y no haber oído a los testigos el Tribunal Supremo de manera personal y directa, habría desconocido el derecho a un proceso con todas las garantías por lo que al excluirse de la valoración aquellas pruebas inciden sobre las inferencias que realiza el órgano de casación para concluir la existencia de la agravante de modo que habría vulnerado el derecho a presunción de inocencia del art. 24.2 CE”. A partir de ello, solicita “la anulación de los pronunciamientos de la sentencia sobre la apreciación de la agravante de discriminación por motivos ideológicos y aquellos relativos a las penas impuestas las cuales se han cuantificado tomando en cuenta la agravante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fundamento de Derecho quinto, el ministerio fiscal analiza las invocaciones del derecho a la legalidad penal (art. 25.1 CE) con fundamento en que se han apreciado, sin concurrir los elementos típicos de que los integran, (i) el concurso ideal entre el delito de desórdenes públicos del art. 557.1 CP y el de impedir el derecho de reunión del art. 514.4 CP, (ii) el subtipo agravado el delito de daños por recaer en bienes de dominio o uso público y (iii) la agravante de discriminación por motivos ideológicos del art. 22.4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concreción subjetiva y objetiva de esta invocación, el ministerio fiscal afirma que (i) don José Pedro Cruz Sanz, uno de los demandantes en el recurso de amparo núm. 3358-2017, y don Pablo Pavón Cadierno, demandante en el recurso de amparo núm. 3326-2017, no alegaron la vulneración del art. 25.1 CE en sus incidentes de nulidad de actuaciones por lo que esta invocación debe ser inadmitida para estos concretos recurrentes por estar incursa en la causa de inadmisión de falta de agotamiento de la vía judicial previa [art. 50.1 a), en relación con el art. 44.1 a) LOTC]; (ii) esa misma causa de inadmisión y por el mismo motivo concurre respecto de don Pedro Chaparro Velacoracho, demandante en el recurso de amparo núm. 3218-2017, y don Javier Marcos Aroca, uno de los demandantes en el recurso de amparo núm. 3358-2017, que tampoco suscitaron en su incidente de nulidad de actuaciones la vulneración de este derecho respecto de la aplicación del subtipo agravado del delito de daños y (iii) don Sergio Reguilón Fumero, don Manuel Andrino Lobo y don Jesús Fernando Fernández Gil, también demandantes en el recurso de amparo núm. 3358-2017, si bien suscitaron la cuestión de la vulneración del art. 25.1 CE respecto de la aplicación del subtipo agravado del delito de daños en su incidente de nulidad, sin embargo, no lo han invocado en el recurso de amparo por lo que es un aspecto que tampoco puede ser objeto de pronunciamiento. En definitiva, el ministerio fiscal sostiene que el análisis del presente motivo de amparo debe quedar circunscrito a la queja que efectúa don Javier Marcos Aroca, uno de los demandantes en el recurso de amparo núm. 3358-201, respecto de la condena en concurso ideal por los delitos de desórdenes públicos del art. 557.1 CP y de impedir el delito de derecho de reunión del art. 514.4 CP, ya que también la invocación de este derecho realizada por este recurrente respecto del pronunciamiento de condena por haberse apreciado la agravante del art. 22.4 CP está incursa en la causa de inadmisión de falta de agotamiento de la vía judicial previa [art. 50.1 a), en relación con el art. 44.1 a) LOTC] al no haberse hecho valer en su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la jurisprudencia constitucional sobre esta invocación, con cita de la STC 12/2018, afirma que en la sentencia de casación no se ha vulnerado el art. 25.1 CE, ya que el razonamiento en virtud del cual se aprecia el concurso ideal entre los delitos de impedir el derecho de reunión y el de desórdenes públicos responde a un modo de razonar que no conduce a una subsunción contraria al tenor literal de los preceptos penales aplicados, “pues de la lectura de los hechos probados se deduce los elementos típicos de ambas figuras delictivas, y explica por qué el delito de desórdenes públicos no absorbe al delito de impedimento del derecho de reunión al no apreciarse identidad de fundamento de penar, lo que conlleva el respeto al principio non bis in idem, por ello no puede considerarse contrario a las pautas de razonamiento comúnmente aceptadas la apreciación de ambos delitos, si bien en concurso ideal”. El ministerio fiscal, además, pone de manifiesto que “a mayor abundamiento, en el presente supuesto, ateniéndose a los hechos declarados probados por los órganos judiciales, no puede afirmarse que la regla concursal aplicada por el Tribunal Supremo (concurso ideal de delitos entre los previstos en los arts. 557.1 y 514.4 CP) sea imprevisible conforme al tenor literal de la norma aplicada (art. 77 CE) y a las pautas interpretativas al uso en la comunidad jurídica, habiendo invocado la acusación particular la existencia de un concurso real en ambos delitos, de apreciarse la existencia de delito de impedimento del derecho de reunión al tratarse de unos mismos hechos presididos por idéntico dicho concurso real e interpretarse que se trataba de una unidad de propósito, debía rechazarse concurso ideal, por lo que no cabe apreciar tampoco la vulneración de los derechos fundamentales invocados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fundamento de derecho sexto, el ministerio fiscal analiza las invocaciones de los derechos a la libertad ideológica (art. 16 CE) y de expresión [art. 20.1 a) CE] por considerar que se ha sancionado desproporcionadamente el ejercicio de estos derechos fundamentales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concreción subjetiva y objetiva de esta invocación, el ministerio fiscal afirma que (i) don Pablo Pavón Cadierno, demandante en el recurso de amparo núm. 3326-2017, no ha suscitado esta cuestión en el recurso de amparo y (ii) don José Pedro Cruz Sanz, uno de los demandantes en el recurso de amparo núm. 3358-2017, si bien la ha alegado en su recurso de amparo, no suscitó la cuestión en el incidente de nulidad de actuaciones, por lo que esta invocación debe ser inadmitida para este concreto recurrente por estar incursa en la causa de inadmisión de falta de agotamiento de la vía judicial previa [art. 50.1 a), en relación con el art. 44.1 a) LOTC], pero no respecto del resto de demandantes en el recurso de amparo núm. 3358-2017. Igualmente, considera que también ha existido un correcto agotamiento y una invocación en sus demandas de amparo de este derecho por parte de don Íñigo Pérez de Herrasti Urquijo y don Manuel Venegas Girón, demandantes en el recurso de amparo núm. 3376-2017.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la jurisprudencia constitucional sobre esta invocación, con cita de la STC 112/2016, afirma que en la sentencia de casación no se han vulnerado estos derechos fundamentales, ya que los recurrentes no fueron sancionados “por su ideología ni por los eslóganes o frases pronunciadas en defensa de dicha ideología, se les sanciona por los actos de violencia, intimidación e insultantes hacia los reunidos y las consecuencias que tuvieron sobre el acto de celebración del día de la Diada de Cataluña en el centro cultural Blanquerna, que se concretó en la suspensión de la reunión para la celebración del día de la Diada de Cataluña tal como estaba programada por los organizadores del acto”. A ello se añade que los recurrentes habrían hecho “un ejercicio abusivo de un derecho, como la libertad de expresión de pensamientos e ideas, pues se manifiesta con actos de violencia que transgreden y lesionan derechos fundamentales, como el derecho de reunión y el de igualdad, y bienes constitucionalmente protegidos, como el respeto al libre ejercicio de los derechos fundamentales de terceros o el orden público y la paz social”, recordando que “la propia Constitución en el art. 16.1, donde se recoge esta libertad de pensamiento y a tener una ideología, señala como límite a su manifestación el mantenimiento del orden público protegido por la ley”. El ministerio fiscal concluye que “no cabe afirmar que en el presente caso la condena por los delitos que lo han sido los recurrentes tenga un efecto desalentador para las libertades en cuestión más cuando estas libertades han entrado en conflicto con otros derechos fundamentales o intereses de significada importancia social y política respaldados por la legislación penal, sin que dichas libertades queden desnaturalizadas por las condenas impuestas. Es evidente que la forma en que se desarrollaron los hechos pone en riesgo principios y valores de la convivencia democrática de la sociedad, como es el pluralismo político y el respeto a los derechos fundamentales de los demás, no se ha sancionado un determinado pensamiento político, la condena radica en la realización de conductas delictivas no necesarias para exteriorizar una ideología contraria a las tesis de los reunidos”.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fundamento de derecho séptimo, el ministerio fiscal expone que don Javier Marcos Aroca, uno de los demandantes en el recurso de amparo núm. 3358-2017, alega la vulneración del derecho a la tutela judicial efectiva (art. 24.1 CE) por incurrir en un defecto constitucional de motivación tanto en relación con la no aplicación general de la atenuación de reparación del daño —que queda limitada al delito de daños— como respecto de la apreciación de la violencia necesaria para apreciar el delito de impedir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la jurisprudencia constitucional sobre esta invocación, afirma que en la sentencia de casación no se han vulnerado estos derechos fundamentales, pues “se han explicitado las razones por las cuales no es aplicable al delito de desórdenes públicos la atenuante de reparación del daño y solo al delito de daños en la medida en que los daños no pueden ser monetariamente indemnizados para el delito de desórdenes públicos, dado que el bien jurídico protegido es el orden público, un bien de carácter público que per se no puede llevar una reparación patrimonial, y porque el perjudicado es la sociedad en su conjunto y solo puede considerarse la reparación a que se refiere el art. 21.5 CP cuando se trate de daños y lesiones con perjudicados concretos cuya reparación ve disminuida dichas consecuencias perjudiciales y no cabe la reparación respecto a aquellos otros ilícitos en los que no puede individualizarse en un sujeto concreto el perjuicio causado”. A ello añade, por lo que se refiere a la concurrencia de la violencia para subsumir el delito de impedimento del derecho de reunión, que “el Tribunal Supremo en su auto resolutorio del incidente explicita la existencia del requisito de la violencia, a partir del factum de la sentencia de instancia, describiendo así una serie de actos de los partícipes que manifiestan una situación de violencia, intimidación y vejación para los asistentes al acto de celebración del día de la Diada de Cataluña en el centro cultural Blanquerna”.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fundamento de derecho ocho, el ministerio fiscal analiza la invocación del derecho a la legalidad penal invocado por los demandantes en el recurso de amparo núm. 3358-2017 por haberse impuesto las costas en el incidente de nulidad de actuaciones, argumentando que (i) esta invocación debe reconducirse a la vulneración del derecho a la tutela judicial efectiva sin indefensión del art. 24.1 CE en su vertiente de derecho a una resolución motivada y fundada en derecho y que (ii) se está cuestionando la constitucionalidad de la norma, pero que no cabe apreciar la vulneración aducida, ya que el órgano judicial se ha limitado a aplicar una disposición legal que claramente impone con carácter imperativo las costas al promotor del incidente de nulidad cuyas peticiones se hubieran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Los demandantes en los recursos de amparo núms. 3218-2017, 3313-2017 y 3358-2017 presentaron sus alegaciones mediante sendos escritos registrados el 31 de mayo de 2018 ratificándose, en esencia, en las formuladas en sus respectivas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Los demandantes en los recursos de amparo núms. 3331-2017 y 3376-2017 presentaron sus alegaciones mediante sendos escritos registrados el 1 de junio de 2018 ratificándose, en esencia, en las formuladas en sus respectivas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letrado de la Generalitat de Cataluña presentó sus alegaciones mediante escrito registrado el 31 de mayo de 2018 en el que solicita la integra desestimación de los recursos de amparo,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concurre la vulneración alegada del derecho a un proceso con todas las garantías (art. 24.2 CE) por infracción del principio acusatorio, ya que si bien en la sentencia de casación se condenó por el delito de impedir el derecho de reunión (art. 514.4 CP) en concurso ideal con un delito de desórdenes públicos (art. 557.1 CP), ello no implica que se haya impuesto una pena superior a las solicitadas por las acusaciones. Destaca que, en primer lugar, tanto en los escritos provisionales de acusación como en los definitivos de las acusaciones particulares, incluyendo la ejercida por la Generalitat de Cataluña, ya se calificaron los hechos con la concurrencia real de ambos delitos. En segundo lugar, las acusaciones particulares cuando interpusieron el recurso de casación volvieron a insistir en la calificación de los hechos como un concurso real entre ambos delitos y no como un mero concurso de normas por el que había optado la sentencia de instancia, aspecto que fue apoyado por el ministerio fiscal. En tercer lugar, la sentencia de casación finalmente consideró que, en efecto, no existía un concurso de normas sino de delitos, pero en su modalidad de concurso ideal y no real como habían pedido las acusaciones. Por tanto, queda acreditado, por un lado, que los recurrentes conocieron en todo momento la pretensión acusatoria de que se aplicara la pena correspondiente a ambos delitos y, por tanto, pudieron alegar contra dicha pretensión; y, por otro, que la sentencia de casación al aplicar la modalidad concursal ideal y no la real optó, frente a lo pretendido por la acusación, por una calificación más favorable, lo que determina que deba excluirse la aducida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concurre la vulneración del derecho a la tutela judicial efectiva (art. 24.1 CE) por la falta de motivación que se imputa a la sentencia de casación respecto del delito de daños en bienes de dominio o uso público (art. 263.2.4 CP), ya que tanto en el fundamento de derecho quinto de la sentencia de casación como en el segundo del auto desestimatorio del incidente de nulidad de actuaciones se expone la cita de las disposiciones legales en que se fundamenta la resolución y el razonamiento que justifica la subsunción.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concurren las vulneraciones de los derechos a la libertad ideológica (art. 16 CE), de expresión [art. 20.1 a) CE] o de reunión (art. 21 CE), ya que las condenas no traen causa de la exteriorización o manifestación de un determinado credo o ideología ni por las consignas coreadas o los símbolos que portaban sino por la ejecución de concretos actos de violencia sobre las personas y la acusación de daños en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demandante en el recurso de amparo núm. 3362-2017 y la procuradora doña Cristina Gramage López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14 de enero de 2020,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los presentes recursos de amparo acumulados es determinar si las resoluciones judiciales impugnadas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derechos a un proceso con todas las garantías y a la presunción de inocencia (art. 24.2 CE) por haberse aplicado en la sentencia de casación (i) la agravante genérica de haber actuado por móviles de discriminación ideológica (art. 22.4 CP) a todos los delitos; (ii) el subtipo agravado del delito de daños por recaer en bienes de uso público (art. 263.2.4 CP), y (iii) el delito de impedir el derecho de reunión (art. 514.4 CP) en concurso ideal (art. 77 CP) con el delito de desórdenes públicos (art. 557.1 CP), agravando con ello en la segunda instancia las responsabilidades penales impuestas en la primera, sin haberse dado un previo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un proceso con todas las garantías (art. 24.2 CE), desde la perspectiva del principio acusatorio, ya que se ha producido una condena en casación por un delito de impedir el derecho de reunión, en concurso ideal con un delito de desórdenes públicos, que se alega que no fue objeto de acusación y con una pena superior a la interesada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la legalidad penal (art. 25.1 CE), desde la perspectiva de la interdicción de incurrir en bis in idem, ya que se alega que se han castigado unos mismos hechos de manera simultánea como delito de impedir el derecho de reunión y delito de desórdenes públicos provocando una sanción que resulta desproporcionada y produce un efecto desaliento en 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vulneración de los derechos a la tutela judicial efectiva (art. 24.1 CE) y a la legalidad penal (art. 25.1 CE) por una interpretación y aplicación que no respeta el tenor literal de los preceptos penales relativos a (i) la agravante de actuar por motivos de discriminación ideológica, (ii) el subtipo agravado del delito de daños de recaer sobre bienes de dominio o uso público y (iii) el delito de impedir del derecho de reunión en concurso ideal con el delito de desórdenes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vulneración del derecho a la tutela judicial efectiva (art. 24.1 CE), desde la perspectiva del derecho a la motivación, ya que se alega que (i) la sentencia de casación y el auto desestimatorio de los incidentes de nulidad de actuaciones no se pronuncian ni acogen ninguno de los motivos alegados por las defensas y (ii) ha existido una condena en costas en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vulneración de los derechos fundamentales a la libertad de expresión [art. 20.1 a) CE] y a la libertad ideológica (art. 16 CE), ya que se alega que (i) la apreciación de la agravante de actuar por motivos de discriminación ideológica ha supuesto una aplicación desproporcionada de la pena de prisión contraria a la efectividad de estos derechos sustantivos al implicar un efecto disuasorio a su ejercicio; (ii) ya que sancionar en régimen de concurso ideal los delitos de desórdenes públicos y el de impedir el derecho de reunión supone un doble reproche que hace que la sanción sea desproporcionada y produce un efecto desaliento en el ejercicio del derecho de reunión, y (iii) se ha impuesto una pena de prisión por unas infracciones cometidas dentro del discurso político que solo resulta compatible con la libertad de expresión, según la jurisprudencia del Tribunal Europeo de Derechos Humanos, en circunstancias excepcionales, especialmente cuando se han lesionado gravemente otros derechos fundamentales, como es el supuesto en que se difunda un discurso de odio o incitación a la violencia, lo que no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vulneración del derecho a la presunción de inocencia (art. 24.2 CE), en relación con la condena por el delito de impedir el derecho de reunión, ya que se alega que no quedó probada la autoría de la acción de verter un spray en la sala al momento de abandonarla.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del recurso: Este Tribunal ha establecido que el requisito de admisibilidad de la especial trascendencia constitucional a que se refiere el art. 50.1 b) de la Ley Orgánica del Tribunal Constitucional (LOTC) se exige del recurso y no de cada uno de los motivos en los que se fundamenta. A esos efectos, en la STC 2/2013, de 14 de enero, se afirma que, como el recurso de amparo no ha perdido su dimensión subjetiva como instrumento procesal para preservar o restablecer las violaciones de los derechos y libertades fundamentales, “si el contenido del recurso justifica una decisión sobre el fondo […] debe ser admitido y examinado en la totalidad de su contenido, sin que sea posible incluir o excluir determinados motivos en función de su especial trascendencia constitucional. Dicho en otras palabras, la especial trascendencia constitucional se exige del recurso y no de cada uno de los motivos en concreto”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Segunda de este Tribunal decidió la admisión de estos recursos de amparo ahora acumulados al apreciar que concurre en los mismos dicha especial trascendencia constitucional como consecuencia de que la doctrina sobre el derecho fundamental que se alega podría estar siendo incumplida de modo general y reiterado por la jurisdicción ordinaria o pudieran existir resoluciones judiciales contradictorias sobre el derecho fundamental. Al haber sido muy numerosas las invocaciones de derechos fundamentales realizadas en las diversas demandas, es preciso aclarar que la concreta doctrina que se considera que podría estar siendo incumplida de modo general es la establecida por el Pleno de este Tribunal Constitucional en la STC 167/2002, de 18 de diciembre, FFJJ 9 a 11, según la cual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Esta jurisprudencia ha sido posteriormente complementada por la STC 184/2009, de 7 de septiembre, FJ 3, señalando que, en aquellos casos en los que se condena en segunda instancia, revocando una previa absolución, o se agravan sus consecuencias, debe igualmente atenderse a la eventual exigencia de la audiencia personal del acusado como garantía específica vinculada al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son muy numerosas las sentencias que ha debido dictar este Tribunal en la materia, bien constatando este incumplimiento (SSTC 125/2017, de 13 de noviembre; 73/2019, de 1 de julio, y 88/2019, de 1 de julio), bien con fundamento en la necesidad de aclarar algunos aspectos (SSTC 146/2017, de 14 de diciembre; 36/2018, de 23 de abril; 37/2018, de 23 de abril; 59/2018, de 4 de junio) o en ambos conjuntamente (STC 105/2016, de 6 de junio). Igualmente, son reiteradas las sentencias del Tribunal Europeo de Derechos Humanos pronunciadas en los últimos años en que se ha apreciado la vulneración del art. 6.1 del Convenio europeo de derechos humanos en esta materia (SSTEDH de 8 de octubre de 2013, asunto Nieto Macero c. España; de 8 de octubre de 2013, asunto Román Zurdo y otros c. España; de 12 de noviembre de 2013, asunto Sainz Casla c. España; 8 de marzo de 2016, asunto Porcel Terribas y otros c. España; 13 de junio de 2017, asunto Atutxa Mendiola y otros c. España; o 24 de septiembre de 2019, asunto Camacho Camacho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delimitación subjetiva del recurso: Es preciso hacer una serie de consideraciones previas en respuesta a las cuestiones suscitadas por el ministerio fiscal en cuanto al alcance subjetivo de los pronunciamientos de este Tribunal en la resolución del presente recurso de amparo acumulado, tomando en consideración las invocaciones efectivamente planteadas en las respectivas demandas de amparo y su correcto agotamiento por haber sido oportunamente suscitado en la tramitación de los incidentes de nulidad de actuaciones promovidos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un proceso con todas las garantías, en relación con la presunción de inocencia (art. 24.2 CE), con fundamento en una agravación de la responsabilidad en la segunda instancia sin audiencia previa respecto de la aplicación de la agravante de actuar por motivaciones ideológicas (art. 22.4 CP), ha sido alegada por todos los recurrentes y, además, fue puesta de manifiesto por todos ellos de manera directa en los respectivos incidentes de nulidad de actuaciones. Por tanto, cualquier eventual pronunciamiento estimatorio sobre el particular tendrá un alcance subjetivo general para todos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a un proceso con todas las garantías, en relación con la presunción de inocencia (art. 24.2 CE), en una agravación de la responsabilidad en la segunda instancia, sin audiencia previa respecto de la aplicación del subtipo agravado el delito de daños, por recaer en bienes de dominio o uso público (art. 263.2.4 CP). Ha sido alegada por todos los recurrentes, excepto por los demandantes en los recursos de amparo núms. 3313-2017 —don Víctor Diego Villalba y don Santiago Cabezuela García— y la demandante en el recurso de amparo núm. 3331-2017 —doña Paula Mijares Casado—, lo que determina que cualquier eventual pronunciamiento estimatorio sobre este particular por parte de este Tribunal Constitucional no les resulte de aplicación por ser una cuestión no suscitada en sus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resto de demandantes que sí han hecho invocación de este derecho, es de destacar que, tal como se ha expuesto en los antecedentes, en las actuaciones se constata que el demandante en el recurso de amparo núm. 3218-2017 —don Pedro Chaparro Velacoracho—, si bien ha alegado esta vulneración en su demanda de amparo, no suscitó esta cuestión en el incidente de nulidad de actuaciones que promovió en la vía judicial previa ni tampoco en la fase de alegaciones formuló ningún tipo de adhesión a ese motivo formulado en alguno de los incidentes planteados por otros condenados, ya que no hizo uso de la facultad de alegaciones que le fue concedida. No obstante, aunque el ministerio fiscal ha suscitado que la invocación por parte de este recurrente debe estar incursa en la causa de inadmisión de falta de agotamiento de la vía judicial previa [art. 50.1 a), en relación con el art. 44.1 a) LOTC], resultaría en exceso rigorista apreciar dicha causa de inadmisión —o la de falta de denuncia formal [art. 50.1 a), en relación con el art. 44.1 c) LOTC]— respecto de este recurrente, ya que, siendo un motivo de alcance general para todos los condenados, habiendo sido suscitado en diversos incidentes de nulidad de actuaciones por otros condenados y resuelto por el órgano judicial de casación, no puede descartarse que la previsión del art. 903 LECrim hubiera determinado que una eventual estimación de esta concreta cuestión le hubiera aprovechado, colmando con ello la posibilidad de una restauración temprana en la vía judicial previa, cuya ausencia es el fundamento que justifica, por razones de subsidiariedad, la concurrencia de estas causas de inadmisión (SSTC 39/2004, de 22 de marzo, FJ 2; 127/2011, de 18 de julio, FJ 2 b), y 133/2014,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un proceso con todas las garantías, en relación con la presunción de inocencia (art. 24.2 CE), se fundamenta en una agravación de la responsabilidad en la segunda instancia sin audiencia previa, respecto de la aplicación del delito de impedir el derecho de reunión (art. 514.4 CP) en concurso ideal con el delito de desórdenes públicos. Ha sido alegada por todos los recurrentes, excepto por los demandantes en los recursos de amparo núms. 3218-2017 —don Pedro Chaparro Valacoracho— y 3313-2017 —don Víctor Diego Villalba y don Santiago Cabezuela García—, lo que determina que cualquier eventual pronunciamiento estimatorio sobre este particular por parte de este Tribunal Constitucional no les resulte de aplicación por ser una cuestión no suscitada en sus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resto de demandantes que sí han hecho invocación de este derecho, es de destacar que, tal como se ha expuesto en los antecedentes, en las actuaciones se constata que tres de los demandantes en el recurso de amparo núm. 3358-2017 —don Sergio Reguilón Fumero, don Manuel Andrino Lobo y don Jesús Fernando Fernández Gil— y el demandante en el recurso de amparo núm. 3362-2017 —don Pablo Pavón Cardierno—, si bien han alegado esta vulneración en sus respectivas demandas de amparo, no suscitaron esta cuestión en los incidentes de nulidad de actuaciones que promovieron en la vía judicial previa. No obstante, habiendo quedado acreditado que todos ellos en sus escritos de alegaciones a los incidentes de nulidad de actuaciones interpuestos por los restantes condenados se adhirieron expresamente a su motivación, resultaría en exceso formalista considerar que su invocación está incursa en la causa de inadmisión de falta de agotamiento de la vía judicial previa [art. 50.1 a), en relación con el art. 44.1 a) LOTC] —o la de falta de denuncia formal [art. 50.1 a), en relación con el art. 44.1 c) LOTC]— respecto de estos recurrentes, ya que no puede descartarse que, mediante dicha adhesión, se hubiera dado una oportunidad efectiva al órgano judicial de reestablecerlos en su derecho, en caso de haber sido estimado este concreto motivo de impugnación, colmando con ello la posibilidad de una restauración temprana en la vía judicial previa, cuya ausencia es el fundamento que justifica, por razones de subsidiariedad, la concurrencia de estas causas de inadmisión, sin perjuicio de lo ya dicho en relación con la eventual aplicabilidad del art. 903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vulneración del derecho a la legalidad sancionadora (art. 25.1 CE), se fundamenta en que se ha hecho una interpretación y aplicación en la sentencia de casación que no respeta el tenor literal de la agravante de actuar por motivos ideológicos (art. 22.4 CP). Ha sido alegada, bien con invocación del art. 25.1 CE, bien con la del derecho a la tutela judicial efectiva (art. 24.1 CE) en los recursos de amparo núm. 3218-2017, 3331-2017 y 3358-2017. El hecho de que esta invocación no hubiera sido alegada en los incidentes de nulidad de actuaciones interpuestos por los demandantes en el recurso de amparo 3218-2017 y 3331-2017 y alguno de los del recurso de amparo núm. 3358-2017 no permite apreciar la causa de inadmisión de falta de agotamiento de la vía judicial previa [art. 50.1 a), en relación con el art. 44.1 a) LOTC] —o la de falta de denuncia formal [art. 50.1 a), en relación con el art. 44.1 c) LOTC]— respecto de dichos recurrentes, ya que, siendo un motivo de alcance general para todos los condenados y habiendo sido suscitado en diversos incidentes de nulidad de actuaciones por otros condenados y resuelto por el órgano judicial de casación, no puede descartarse que la previsión del art. 903 LECrim hubiera determinado que una eventual estimación de esta concreta cuestión les hubiera aprovechado, colmando con ello la posibilidad de una restauración temprana en la vía judicial previa, cuya ausencia es el fundamento que justifica, por razones de subsidiariedad, la concurrencia de estas causas de inadmisión (STC 39/2004,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vulneración del derecho a la legalidad sancionadora (art. 25.1 CE), se funda en que se ha hecho una interpretación y aplicación en la sentencia de casación que no respeta el tenor literal del subtipo agravado del delito de daños de recaer sobre bienes de dominio o uso público. Esta causa solo ha sido alegada por el recurrente en el recurso de amparo núm. 3218-2017. Si bien este recurrente no hizo invocación de este derecho en su incidente de nulidad de actuaciones, resultaría en exceso rigorista apreciar la causa de inadmisión de falta de agotamiento de la vía judicial previa [art. 50.1 a), en relación con el art. 44.1 a) LOTC] —o la de falta de denuncia formal [art. 50.1 a), en relación con el art. 44.1 c) LOTC]— respecto de este recurrente, ya que, siendo un motivo de alcance general para todos los condenados, habiendo sido suscitado en diversos incidentes de nulidad de actuaciones por otros condenados y resuelto por el órgano judicial de casación, no puede descartarse que la previsión del art. 903 LECrim hubiera determinado que una eventual estimación de esta concreta cuestión le hubiera aprovechado, colmando con ello la posibilidad de una restauración temprana en la vía judicial previa, cuya ausencia es el fundamento que justifica, por razones de subsidiariedad, la concurrencia de estas causas de inadmisión (STC 39/2004,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vulneración del derecho a la libertad de pensamiento (art. 16 CE) y de expresión [art. 20.1 a) CE], se fundamenta en que apreciar en la sentencia de casación la agravante de actuar por motivos ideológicos (art. 22.4 CP) ha supuesto una aplicación desproporcionada de la pena de prisión contraria a la efectividad de estos derechos sustantivos, al implicar un efecto disuasorio a su ejercicio. Solo ha sido alegada por los recurrentes en el recurso de amparo núm. 3358-2017. Esta concreta invocación con este concreto fundamento solo fue invocada por uno de los demandantes en este recurso —don Javier Marcos Aroca— en su incidente de nulidad de actuaciones. No obstante, habiendo quedado acreditado que el resto de demandantes en el recurso de amparo núm. 3358-2017 en sus escritos de alegaciones a los incidentes de nulidad de actuaciones interpuestos por los restantes condenados se adhirieron expresamente a sus motivos de nulidad, resultaría en exceso formalista considerar que está incurso en la causa de inadmisión de falta de agotamiento de la vía judicial previa [art. 50. 1 a), en relación con el art. 44.1 a) LOTC] —o la de falta de denuncia formal [art. 50.1 a), en relación con el art. 44.1 c) LOTC]— respecto de estos recurrentes, ya que no puede descartarse que, mediante dicha adhesión, se hubiera dado una oportunidad efectiva al órgano judicial de reestablecerlos en su derecho, en caso de haber sido estimado este concreto motivo de impugnación, colmando con ello la posibilidad de una restauración temprana en la vía judicial previa, cuya ausencia es el fundamento que justifica, por razones de subsidiariedad, la concurrencia de estas causas de inadmisión, sin perjuicio de lo ya dicho en relación con la eventual aplicabilidad del art. 903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vulneración del derecho a la libertad de pensamiento (art. 16 CE) y de expresión [art. 20.1 a) CE], se funda en que sancionar en la sentencia de casación el delito de impedir el derecho de reunión en régimen de concurso ideal con el delito de desórdenes públicos supone un doble reproche que hace que la sanción sea desproporcionada y produce un efecto desaliento en el ejercicio del derecho de reunión. Esta causa solo ha sido alegada por el recurrente en el recurso de amparo núm. 3218-2017. Del mismo modo, la vulneración del derecho a la libertad de pensamiento (art. 16 CE) y de expresión [art. 20.1 a) CE], con fundamento en que se ha impuesto una pena de prisión por unas infracciones cometidas dentro del discurso político que solo resulta compatible con la libertad de expresión, según la jurisprudencia del Tribunal Europeo de Derechos Humanos, en circunstancias excepcionales como es el supuesto en que se difunda un discurso de odio o incitación a la violencia, solo ha sido alegada por los recurrentes en el recurso de amparo núm. 3376-2017. Sin embargo, estas concretas invocaciones con estos concretos fundamentos no fueron alegadas por estos recurrentes ni por ningún otro en los incidentes de nulidad de actuaciones interpuestos por lo que son invocaciones incursas en la causa de inadmisión de falta de denuncia formal en la vía judicial previa [art. 50.1 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sobre los derechos a un proceso con todas las garantías y a la presunción de inocencia en la condena en la segunda instancia penal, revocando una previa absolución, o la agravación de sus pronunciamientos. En los términos en que ha sido expuesto más ampliamente en los antecedentes, los demandantes de amparo han invocado el derecho a un proceso con todas las garantías y a la presunción de inocencia (art. 24.2 CE), por la agravación en las sentencias de casación, de los pronunciamientos de la sentencia de instancia relativos a la aplicación (i) de la agravante genérica de haber actuado por móviles de discriminación ideológica (art. 22.4 CP) a todos los delitos; (ii) del subtipo agravado del delito de daños por recaer en bienes de uso público (art. 263.2.4 CP), y (iii) del delito de impedir el derecho de reunión (art. 514.4 CP) en concurso ideal con el delito de desórdenes públicos. Los demandantes consideran que estas agravaciones de los pronunciamientos de la primera instancia se han producido revalorando pruebas personales y sin haber dado la posibilidad de ser oídos para concluir en la sentencia de casación la concurrencia de elementos subjetivos.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también considera que se ha vulnerado el derecho a un proceso con todas las garantías, en relación con la presunción de inocencia, pero solo en lo relativo a la aplicación de la agravante del art. 22.4 CP y del subtipo agravado del delito de daños. En ambos casos se trataba de la subsunción de elementos subjetivos para los que resultaba necesario haber oído previamente a los acusados; pero no respecto de la condena por el delito de impedir el derecho de reunión, que trae causa de una mera discrepancia jurídica sobre si la relación de este delito con el de desórdenes públicos es de concurso de normas o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ha resumido en las SSTC 88/2013, de 11 de abril, FFJJ 7 a 9, y 146/2017, de 14 de diciembre, FFJJ 6 y 7, la doctrina constitucional al respecto, recordando que esta cuestión ha sido objeto de un detenido y extenso análisis en numerosas sentencias, inspiradas en la doctrina del Tribunal Europeo de Derechos Humanos. Esta doctrina tiene su origen en la STC 167/2002, de 18 de diciembre, FFJJ 9 a 11, en que el Pleno de este Tribunal declaró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ha sido complementada con la STC 184/2009, de 7 de septiembre, FJ 3, señalando que también en estos casos se debe igualmente atender a la exigencia de la audiencia personal del acusado como garantía específica vinculada al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jurisprudencia constitucional que puede quedar resumida, a los efectos que interesan en este recurso de amparo acumulado, en los siguientes elementos esenciales: (i) es contrario a un proceso con todas las garantías (art. 24.2 CE) que un órgano judicial, conociendo a través de un recurso, condene a quien había sido absuelto en la instancia o empeore su situación a partir de una nueva valoración de pruebas personales o de una reconsideración de los hechos estimados probados, para establecer su responsabilidad penal o una agravación de la misma, siempre que no haya celebrado una audiencia pública en que se desarrolle la necesaria actividad probatoria, con las garantías de publicidad, inmediación y contradicción que le son propias, y se dé al acusado la posibilidad de defenderse, exponiendo su testimonio personal; (ii) no cabe efectuar ese reproche constitucional cuando la condena pronunciada en la segunda instancia o la agravación de la situación, a pesar de no haberse celebrado vista pública, tenga origen en una controversia estrictamente jurídica entre los órganos judiciales de primera y segunda instancia, en que no estén implicadas las garantías de publicidad, inmediación y contradicción y para cuya resolución no resulte necesario oír al acusado y, (iii) por lo que se refiere a los concretos supuestos en que la controversia o discrepancias se producen en relación con la concurrencia de los elementos subjetivos necesarios para establecer o agravar la responsabilidad penal, tal enjuiciamiento deberá venir presidido, en todo caso, por la previa audiencia al acusado, ya que forma parte, a estos efectos, de la vertiente fáctica del juicio que corresponde efectuar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cuestión, es de destacar que este Tribunal ha afirmado que “el Tribunal Europeo de Derechos Humanos ha dejado claro que todo el juicio de inferencia sobre el elemento subjetivo del delito, el ánimo de delinquir, es cuestión de hecho que cuando está articulado a partir de los datos extraídos de pruebas personales, exige la celebración de vista cuando se trata de revocar una sentencia absolutoria o, en su caso, como aquí sucede, empeorar la condena. Esta jurisprudencia resulta de aplicación incluso si el control se hace en casación y la Sala de lo Penal del Tribunal Supremo aduce que no puede celebrar vista, lo que ha traído consigo que precisamente resoluciones del Tribunal Supremo, y de este Tribunal Constitucional que las confirmaban, hayan sido declaradas contrarias al art. 6.1 del Convenio europeo para la protección de los derechos humanos y de las libertades fundamentales, por ejemplo, en las SSTEDH de 22 de noviembre de 2011, asunto Lacadena Calero c. España; 20 marzo 2012, asunto Serrano Contreras c. España, o 27 de noviembre de 2012, asunto Vilanova Goterris c. España. Estas mismas resoluciones señalan que el derecho a la inmediación supone una vista con práctica de esa prueba personal. Así se afirma que ‘no es posible proceder a valorar jurídicamente la actuación del acusado sin tratar de acreditar previamente la realidad de dicha actuación, lo que implica necesariamente la comprobación de la intención del acusado en relación con los hechos que se le imputan’ (SSTEDH de 22 de noviembre de 2011, asunto Lacadena Calero c. España, § 47; o 20 marzo 2012, asunto Serrano Contreras c. España; § 38); que ‘las cuestiones que deben ser examinadas por el Tribunal Supremo necesitan la valoración directa del testimonio del imputado o de otros testigos’ (STEDH 20 marzo 2012, asunto Serrano Contreras c. España, § 40); o que ‘el imputado no fue oído personalmente sobre una cuestión de hecho determinante para la valoración de su credibilidad’ (SSTEDH 20 marzo 2012, asunto Serrano Contreras c. España; § 41, o 27 de noviembre de 2012, asunto Vilanova Goterris c. España, § 35)” (STC 172/2016,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las SSTC 146/2017, de 14 de diciembre, FJ 7; 36/2018, de 23 de abril, FJ 6; 37/2018, de 23 de abril, FJ 7; 59/2018, de 4 de junio, FJ 3, y 73/2019, de 20 de mayo, FJ 2, inciden en que “en lo referente a la acreditación de los elementos subjetivos del delito, este Tribunal,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ampliación era el corolario de la recepción, entre otras muchas, de las SSTEDH de 10 de marzo de 2009, asunto Igual Coll c. España, § 27; 21 de septiembre de 2010, asunto Marcos Barrios c. España, § 32; 16 de noviembre de 2010, asunto García Hernández c. España, § 25; 25 de octubre de 2011, asunto Almenara Álvarez c. España, § 39; 22 de noviembre de 2011, asunto Lacadena Calero c. España, § 38. A las que siguieron con posterioridad las SSTEDH de 27 de noviembre de 2012, asunto Vilanova Goterris y Llop García c. España, y de 13 de junio de 2017, asunto Atutxa Mendiola y otros c. España (§§ 41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resolución del Tribunal de Estrasburgo merece una especial referencia. En ella se constata que el Tribunal Supremo, pese a que reprodujo los hechos que habían sido considerados probados en la sentencia absolutoria dictada por el Tribunal Superior de Justicia del País Vasco, efectúa una nueva valoración de los distintos elementos de prueba que ya habían sido examinados por el órgano de instancia: por una parte, medios de carácter documental y, por otra, testimonios propuestos tanto por la parte acusadora como por los demandantes, así como las declaraciones de estos últimos. Y concluyó que los acusados se habían negado “de manera consciente y deliberada” a acatar la resolución del propio Tribunal Supremo. La STEDH consideró que el Tribunal Supremo procedió a una nueva valoración de las pruebas sin haber tenido un contacto directo con las partes y, sobre todo, sin haber permitido que estas últimas expusieran sus argumentos en respuesta a las conclusiones expuestas. Finalmente, el Tribunal Europeo razonó que el Tribunal Supremo, para llegar a esa distinta interpretación jurídica del comportamiento de los demandantes, se pronunció sobre circunstancias subjetivas que conciernen a los interesados; a saber, que eran conscientes de la ilegalidad de sus actos. La sentencia entendió que ese elemento subjetivo resultó decisivo en la determinación de la culpabilidad de los demandantes, pues el Tribunal Supremo sí que entendió que hubo intencionalidad por parte de los demandantes sin valorar directamente su testimonio, dato que contradice las conclusiones de la instancia que sí había oído a los acusados y a otros testigos (§§ 41 y 42). El Tribunal Europeo de Derechos Humanos indicó que las cuestiones que debían ser examinadas por el Tribunal Supremo requerían la valoración directa del testimonio de los demandantes. Y habida cuenta de todas las circunstancias del proceso, concluyó que los demandantes fueron privados de su derecho a defenderse en el marco de un debate contradictorio, estimando en consecuencia, violación del derecho a un proceso equitativo garantizado por el artículo 6.1 del Convenio (§§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Pleno de este Tribunal también ha establecido en la STC 88/2013, de 11 de abril, que si bien la lesión del derecho a un proceso con todas las garantías —esté vinculado con la valoración de pruebas practicadas sin las debidas garantías o con no haberse dado al acusado la posibilidad de ser oído— no necesariamente tiene una repercusión inmediata en la vulneración del derecho a la presunción de inocencia; sin embargo, cuando quede plenamente acreditado con la lectura de las resoluciones judiciales que la condena o agravación de la responsabilidad penal se ha basado de manera exclusiva o esencial en una valoración o reconsideración de hechos obtenidos a partir de una actividad probatoria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(FJ 12). En aplicación de este criterio, en supuestos en que la vulneración del derecho a un proceso con todas las garantías se ha afirmado con motivo de que en la segunda instancia penal se ha establecido o agravado la responsabilidad penal por considerar concurrente elementos subjetivos no apreciados en la instancia, la jurisprudencia constitucional más reciente —incidiendo en que forma parte del contenido esencial del derecho a la presunción de inocencia la obligación de someter a valoración la versión o la prueba de descargo aportada y ponderar los distintos elementos probatorios (así, STC 104/2011, de 20 de junio, FJ 2)— ha concluido que la vulneración del derecho a la presunción de inocencia, cuando la concurrencia de dicho elemento subjetivo “solo podría ser inferida por el órgano judicial de segunda instancia tras escuchar el testimonio de los acusados con publicidad, inmediación y contradicción, pues la ponderación de dichos testimonios es absolutamente esencial para poder inferir de manera concluyente la culpabilidad de los acusados y, muy especialmente, la de su testimonio exculpatorio, habida cuenta de la ya señalada obligación derivada del derecho a la presunción de inocencia de someter a valoración la versión o la prueba de descargo aportada por aquellos” (SSTC 59/2018, de 4 de junio, FJ 5; 73/2019, de 20 de mayo, FJ 4, o 88/2019,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a un proceso con todas las garantías y a la presunción de inocencia en la aplicación de la agravante de cometer el delito por discriminación ideológica y del subtipo agravado del delito de daños por recaer sobre bienes de uso público en la sentencia de casación. En aplicación de la jurisprudencia constitucional expuesta este Tribunal considera que la agravación de la responsabilidad penal en las resoluciones de casación, derivada de la apreciación de (i) la agravante genérica, aplicada a todos los ilícitos, de cometer el delito por discriminación ideológica (art. 22.4 CP) y (ii) del subtipo agravado del delito de daños por recaer sobre bienes de uso público (art. 263.2.4 CP), ha vulnerado los derechos a un proceso con todas las garantías y a la presunción de inocencia (art. 24.2 CE), al no haberse posibilitado un trámite de audiencia a los acusados que les hubiera permitido exponer su testimonio exculpatorio con el fin de que fuera debidamente ponderado por el órgano judicial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la aplicación de la agravante genérica de cometer el delito por discriminación ideológica (art. 22.4 CP), en las actuaciones queda acreditado, como se ha expuesto ampliamente en los antecedentes, que el órgano judicial de instancia, ante el que se había practicado la prueba y tuvo la oportunidad de oír directamente las declaraciones de los acusados, desestimó la aplicación de la agravante genérica de cometer el delito por discriminación ideológica (art. 22.4 CP), argumentando que (i) la pertenencia a diferentes grupos políticos de los autores y las víctimas no permite su aplicación automática, (ii) se exige la prueba de la intencionalidad del autor, elemento de carácter subjetivo relativo al móvil o ánimo específico que ha de inspirar la acción del autor y (iii) que en los relatos fácticos de acusaciones no se recoge referencia alguna a que en los hechos objeto de enjuiciamiento se hubiera producido por discriminación ideológica o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órgano judicial de casación, en virtud de los recursos planteados por las acusaciones y sin previa celebración de audiencia en que pudiera tomar conocimiento directo de lo declarado por los acusados sobre el particular, consideró aplicable esta agravante genérica respecto de todos los ilícitos cometidos por los acusados, argumentando que la conducta desarrollada por estos, tal como se exponía en el relato de hechos probados, lo fue en relación con lo que consideraban un acto de exaltación del movimiento independentista catalán, como se derivaba de las consignas coreadas y de los insultos referidos a la condición de catalanes, “por lo que indudablemente debe inferirse el móvil ideológico como factor guía de la conducta de los acusados”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antecedentes ponen de manifiesto que (i) las sentencias de instancia y de casación coinciden en considerar necesario para la aplicación de la citada agravante que concurriera un específico móvil en la conducta de los acusados; (ii) la controversia entre los órganos judiciales de instancia y de casación versaba exclusivamente sobre si concurría ese específico elemento subjetivo de actuar con un ánimo de discriminatorio política; (iii) la sentencia de instancia, que había tenido un contacto directo e inmediato con el testimonio de los acusados y con todo el acervo probatorio, negó que hubiera quedado acreditada la existencia de ese ánimo en la conducta de los acusados y (iv) la sentencia de casación, por el contrario, afirmó la existencia de ese ánimo en los acusados, sin haberles dado la posibilidad efectiva de ser escuchados y sin haber tenido contacto directo con cualquier otro acervo probatorio de naturaleza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concluir, de conformidad con lo también interesado por el ministerio fiscal, que se ha vulnerado el derecho a un proceso con todas las garantías (art. 24.2 CE), ya que esa agravación en la sentencia de casación, aunque se hiciera sin una modificación de la declaración de hechos probados de la sentencia de instancia, toma como fundamento para afirmar la necesaria concurrencia del específico móvil discriminatorio en la conducta de los acusados, una revaloración de esos hechos declarados probados, que le estaba constitucionalmente vedada sin un previo trámite de audiencia en que los acusados pudieran dirigirse al tribunal que agravó su responsabilidad penal. En conexión con ello, también debe concluirse la vulneración del derecho a la presunción de inocencia (art. 24.2 CE), dado que la concurrencia de dicho elemento subjetivo del ánimo de cometer el delito por discriminación ideológica no ha sido inferida por el órgano judicial de segunda instancia tras escuchar el testimonio exculpatorio de los acusados, incumpliendo con ello la obligación derivada del derecho a la presunción de inocencia de someter a valoración la versión o la prueba de descargo aportada por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aplicación del subtipo agravado del delito de daños por recaer sobre bienes de uso público (art. 263.2.4 CP), en las actuaciones queda acreditado, como se ha expuesto ampliamente en los antecedentes, que el órgano judicial de instancia condenó por el tipo básico del delito de daños (art. 263.1 CP), al considerar probado que se produjeron daños en la puerta automática de acceso al local en que se estaba desarrollando el acto conmemorativo de la Diada, pero sin hacer ningún tipo de consideración respecto de la naturaleza de ese bien como de uso público a pesar de que había sido expresamente solicitada la aplicación del subtipo agravado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órgano judicial de casación, ante la alegación de la omisión de pronunciamiento sobre esta acusación, en su sentencia consideró concurrente este subtipo agravado, argumentando que el carácter público del inmueble resultaba de diversos textos normativos, siendo también recogido ese carácter público del inmueble y la rotura de la cerradura y daños ocasionados en la puerta de acceso en la sentencia de instancia, lo que aboca a la aplicación del subtipo agravado, ya que el fundamento de esa agravación se halla en el menoscabo de la utilidad pública prestada por los locales o en los perjuicios que ocasiona en el funcionamiento del servicio público a que los bienes se encuentran afectos. En el auto resolutorio del incidente de nulidad de actuaciones, el órgano judicial de casación, ante la alegación de que la sentencia de casación había omitido valorar la concurrencia de elemento subjetivo relativo al conocimiento por parte de los condenados del carácter público de ese bien, se afirma que “el elemento subjetivo rezumaba en el factum”, añadiendo que “es evidente que todos conocían la cualificación del art. 263.2.4: que los daños ‘afecten a bienes de dominio o uso público o comunal’” y “podrían ignorar si el edificio sede de la Delegación del Gobierno de Cataluña, era propiedad de la Generalitat o lo poseía en arrendamiento, pero lo que no podían desconocer es que se estaba dando un ‘uso público’ al inmueble”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antecedentes ponen de manifiesto que (i) el órgano judicial de instancia, que había tenido un contacto directo e inmediato con el testimonio de los acusados y con todo el acervo probatorio, omitió pronunciarse en su sentencia sobre la concurrencia de los elementos objetivos y subjetivos necesarios para poder aplicar el subtipo agravado del delito de daños por recaer sobre bienes de uso público, limitándose a constatar la de los elementos constitutivos del tipo básico; (ii) el órgano judicial de casación, por el contario, en su sentencia aplicó este subtipo agravado justificando la concurrencia de sus elementos objetivos y en el auto resolutorio del incidente de nulidad de actuaciones, la del elemento subjetivo referido al conocimiento que tenían los acusados de que el bien dañado era un bien de uso público, y (iii) que la concurrencia de este específico conocimiento por parte de los acusados se afirmó sin haberles dado la posibilidad efectiva de ser escuchados y sin haber tenido contacto directo con cualquier otro acervo probatorio de naturaleza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conformidad con lo también interesado por el ministerio fiscal, es preciso concluir que se ha vulnerado el derecho a un proceso con todas las garantías (art. 24.2 CE), ya que la aplicación de este subtipo agravado en la sentencia de casación, aunque se hiciera sin una modificación de la declaración de hechos probados de la sentencia de instancia, toma como fundamento para afirmar la necesaria concurrencia del conocimiento de la cualidad de los bienes dañados como de uso público por parte de los acusados, una revaloración de esos hechos declarados probados, que le estaba constitucionalmente vedada, sin un previo trámite de audiencia en que los acusados pudieran dirigirse al tribunal que agravó su responsabilidad penal. En conexión con ello, también debe concluirse la vulneración del derecho a la presunción de inocencia (art. 24.2 CE), dado que la concurrencia de dicho elemento subjetivo del conocimiento de la cualidad del bien dañado como de uso público no ha sido inferida por el órgano judicial de segunda instancia tras escuchar el testimonio exculpatorio de los acusados, incumpliendo con ello la obligación derivada del derecho a la presunción de inocencia de someter a valoración la versión o la prueba de descargo aportada por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 los derechos a un proceso con todas las garantías y a la presunción de inocencia (art. 24.2 CE) respecto de estas dos concretas agravaciones de la responsabilidad penal en la segunda instancia determina la estimación del amparo, siendo preciso para el restablecimiento en la integridad de los derechos reconocidos la anulación de las resoluciones impugnadas en cuanto a la aplicación de (i) la agravante del art. 22.4 CP para la totalidad de los ilícitos por los que han sido condenados todos los demandantes de amparo, y (ii) del subtipo agravado del delito de daños por recaer sobre bienes de uso público (art. 263.2.4 CP), en vez del tipo básico (art. 263.1 CP). En este caso resulta procedente la retroacción de actuaciones para que se pronuncie nueva sentencia de casación con respeto al derecho fundamental reconocido, a los únicos efectos de establecer una nueva determinación de la pena acorde con dichas anulaciones.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anteriormente, las vulneraciones del art. 24.2 CE en relación con la aplicación de la agravante del art. 22.4 CP ha sido invocada por la totalidad de los demandantes de amparo, por lo que la anulación acordada sobre este particular lo es respecto de todos ellos. Por el contrario, las vulneraciones del art. 24.2 CE en relación con la aplicación del subtipo agravado del delito de daños por recaer en bienes de uso público ha sido invocada por todos los demandantes de amparo, excepto por los demandantes en el recurso de amparo núms. 3313-2017 —don Víctor Diego Villalba y don Santiago Cabezuela García— y la demandante en el recurso de amparo núm. 3331-2017 —doña Paula Mijares Casado—, por lo que la anulación acordada sobre este particular no les resulta de aplicación. Todo ello, sin perjuicio de lo que decida el órgano judicial, en su plena capacidad de interpretación y aplicación de la previsión del art. 903 LECrim, respecto de si las anulaciones de sus pronunciamientos de casación pueden aprovechar a los demás condenados en lo que les fuere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estimación de esta vulneración hace innecesario que este Tribunal deba pronunciarse sobre las invocaciones que toman como presupuesto fáctico la aplicación de esa agravante del art. 22.4 CP y del subtipo agravado del art. 263.2.4 CP, como son las referidas a las alegaciones de (i) la vulneración de los derechos a la tutela judicial efectiva (art. 24.1 CE) y a la legalidad penal (art. 25.1 CE), fundamentado en que se ha hecho una interpretación y aplicación que no respeta el tenor literal de la agravante del art. 22.4 CP y del subtipo agravado del art. 263.2.4 CP, y (ii) la vulneración de los derechos fundamentales a la libertad de expresión [art. 20.1 a) CE] y a la libertad ideológica (art. 16 CE), fundamentado en que la apreciación de la agravante del art. 22.4 CP supone una aplicación desproporcionada de la pena de prisión contraria a la efectividad de estos derechos sustantivos al implicar un efecto disuasorio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derechos a un proceso con todas las garantías y a la presunción de inocencia en la condena por el delito de impedir el derecho de reunión en la sentencia de casación. Este Tribunal considera, en aplicación de la jurisprudencia constitucional expuesta en el fundamento jurídico 4, que la condena de los acusados en las resoluciones de casación por un delito de impedir el derecho de reunión (art. 514.4 CP) en concurso ideal con el delito de desórdenes públicos, por el que ya fueron condenados en la instancia, no ha vulnerado los derechos a un proceso con todas las garantías (art. 24.2 CE) y a la presunción de inocencia (art. 24.2 CE). Porque dicha condena trae causa de una controversia estrictamente de interpretación normativa para la que no resultaba necesario un trámite de audiencia a los acusados que les hubiera permitido exponer su testimonio exculpatorio, para que fuera debidamente ponderado por el órgano judicial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queda acreditado, como se ha expuesto ampliamente en los antecedentes, que el órgano judicial de instancia condenó por un delito de desórdenes públicos, pero afirmó que no concurría el delito de impedir el derecho de reunión, con el argumento de que el art. 514.4 CP sanciona la conducta de impedir el legítimo ejercicio de las libertades de reunión o manifestación o la perturbación grave del desarrollo de una reunión o manifestación lícita, que es la misma por la que se ha considerado que concurre el delito de desórdenes públicos, “de tal forma que si de nuevo se sancionara el que se impidiera el legítimo ejercicio de las libertades de reunión, en base al nuevo tipo penal que se invoca, se infringiría el principio ne bis in idem”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casación condena por el delito de impedir el derecho de reunión (art. 514.4 CP) en concurso ideal (art. 77 CP) con el delito de desórdenes públicos (art. 557.1 CP), con el argumento de que no concurre la necesaria identidad de fundamento entre ambos tipos penales para la aplicación del principio non bis in idem, pues el bien jurídico protegido en el artículo 557.1 CP es la paz pública o el orden público, en su manifestación de pacífica convivencia social con posibilidad de ejercer en plenitud los derechos fundamentales de los que gozan, mientras que el bien jurídico protegido por el artículo 514.4 CP es el ejercicio legítimo del derecho fundamental de reunión, de modo tal que el delito de desórdenes públicos no exige que se impida la celebración de una reunión y el delito del artículo 514.4 CP tampoco exige que la conducta de impedir una reunión se efectúe mediante una alteración de la paz y el orden público. De ese modo, concluye que el delito de impedir el derecho de reunión no estaría absorbido por el delito de desórdenes públicos, ni se infringiría el principio non bis in idem, pero que “el concurso ideal es evidente, en tanto en cuanto se puede impedir una reunión, sin cometer desórdenes públicos, o producirse una situación de desórdenes públicos sin que existan personas reunidas en el ejercicio de ese derecho fundamental”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antecedentes ponen de manifiesto que (i) las sentencias de instancia y de casación coincidían en considerar que concurrían en la conducta de los acusados los elementos objetivos y subjetivos necesarios tanto del delito de desórdenes públicos como del delito de impedir el derecho de reunión, y (ii) la controversia entre los órganos judiciales de instancia y de casación versaba exclusivamente sobre si en este caso la relación normativa entre el delito de desórdenes públicos y el delito de impedir el derecho de reunión era la de un concurso de normas, en cuyo caso, por haber coincidencia en los elementos configuradores de ambos delitos, resultaba necesario para no infringir el principio del non bis in idem aplicar solo aquel que abarcara toda la ilicitud de la conducta, que fue la solución por la que optó la sentencia de instancia apreciando únicamente el delito de desórdenes públicos, o la de un concurso de delitos, en cuyo caso, por haber solo una parcial coincidencia en los elementos configuradores de ambos delitos pero una divergencia en otros, podrían aplicarse simultáneamente ambos en concurso ideal con el fin de abarcar toda la ilicitud de la conducta sin infracción del principio del non bis in idem, que fue la solución por la que optó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concluir, de conformidad con lo también interesado por el ministerio fiscal, que no se han vulnerado el derecho a un proceso con todas las garantías (art. 24.2 CE) ni el derecho a la presunción de inocencia (art. 24.2 CE), con el que está relacionado, ya que la agravación que en la sentencia de casación ha supuesto la condena por el delito de impedir el derecho de reunión, no exigía al órgano judicial de segunda instancia tomar conocimiento directo del testimonio de los acusados. Esta agravación no se derivaba de una discrepancia con el órgano judicial de instancia sobre la existencia de la totalidad de los elementos configuradores de este delito para la que haya tenido que acudir a una revaloración de los hechos declarados probados, sino de un debate estrictamente jurídico sobre las relaciones normativas entre ambos delitos y su incidencia en el principio del non bis in idem, que es por completo ajeno a cuestiones de valoración probatoria o fácticas.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concurre la vulneración del derecho a la presunción de inocencia (art. 24.2 CE), alegada en relación con la condena por este delito de impedir el derecho de reunión con fundamento en que no quedó probada la autoría de la acción de verter un spray en la sala al momento de abandonarla, por lo que habría existido una indebida extensión de la responsabilidad a personas que no tuvieran participación en actos interruptores de la reunión. Esta invocación solo tiene sentido si se parte del presupuesto fáctico de que la conducta constitutiva de este delito ha sido fijada por la sentencia de casación exclusivamente en la acción de verter un spray en el local donde se desarrollaba la reunión. Sin embargo, como queda acreditado en las actuaciones y se ha expuesto en los antecedentes, el órgano judicial de casación ya hizo expreso en el auto resolutorio del incidente de nulidad de actuaciones, que el hecho de que fuera esparcido el contenido del spray por una persona no determinada cuando el grupo ya se retiraba del lugar, no es el elemento esencial del delito sino uno más, pues (i) la interrupción violenta se había producido desde el hecho de la entrada como pone de manifiesto la circunstancia de que todos los acusados han sido condenados por un delito de daños provocados en el momento del acceso al local y algunos de ellos, además, por delitos contra las personas, y (ii) la perturbación grave del desarrollo de una reunión, que también es una conducta típica configuradora de este delito, ya se había consumado cuando se abandonó la sala y se esparció el spray. Por tanto, al no quedar acreditado el presupuesto fáctico en que se fundamenta esta concreta invocación del derecho a la presunción de inocencia, también debe ser desestimado en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principio acusatorio y la condena en la sentencia de casación por un delito de impedir el derecho de reunión en concurso ideal con un delito de desórdenes públicos: En el presente recurso de amparo acumulado, en los términos en que ha sido expuesto más ampliamente en los antecedentes, ha sido también invocado el derecho a un proceso con todas las garantías (art. 24.2 CE), desde la perspectiva del principio acusatorio, por haberse impuesto una condena de distinta naturaleza y con una pena superior a la interesada por las acusaciones particulares, ya que la sentencia de casación condenó, entre otros, por un delito de desórdenes públicos (art. 557.1 CP) en concurso ideal (art. 77 CP) con el delito de impedir el derecho de reunión (art. 514.4 CP). Se afirma que la más grave de las acusaciones, la ejercida por la Generalitat de Cataluña, aunque acusó por el art. 514.4 CP, y solicitó una pena de dos años y seis meses, inferior a la impuesta por el Tribunal Supremo, de dos años y diez meses, lo fue de forma alternativa, residual y subsidiaria del delito de coacciones, añadiéndose que nunca se solicitó la concurrencia de esos delitos en concurso ideal, siendo una cuestión introducida ex novo por el ministerio fiscal en su escrito de impugnación de los recursos de casación, por lo que no se ha dado la oportunidad a los condenados de que esta cuestión fuera objeto de debate o contradicción en ninguna de las instancias, vulnerando con ello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de Cataluña, por su parte, afirma que no se ha lesionado el principio acusatorio, ya que (i) tanto en los escritos provisionales de acusación como en los definitivos de las acusaciones particulares, incluyendo la ejercida por la Generalitat de Cataluña, ya se calificaron los hechos con la concurrencia real de ambos delitos; (ii) las acusaciones particulares volvieron a insistir en dicha calificación en el recurso de casación frente a la consideración de la sentencia de instancia de que se trataba de un mero concurso de normas, y (iii) en el marco de ese debate en la casación, la sentencia finalmente consideró que, en efecto, no existía un concurso de normas sino de delitos, pero en su modalidad de concurso ideal y no real como habían pedido las acusaciones. De todo ello concluye que (i) los recurrentes conocieron en todo momento la pretensión acusatoria de que se aplicara la pena correspondiente a ambos delitos y, por tanto, pudieron alegar contra dicha pretensión, y (ii) la sentencia de casación al aplicar la modalidad concursal ideal y no la real optó, frente a lo pretendido por la acusación, por una calificación más favorable, lo que determina que deba excluirse la aducida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en relación con el principio acusatorio, ha establecido que si bien este principio no aparece expresamente mencionado entre los derechos constitucionales que disciplinan el proceso penal, hay que reconocer como protegidos en el art. 24.2 CE ciertas garantías que configuran los elementos estructurales de dicho principio, que trasciende el derecho a ser informado de la acusación, ya que quedan vinculados, además, con los derechos constitucionales de defensa y a la imparcialidad judicial (así, STC 113/2018, de 29 de octubre, FJ 3). A ello se ha añadido que entre el haz de garantías protegidas por el art. 24.2 CE conformadoras del principio acusatorio (i)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solo sobre los hechos, sino también sobre su calificación jurídica; (ii) la íntima relación existente entre el principio acusatorio y el derecho a la defensa implica la exigencia de que el imputado tenga posibilidad de rechazar la acusación que contra él ha sido formulada tras la celebración del necesario debate contradictorio en el que haya tenido oportunidad de conocer y rebatir los argumentos de la otra parte y presentar ante el órgano judicial los propios, tanto los de carácter fáctico como los de naturaleza jurídica; (iii) este derecho de defensa contradictoria determina la obligación del órgano judicial de pronunciarse dentro de los términos del debate, tal y como han sido formulados por la acusación y la defensa, lo cual, a su vez, significa que en última instancia ha de existir siempre correlación entre la acusación y el fallo de la sentencia, y (iv) esa sujeción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(así, por ejemplo, STC 172/2016, de 17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quedan acreditados, como se ha expuesto ampliamente en los antecedentes,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Dos de las acusaciones particulares, como se destaca en los antecedentes procesales IV y V de la sentencia de instancia, calificaron los hechos por los que eran acusados todos los recurrentes en el trámite de calificaciones definitivas, entre otros, de un concurso de los delitos de desórdenes públicos (art. 557.1 CP), contra los derechos fundamentales y libertades públicas, por impedimento de la libertad de reunión (art. 514.4 CP) y de daños que afecten a bienes de dominio o uso público o comunal (art. 263.1 y 2.4 CP); una de las acusaciones particulares pidió la imposición para todos los acusados de una pena de dos años y siete meses de prisión por el delito de desórdenes públicos (art. 557.1 CP) en concurso con el delito de impedir el derecho de reunión (art. 514.4 CP) y otra de las acusaciones particulares, la imposición para todos los acusados de una pena de tres años, nueve meses y un día de prisión, por el delito de desórdenes públicos, y de dos años, seis meses y un día por el delito de impedir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instancia afirmó que no concurría el delito de impedir el derecho de reunión, con el argumento de que el art. 514.4 CP sanciona la conducta de imposibilitar el legítimo ejercicio de las libertades de reunión o manifestación o la perturbación grave del desarrollo de una reunión o manifestación lícita, que es la misma por la que se ha considerado que concurre el delito de desórdenes públicos, “de tal forma que si de nuevo se sancionara el que se impidiera el legítimo ejercicio de las libertades de reunión, en base al nuevo tipo penal que se invoca, se infringiría el principio ne bis in idem”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acusación particular ejercida por la Generalitat de Cataluña y el delegado de la Generalitat ante el Gobierno del Estado formularon recurso de casación, alegando, entre otros extremos, la inaplicación del delito de impedir el derecho de reunión (art. 514.4 CP), que la sentencia de instancia había considerado en concurso de normas con el delito de desórdenes públicos, por haber absorbido la totalidad de su reproche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casación consideró que concurría el delito de impedir el derecho de reunión (art. 514.4 CP) en concurso ideal (art. 77 CP) con el delito de desórdenes públicos (art. 557.1 CP), con el argumento de que el delito de impedir el derecho de reunión no estaría absorbido por el delito de desórdenes públicos, condenando a todos los ahora recurrentes, tras la aclaración efectuada por auto de 7 de febrero de 2017, por este concurso con la agravante del art. 22.4 CP a la pena de dos años y diez meses, excepto a don Jesús Fernando Fernández Gil, que le impuso una pena de dos años y once meses. El auto resolutorio del incidente de nulidad de actuaciones especificó que, habiéndose solicitado la concurrencia de ambos delitos en concurso real, la solución del concurso ideal, que supone la imposición de la pena del más grave de los delitos en su mitad superior, es una opción más favorable para los acusados que la del concurso real solicitada por la acusación, que suponía la sanción independiente y acumulada de ambos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hay que concluir que en este caso no se ha vulnerado el derecho a un proceso con todas las garantías (art. 24.2 CE), desde la perspectiva del principio acusatorio, ya que (i) los acusados tuvieron efectivo conocimiento de la petición de ciertas acusaciones en sus escritos de acusación provisional, posteriormente elevadas a definitivas, de que se les considerara autores, por el delito de desórdenes públicos, y por otro delito de impedir el derecho de reunión, solicitando la imposición de penas de tres años, nueve meses y un día de prisión, por el primer delito, y de dos años, seis meses y un día, por el segundo; de modo tal que en la primera instancia pudieron articular todos los instrumentos probatorios y alegatorios para defenderse de esas acusaciones y de la concreta petición de pena; (ii) los acusados tuvieron conocimiento efectivo de la petición de alguna de las acusaciones en sus escritos de recurso de casación de que se revisara la absolución por el delito de impedir el derecho de reunión acordada en la primera instancia en virtud de la aplicación de un concurso de normas y reiterando la acusación de que fueron objeto en la primera instancia se les condenara, además de por el delito de desórdenes públicos, por el delito de impedir el derecho de reunión en concurso real con las penas señaladas en sus escritos de acusación; de modo tal que en la segunda instancia también pudieron articular todos los instrumentos probatorios y alegatorios para defenderse de esa pretensión de que se condenara por ambos delitos y de la concreta petición de pena, y (iii) la condena finalmente impuesta en casación a los demandantes de amparo por ambos delitos en concurso ideal , tal como había considerado el ministerio fiscal en su escrito de alegaciones en el recurso de casación, y no en concurso real , tal como pretendían las acusaciones con penas conjuntas de dos años y diez meses, excepto a don Jesús Fernando Fernández Gil, a quien se impuso una pena de dos años y once meses, lo fue aplicando una solución que era más favorable y con una pena inferior a la pretendida por las acusaciones en el recurso de casación y que, además, no cuenta con ningún elemento frente al que no se hubieran podido defender pues, en última instancia, un concurso ideal como el aplicado en este caso no es más que un concurso real atenuado en cuanto a su responsabilidad por la relación entre ambos delitos de compartir determinados elementos típicos.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haber quedado acreditado que los demandantes de amparo tuvieron, tanto en la primera instancia como en el recurso de casación, un conocimiento efectivo de la posibilidad de que le fuera impuesta una condena por el delito de desórdenes públicos en concurso ideal con el de impedir el derecho de reunión y que la pena definitivamente impuesta no resulta superior a la pretendida por alguna de las acusaciones, debe concluirse que no se ha vulnerado el derecho a un proceso con todas las garantías de los demandantes de amparo, desde la perspectiva del principio acusatorio, pues estos pudieron articular todos los instrumentos probatorios y alegatorios para defenderse de la condena por ambos delitos y de la cuantificación de la pena que finalmente se les impuso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principio de legalidad y la condena en la sentencia de casación por un delito de impedir el derecho de reunión en concurso ideal con un delito de desórdenes públicos: En el presente recurso de amparo acumulado, en los términos en que ha sido expuesto más ampliamente en los antecedentes, ha sido invocado el derecho a la legalidad penal (art. 25.1 CE), tanto desde la perspectiva del obligado respeto al non bis in idem como de la prohibición de una interpretación y aplicación penal imprevisible, respecto de la condena en la sentencia de casación por un concurso ideal de los delitos de desórdenes públicos y de impedir el derecho de reunión. Se afirma que esta condena que ha provocado una sanción desproporcionada a los acusados, ya que la eventual intención de atentar contra el orden público, entendido como impedir el libre ejercicio de los derechos fundamentales de los ciudadanos, incluye implícitamente el impedir el derecho de reunión, por lo que dicha vulneración ya está incluida en el tipo de desórdenes. Igualmente, se alega que se ha hecho una aplicación del delito de impedir el derecho de reunión al margen de su tenor literal, tanto en lo relativo a la apreciación del elemento subjetivo de este delito como de la concurrencia del medio comisivo violento, así como de la apreciación misma del concurso ideal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afirma que no se ha vulnerado el art. 25.1 CE, ya que el razonamiento para apreciar en este caso el concurso ideal entre ambos delitos responde a un modo de razonar que no es contrario al tenor literal de los preceptos penales aplicados ni puede ser considerado imprevisible, ya que los hechos probados permiten deducir los elementos típicos de ambas figuras delictivas. El órgano judicial de casación expone las razones por las que el delito de desórdenes públicos no absorbe al de impedir el derecho de reunión por no apreciarse la identidad de fundamento, lo que excluye la lesión del principio del non bis in idem. Igualmente, afirma, por lo que se refiere a la concurrencia de la violencia para subsumir dicho delito, que en el auto resolutorio del incidente de nulidad de actuaciones se expone la concurrencia de este medio comisivo mediante la descripción de actos de los partícipes que manifiestan una situación de violencia, intimidación y vejación para los asistentes al acto de celebración de la Diada de Cataluña en el centro cultural Blanquerna.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la vulneración del derecho a la legalidad penal (art. 25.1 CE), desde la perspectiva de la interdicción de la irrazonabilidad en la interpretación y aplicación de los tipos penales, hay que destacar que reiteradamente el Tribunal Constitucional ha declarado que (i) la interpretación del contenido de los tipos sancionadores y el control del proceso de subsunción de los hechos probados en los preceptos aplicados es una cuestión ajena al contenido propio de nuestra jurisdicción al ser esta una función que, de acuerdo con lo establecido en el artículo 117.3 CE, corresponde en exclusiva a los jueces y tribunales ordinarios, (ii) a la jurisdicción de amparo le compete la labor de verificar que la concreta aplicación de la norma sancionadora respeta las exigencias del derecho a la legalidad penal, tomando en consideración que 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y (iii), de ello se concluye, que no solo vulneran el derecho fundamental a la legalidad penal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(así, por ejemplo, STC 146/2017, de 14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quedan acreditados, como se ha expuesto ampliamente en los antecedentes,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de instancia, en el fundamento jurídico segundo, hace expreso que “ese ataque tuvo lugar de una manera, aunque muy breve, pues duró la intrusión poco más de un minuto, virulenta y con algún brote aislado de agresividad que fue incluso contenido por otro miembro del grupo. Así lo han puesto de manifiesto no solo los testigos sino, especialmente, la elocuencia de diversas grabaciones de los hechos con las que ha contado la Sala”, insistiendo después en que “el comportamiento enjuiciado repercutió de forma grave en las condiciones de normalidad de los asistentes y organizadores del acto y la normal convivencia. Y desde luego que esta finalidad de atentar contra la paz pública no es compatible con la existencia de otra finalidad que los integrantes del grupo pudieran considerar legítima (la defensa de la unidad de España), pues sus autores emplearon procedimientos al margen de las reglas democráticas de convivencia mediante actos que implican alguna clase de violencia sobre cosas y sobre personas, suprimiendo la libertad de ejercicio de otros derechos por parte de terceros, siendo así que existen posibilidades alternativas menos gravosas para la paz pública”. En el fundamento jurídico tercero, se incide en que “con el comportamiento que enjuiciamos no se pudo conmemorar la Diada en los términos pretendidos y previstos por los organizadores por la grave repercusión en las condiciones de normalidad de los asistentes y organizadores del acto, atentando contra la paz pública, impidiendo el derecho de reunión y la normal convivencia”, pero se exponen las razones por las que se considera que no es posible condenar por un delito de impedir el derecho de reunión, a pesar de concurrir todos sus elementos objetivos —ejercicio de violencia y la perturbación del ejercicio del derecho de reunión— y subjetivo —finalidad de que la reunión no se celebrara—, por aplicación del non bis in idem al quedar absorbida la totalidad de estos elementos por el delito de desórdenes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en la sentencia de casación, se concluye que concurre el delito de impedimento del derecho de reunión (art. 514.4 CP), en concurso ideal (art. 77 CP) con el delito de desórdenes públicos (art. 557.1 CP), con el argumento de que no existe la necesaria identidad de fundamento entre ambos tipos penales para la aplicación del principio non bis in idem, pues el bien jurídico protegido en el delito de desórdenes públicos es la paz pública o el orden público, en su manifestación de pacífica convivencia social, con posibilidad de ejercer en plenitud los derechos fundamentales, mientras que el bien jurídico protegido por el delito de impedir el derecho de reunión es el ejercicio legítimo del derecho, de forma que el delito de desórdenes públicos no exige que se impida la celebración de una reunión y el de impedir el derecho de reunión tampoco exige que esa conducta se efectúe mediante una alteración de la paz y el orden público. De ese modo, se expone que el delito de impedir el derecho de reunión no estaría absorbido por el de desórdenes públicos, ni se infringiría el principio non bis in idem, pero que “el concurso ideal es evidente, en tanto en cuanto se puede impedir una reunión, sin cometer desórdenes públicos, o producirse una situación de desórdenes públicos sin que existan personas reunidas en el ejercicio de ese derecho fundamental”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el auto resolutorio del incidente de nulidad de actuaciones se señala que la interrupción violenta se había producido desde el hecho de la entrada como pone de manifiesto la circunstancia de que todos los acusados han sido condenados por un delito de daños provocados en el momento del acceso al local y algunos de ellos, además, por delitos contra las personas; y la perturbación grave del desarrollo de una reunión, que también es una conducta típica configuradora de este delito, ya se había consumado cuando se abandonó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antecedentes, hay que concluir que no se ha hecho una interpretación y aplicación de la legalidad penal, al considerar concurrentes los elementos típicos del delito de impedir el derecho de reunión y la figura del concurso ideal de delitos, fuera del tenor literal de estas previsiones legales o que los hiciera imprevisibles por ser ajenos a los criterios y pautas axiológicas comúnmente aceptadas. Responden a una normal comprensión del medio comisivo violento en el contexto de este delito las circunstancias puestas de manifiesto en la vía judicial de la existencia de una conducta agresiva contra bienes y personas en el acceso y durante el transcurso del tiempo que los acusados permanecieron en el local, que incluso se ha concretado en la condena por delitos de daños y otros delitos contra las personas. Igualmente, responde a esos criterios y pautas axiológicas comúnmente aceptadas, la conclusión, ya derivada en la sentencia de instancia, de que la finalidad de la conducta de los condenados invadiendo de tal manera el local público, conocedores de que unas personas se reunían en conmemoración de la Diada de Cataluña, era tanto la de atentar contra la paz pública como la de suprimir la libertad de ejercicio de derecho de reunión por parte de terceros. Del mismo modo, tampoco puede objetarse desde la perspectiva del deber de motivación conforme a criterios interpretativos de previsibilidad por responder a pautas comúnmente aceptadas en la comunidad jurídica y en la doctrina que se considera que, por la existencia de un distinto bien jurídico protegido en dos preceptos penales que comparten determinados elementos típicos comunes, lo procedente era aplicar un concurso ideal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vulneración del derecho a la legalidad penal (art. 25.1 CE), desde la perspectiva del principio non bis in idem, hay que destacar que es doctrina constitucional reiterada que (i) en su vertiente material este principio impide que un mismo sujeto sea sancionado en más de una ocasión con el mismo fundamento y por los mismos hechos, toda vez que ello supondría una reacción punitiva desproporcionada que haría quebrar, además, la garantía del ciudadano de previsibilidad de las sanciones, y (ii) que la jurisdicción de amparo tiene competencia para revisar el pronunciamiento de los órganos judiciales sobre la existencia de la triple identidad requerida de sujeto, hecho y fundamento, o incluso para analizarla directamente, en cuanto constituye el presupuesto de la interdicción constitucional de incurrir en bis in idem y delimita el contenido de los derechos fundamentales reconocidos en el art. 25.1 CE, (al respecto, SSTC 2/2003, de 16 de enero, FJ 5, y 91/2009,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como también se concluyó en la STC 91/2009, en que se discutía la vulneración del non bis in idem en un supuesto muy semejante al ahora planteado, hay que descartar la infracción del art. 25.1 CE, desde esta perspectiva, ya que la cuestión acerca de si la aplicación conjunta de los delitos por los que han sido condenados los demandantes configura un concurso de normas o de delitos ha recibido una específica argumentación en las resoluciones impugnadas, que concluye que en el presente caso la regla a aplicar es la del concurso ideal, fundando tal conclusión en que la acción delictiva se proyecta sobre dos bienes jurídicos distintos: el delito de desórdenes públicos atentaría contra la paz pública o el orden público mientras que el delito de impedir el derecho de reunión protegería el ejercicio legítimo de este derecho fundamental, de forma que el delito de desórdenes públicos no exige que se impida la celebración de una reunión y el delito de impedir el derecho de reunión tampoco exige que esa conducta se efectúe mediante una alteración de la paz y el orden público. De ese modo, la aplicación de ambos tipos delictivos en concurso ideal se justifica desde un perspectiva constitucional en que cada uno de ellos responde a un distinto fundamento, pues son diversos los intereses que cada precepto aspira a proteger. Por tanto, no concurriendo la triple identidad que presupone la infracción del principio non bis in idem, debe concluirse que la resolución judicial de casación no ha vulnerado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vulneración del derecho a la tutela judicial efectiva por defectos constitucionales de motivación en la sentencia de casación y el auto resolutorio del incidente de nulidad de actuaciones: En el presente recurso de amparo acumulado, en los términos en que ha sido expuesto más ampliamente en los antecedentes, han sido alegados, bajo diversas invocaciones, defectos constitucionales de motivación en relación con diversas cuestiones suscitadas en la vía judicial, que deben ser reconducidas al derecho a la tutela judicial efectiva (art. 24.1 CE). En concreto, estas quejas se refieren, en el recurso de amparo núm. 3331-2017, a que (i) la sentencia de casación no acoge ninguno de los motivos de oposición alegados contra los recursos de casación interpuestos, por lo que se viola el principio de congruencia, y (ii) la desestimación de plano de los ocho incidentes de nulidad planteados ha producido la indefensión más absoluta; y, en el recurso de amparo núm. 3358-2017, a que (iii) se han impuesto las costas a los recurrentes por la desestimación del incidente de nulidad de actuaciones planteado, siendo la aplicación automática de las costas por el criterio del vencimiento una solución que condiciona la defensa de los derechos fundamentales a la capacidad económica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argumenta que la queja sobre la imposición de costas en el incidente de nulidad de actuaciones está cuestionando la constitucionalidad de la norma, pero que no cabe apreciar la vulneración aducida, ya que el órgano judicial se ha limitado a aplicar una disposición legal que claramente impone con carácter imperativo las costas al promotor del incidente de nulidad cuyas peticiones se hubieran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(i) la obligación de motivar las resoluciones judiciales no es solo una exigencia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constituyéndose en una garantía esencial para el justiciable mediante la cual es posible comprobar que la decisión judicial es consecuencia de la aplicación razonada del ordenamiento jurídico y no el fruto de la arbitrariedad, y (ii) que, desde la perspectiva del deber de motivación de las resoluciones judiciales, podrá considerarse que se vulnera el derecho a la tutela judicial efectiva cuando el razonamiento que funda dicha resolución resulte arbitrario, irrazonable o incurso en error patente, ya que no pueden admitirse como decisiones motivadas y razonadas aquellas en que se comprueba que parten de premisas inexistentes o patentemente erróneas o que siguen un desarrollo argumental incurso en quiebras lógicas de tal magnitud que conduzcan a la evidencia de no poder considerarse basadas en ninguna de las razones aducidas (así, por ejemplo, STC 133/2013,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falta de respuesta a las controversias suscitadas por las partes, la doctrina constitucional ha establecido que (i) concierne al derecho a la tutela judicial efectiva sin indefensión (art. 24.1 CE), produciéndose su vulneración, en esencia, cuando una pretensión relevante y debidamente planteada ante un órgano judicial no encuentra respuesta alguna, siquiera tácita, por parte de este, y (ii) la omisión denunciada debe referirse a las pretensiones formuladas por las partes y no a las alegaciones aportadas en su defensa, sin que pueda entenderse vulnerado este derecho por el hecho de que el órgano judicial no dé respuesta explícita y pormenorizada a todas y cada una de las alegaciones vertidas en el proceso, pudiendo darse una respuesta solo genérica (así, por ejemplo, STC 23/2018,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imposición de costas procesales, la jurisprudencia constitucional ha reiterado que (i) ninguno de los dos sistemas en que se estructura la imposición de costas, esto es, el objetivo o del vencimiento y el subjetivo o de la temeridad, afectan a la tutela judicial efectiva, pues la decisión sobre su imposición pertenece, en general, al campo de la legalidad ordinaria y corresponde en exclusiva a los órganos judiciales en el ejercicio de su función, (ii) en relación con el contenido de la motivación que debe acompañar la decisión sobre la imposición de costas procesales, debe distinguirse aquellos casos en los que el pronunciamiento viene impuesto ope legis, de aquellos que son fruto de una decisión adoptada dentro del ámbito de arbitrio previsto por la norma, y (iii) en lo relativo a la motivación de la imposición de costas conforme al criterio de vencimiento, sin prever excepciones, que es el que se plantea en el presente recurso, al no existir un margen de apreciación, sino que, por imperativo legal, la única decisión que puede adoptarse es la que la norma contempla, no existe un deber de motivación sobre la imposición de las costas procesales que vaya más allá de la motivación necesaria para estimar o desestimar las pretensiones que constituyan el objeto del concreto proceso, de cuyo resultado es consecuencia inescindible la decisión sobre las costas causadas (así, por ejemplo, STC 51/2009,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hay que desestimar todas las invocaciones realizadas. En primer lugar, por lo que se refiere a la alegación de que la sentencia de casación no acoge ninguno de los motivos de oposición planteados contra los recursos de casación interpuestos, por lo que se viola el principio de congruencia, hay que destacar que un análisis de los antecedentes fácticos del recurso pone de manifiesto que sí han sido rechazadas diversas pretensiones de las acusaciones en el recurso de casación, habiendo sido acogidos distintos motivos de oposición de los demandantes de amparo, y que no han quedado sin respuesta ninguna de las cuestiones suscitadas en dicho recurso. Así, por ejemplo, la sentencia de casación rechazó los motivos de casación relativos a (i) considerar concurrente un delito de atentado a la autoridad (fundamento jurídico tercero); (ii) la aplicación del art. 557 bis 3 CP, en la redacción actualmente vigente, en tanto prevé una modificación específica del delito de desórdenes públicos (fundamento jurídico cuarto); (iii) la aplicación en concurso real de los delitos de desórdenes públicos y de impedir el derecho de reunión (fundamento jurídico sexto), o (iv) la concurrencia de un delito de ultraje a la bandera de una comunidad autónoma (fundamento jurídico séptimo). Por tanto, hay que rechazar la presente alegación por no quedar acreditado el presupuesto fáctico que la fundamenta, sin perjuicio de que, al margen de las cuestiones ya resueltas en este recurso, tampoco la demandante que plantea esta invocación ha cumplido con la carga procesal que le compete de determinar respecto de qué concreto motivo de oposición la respuesta judicial aportada ha incurrido en la incongruencia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las actuaciones se constata que no ha existido un rechazo de plano de los incidentes de nulidad interpuestos. Al contrario, ha quedado acreditado que se han sustanciado todos ellos de acuerdo con las reglas del art. 241 LOPJ, dándose trámite de audiencia a todas las partes personadas, y se ha dado una respuesta expresa a todas las cuestiones suscitadas en los mismos, aunque sea de modo desestimatorio a través de un auto motivado. Por tanto, hay que rechazar la presente alegación por no quedar acreditado el presupuesto fáctico que la fundamenta, sin perjuicio de que, al margen de las cuestiones ya resueltas en este recurso, tampoco la demandante que plantea esta invocación ha cumplido con la carga procesal que le compete de determinar respecto de qué concreto motivo alegado en su incidente de nulidad se ha incurrido en el rechazo de plano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relativo a la imposición de las costas procesales, el auto resolutorio del incidente de nulidad de actuaciones se ha limitado a hacer una aplicación del art. 241.2, párrafo segundo, LOPJ, que establece el criterio del vencimiento sin ningún tipo de excepción, al determinar que, “si se desestimara la solicitud de nulidad, se condenará, por medio de auto, al solicitante en todas las costas del incidente […]”. Por tanto, en atención a que el auto impugnado desestimó todos los motivos de nulidad presentados, la imposición de costas que estableció en aplicación de la normativa aplicable entonces no incurrió en ningún defecto constitucional de motivación, ni supone en sí mismo una vulneración del art. 24.1 CE. Todo ello con independencia de que este recurso de amparo vaya a anular dicho auto en alguno de sus extremos por considerar que alguno de los motivos de nulidad debería haber sido estimado y la posible influencia que ello tenga en la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Conclusión: En definitiva, el presente recurso de amparo debe ser parcialmente estimado en relación con las invocaciones de los derechos a un proceso con todas las garantías y a la presunción de la inocencia (art. 24.2 CE), con el alcance subjetivo y con los efectos establecidos en el apartado c) del fundamento jurídico 5, siendo procedente la inadmisión de la invocación señalada en el apartado g) del fundamento jurídico 3 y la desestimación del resto de invocaciones por los motivos expuestos en el resto de la fundamentación jurídica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los recursos de amparo interpuestos por don Pedro Chaparro Velacoracho, don Víctor Diego Villalva, don Santiago Cabezuela García, doña Paula Mijares Casado, don José Pedro Cruz Sanz, don Javier Marcos Aroca, don Sergio Reguilón Fumero, don Manuel Andrino Lobo, don Jesús Fernando Fernández Gil, don Pablo Pavón Cadierno, don Íñigo Pérez de Herrasti Urquijo y don Miguel Venegas Girón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las invocaciones del derecho a la libertad ideológica (art. 16.1 CE) y a la libertad de expresión [art. 20.1 a) LOTC] realizadas por los demandantes don Pedro Chaparro Velacoracho, don Íñigo Pérez de Herrasti Urquijo y don Miguel Venegas Girón.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se han vulnerado los derechos a un proceso con todas las garantías y a la presunción de inocencia (art. 24.2 CE) de todos los demandantes en el extremo relativo a la aplicación de la agravante de haber cometido el delito por discriminación ideológica (art. 22.4 CP) y de los demandantes don Pedro Chaparro Velacoracho, don José Pedro Cruz Sanz, don Javier Marcos Aroca, don Sergio Reguilón Fumero, don Manuel Andrino Lobo, don Jesús Fernando Fernández Gil, don Pablo Pavón Cadierno, don Íñigo Pérez de Herrasti Urquijo y don Miguel Venegas Girón en el extremo relativo a la aplicación del subtipo agravado del delito de daños por recaer en bienes de uso público (art. 263.2.4 CP).</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Restablecerlos en su derecho y, a tal fin, declarar la nulidad del auto de la Sala de lo Penal del Tribunal Supremo de 4 de mayo de 2017 y de la sentencia núm. 983-2016, de 11 de enero de 2017 —aclarada por auto de 7 de febrero de 2017—, pronunciada en el recurso de casación núm. 722-2016 en los extremos y con el alcance subjetivo señalados en el apartado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las actuaciones al momento anterior al de la sentencia anulada, para que el órgano judicial pronuncie nueva resolución que sea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