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9 de marzo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11-2019, promovido por don José Alexander Delgado Lucas, representado por la procuradora de los tribunales doña María de los Ángeles Sánchez Fernández, bajo la dirección del letrado don Jordi Sin Utrilla, contra la providencia de la Sección Primera de la Sala de lo Contencioso-Administrativo del Tribunal Supremo de 15 de noviembre de 2018, por la que se inadmite a trámite el recurso de casación núm. 4404-2018, promovido contra la sentencia de la Sección Tercera de la Sala de lo Contencioso-Administrativo de la Audiencia Nacional de 3 de mayo de 2018, pronunciada en el procedimiento ordinario núm. 724-2016, por la que se desestima el recurso contencioso-administrativo interpuesto contra la resolución del secretario de estado de Justicia de 28 de septiembre de 2017, dictada en el expediente núm. 177-2015, que desestimó la reclamación por responsabilidad patrimonial derivada del tiempo que permaneció en prisión provisional en una causa penal en la que resultó absuelto. Ha sido parte el abogado del Estado.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de los Ángeles Sánchez Fernández, en nombre y representación de don José Alexander Delgado Lucas, y bajo la dirección del letrado don Jordi Sin Utrilla, interpuso recurso de amparo contra las resoluciones judiciales y administrativa que se mencionan en el encabezamiento de esta sentencia, mediante escrito registrado en este Tribunal el 2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19 de marzo de 2015, el demandante de amparo presentó un escrito en el Ministerio de Justicia, en el que solicitaba una indemnización, entre otras causas, por los perjuicios sufridos como consecuencia de su estancia en prisión provisional desde el 20 de noviembre de 2012 hasta el 7 de febrero de 2014 en el seno de las diligencias previas núm. 573-2012 del Juzgado de Instrucción núm. 31 de Barcelona, convertidas luego en sumario núm. 2-2012, en las que fue absuelto por sentencia de la Sección Segunda de la Audiencia Provincial de Barcelona de 7 de febrero de 2014. La reclamación dio lugar al expediente de responsabilidad patrimonial núm. 177-2015.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formuló recurso de reposición una vez transcurrido el plazo máximo para dictar resolución, al considerar que había una desestimación por silencio administrativo. Interpuso recurso contencioso-administrativo el 2 de septiembre de 2016 al considerar también desestimado el recurso de reposición por silencio administrativo, dando lugar al procedimiento ordinario núm. 724-2016 tramitado por la Sección Tercera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Estado de Justicia dictó resolución desestimatoria expresa el 28 de septiembre de 2017 argumentando, respecto de la indemnización por la prisión preventiva, que “estamos ante un supuesto de prisión preventiva seguida de sentencia absolutoria; pero en modo alguno en la citada sentencia se ha declarado la inexistencia de los hechos imputados, requisito fijado por el art. 294 de la Ley Orgánica del Poder Judicial para tener derecho a ser indemnizado”.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formalizó su escrito de demanda el 13 de febrero de 2017, siendo ampliada el 3 de noviembre de 2017 una vez recibida la desestimación expresa. El recurso fue desestimado por sentencia de 3 de mayo de 2018 argumentando, respecto de la indemnización por la prisión preventiva, que no se trata de un supuesto de inexistencia objetiva reconducible al art. 294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interpuso recurso de casación que fue inadmitido por providencia de la Sección Primera de la Sala de lo Contencioso-Administrativo del Tribunal Supremo de 15 de noviembre de 2018 por falta de fundamentación suficiente de la concurrencia de los supuestos del art. 88.2 de la Ley reguladora de la jurisdicción contencioso-administrativa (LJCA) y carencia de interés casacional objetivo. Esta providencia fue notificada el mismo día 15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otorgue el amparo por vulneración de los derechos a la igualdad (art. 14), la libertad personal (art. 17.1 CE) y la presunción de inocencia (art. 24.2 CE), declarándose la nulidad de las resoluciones impugnadas, con fundamento en el desigual trato a que se somete la indemnizabilidad de la prisión preventiva dependiendo de la causa de la absolución y con los supuestos de dilaciones indebidas y en que la denegación deja sin indemnizar un daño efectivo en el derecho a la libertad. Igualmente invoca el derecho a la igualdad (art. 14 CE) y a un proceso sin dilaciones indebidas (art. 24.2 CE) al haberse denegado la indemnización por el retraso sufrido que incluso se reconoce en relación con personas que han sufrido prisión provisional y han sido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transcendencia constitucional del recurso en que da la oportunidad al Tribunal Constitucional de replantearse el derecho a ser indemnizado por la situación de prisión preventiva sufrida en un procedimiento en que posteriormente se es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25 de noviembre de 2019, acordó la admisión a trámite del presente recurso, apreciando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dirigir atenta comunicación a los órganos judiciales para que remitan certificación o fotocopia adverada de las actuaciones y emplazamiento para que puedan comparecer en los recursos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8 de enero de 2020, acordó tener por personado al abogado del Estado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7 de febrero de 2020, solicita, en primer lugar, la inadmisión del amparo por extemporáneo y, subsidiariamente, la estimación del recurso “con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la Administración debe ahora pronunciarse sobre la procedencia del resarcimiento determinando la realidad de los daños, sin atender ya, una vez depurado el art. 294.1 LOPJ de sus incisos inconstitucionales, a la concurrencia de un supuesto de absolución por “inexistencia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en este Tribunal el 7 de febrero de 2020, si bien plantea la posible extemporaneidad del recurso de amparo presentado, por ser de aplicación el plazo previsto en el art. 43 LOTC, interesa la estimación del mismo por aplicación de la doctrina dimanante de la STC 85/2019, de 20 de junio, en la que los incisos “por inexistencia objetiva del hecho imputado” y “por esta misma causa” del art. 294.1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presentó sus alegaciones mediante escrito registrado el 11 de febrero de 2020 ratificándose en las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marzo de 2020,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 decisión de denegar la indemnización solicitada por el recurrente del tiempo que estuvo sometido a prisión preventiva en un procedimiento en que finalmente fue absuelto ha vulnerado sus derechos a la igualdad (art. 14 CE), a la libertad personal (art. 17.1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descartar, en primer lugar, que la demanda haya incurrido en extemporaneidad. Hasta la STC 125/2019, de 31 de octubre, resolviendo las dudas existentes, no se dejó establecida una doctrina constitucional según la cual en casos similares al aquí enjuiciado la vulneración denunciada trae causa exclusiva de la resolución administrativa. Dado que esta doctrina no podía ser conocida por el recurrente en el momento de interponer su recurso de amparo, las dudas a la sazón subsistentes no podían ser resueltas en contra de la admisibilidad del recurso. Por tanto, debe considerarse como plazo aplicable a la interposición del presente procedimiento de amparo el más amplio de treinta días que fija el artículo 44.2 LOTC, en lugar del fijado en el artículo 43.2. En atención a la fecha de la notificación de la última resolución dictada —15 de noviembre de 2018—, el plazo finalizaba el día 4 de enero de 2019 y el recurso se interpuso con antelación el 2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y los motivos invocados son sustancialmente coincidentes con los que ya han sido abordados por el Pleno del Tribunal Constitucional en los fundamentos jurídicos 4 y 5 de la STC 125/2019, de 31 de octubre,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ello, a tales fundamentos jurídicos debemos remitirnos. En dicha sentencia se concluía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respecto de la prisión provisional a la que estuvo sometido se adopte, en cuanto a sus criterios rectores, de acuerdo con las exigencias constitucionales del art. 14 CE y del art. 24.2 CE señaladas en las SSTC 85/2019 y 125/2019. Por ello, debe retrotraerse el procedimiento al momento anterior a dictarse la resolución del secretario de estado de Justicia de 28 de septiembre de 2017, que denegó de manera definitiva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Alexander Delgado Lucas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a la igualdad (art. 14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providencia de la Sección Primera de la Sala de lo Contencioso-Administrativo del Tribunal Supremo de 15 de noviembre de 2018, pronunciada en el recurso de casación núm. 4404-2018; la sentencia de la Sección Tercera de la Sala de lo Contencioso-Administrativo de la Audiencia Nacional de 3 de mayo de 2018, pronunciada en el procedimiento ordinario núm. 724-2016; y la resolución del secretario de estado de Justicia de 28 de septiembre de 2017, pronunciada en el expediente núm. 177-2015, exclusivamente en lo referido a la indemnización por la prisión provisional.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pronunciarse la última resolución citada para que se resuelva la reclamación de responsabilidad patrimonial por prisión provisional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