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5196-2019, promovido por don Jordi Sànchez i Picanyol contra el acuerdo de la mesa del Congreso de los Diputados de 11 de junio de 2019, por el que se desestima la solicitud de reconsideración presentada contra el acuerdo del mismo órgano de gobierno de la Cámara de 24 de mayo de 2019, en relación con la declaración de suspensión como diputado del recurrente. Ha comparecido y presentado alegaciones el Congreso de los Diputados, representado por letrada de las Cortes Generales.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del Tribunal Constitucional el 12 de septiembre de 2019, el procurador de los tribunales don Carlos Estévez Sanz presentó recurso de amparo en representación de don Jordi Sànchez i Picanyol contra las resoluciones de la mesa del Congreso de los Diputados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hechos expuestos en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marzo de 2018, el magistrado de la Sala de lo Penal del Tribunal Supremo que instruía la causa especial 20907-2017 dictó auto de procesamiento contra, entre otras personas, el demandante, entonces diputado del Parlamento de Cataluña, quien, acusado inicialmente de sedición, se hallaba en prisión provisional desde el 16 de octubre de 2017. El procesamiento lo fue por un posible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12 de julio de 2018, la Primera Sala de lo Criminal del Tribunal Superior de Schleswig-Holstein (República Federal de Alemania) consideró inadmisible la orden europea de detención y entrega respecto del anterior presidente de la Generalitat de Cataluña, don Carles Puigdemont i Casamajó, investigado en la mentada causa especial. La referida orden fue emitida por la Sala Segunda del Tribunal Supremo con base en el auto de procesamiento de 21 de marzo de 2018, en relación con los delitos de rebelión, sedición o desórdenes públicos. Se observa en la demanda de amparo que el tribunal alemán, entre otros argumentos, apreció que, en el contexto de un Estado social y democrático de Derecho, el Derecho penal debe intervenir con mesura en las desavenencias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fechas 25 y 26 de abril de 2019, el Grupo de Trabajo sobre la Detención Arbitraria de las Naciones Unidas concluyó en sus opiniones 6/2019, relativa a don Jordi Cuixart i Navarro, don Jordi Sànchez i Picanyol y don Oriol Junqueras i Vies, y 12/2019 atinente a don Josep Rull i Andreu, don Raül Romeva i Rueda y doña Dolors Bassa i Coll que la encarcelación de las citadas personas era arbitraria y que se estaba persiguiendo políticamente a los responsables de la minoría social a la que el recurrente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21 de mayo de 2019 se celebraron elecciones a Cortes Generales. La Junta Electoral Provincial de Barcelona proclamó al señor Sànchez i Picanyol que concurrió a los comicios en la candidatura electoral de Junts per Catalunya diputado al Congreso. El 21 de mayo el recurrente concurrió a la sesión constitutiva del Congreso de los Diputados y participó en la votación para elegir a los miembros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mayo, la mesa del Congreso de los Diputados acordó declarar automáticamente suspendidos en el cargo y, por tanto, en los derechos y deberes establecidos en el Reglamento de la Cámara, con efectos desde el 21 de mayo de 2019, al demandante de amparo, además de a los señores Oriol Junqueras i Vies, Josep Rull i Andreu y Jordi Turull i Negre, por concurrir las circunstancias necesarias para la aplicación del artículo 384 bis de la Ley de enjuiciamiento criminal. Se acordó comunicarlo así a los afectados y al Tribunal Supremo y encomendar a la secretaría general de la cámara la adopción de las medidas cautelares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acuerdo anterior se presentó una solicitud de reconsideración, ampliada posteriormente, ante la mesa del Congreso de los Diputados, que la desestimó el 11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estiman infringidos los derechos reconocidos en los artículos 23.2 y 24.2 CE, en conexión con los artículos 9.3, 16.1, 20.1 d) [sic], 23.1, 24.1, 25, 70 y 71 de la misma norma fundamental. Se consideran también infringidos el artículo 10.3 del Tratado de la Unión Europea (TUE), en relación con sus artículos 5, 10.2 y 12 y con los Protocolos núm. 1 y 2 a dicho Tratado, así como el artículo 3 del Protocolo adicional núm. 1 al Convenio europeo de derechos humanos (CEDH), que, conforme al artículo 6.3 TUE, forma parte, como principio general, del Derecho de la Unión Europea. Se invocan, asimismo, el artículo 48.1 de la Carta de los derechos fundamentales de la Unión Europea (CDFUE), el artículo 14.2 del Pacto internacional de derechos civiles y políticos (PIDCP) y el artículo 6 del antes citado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justificar la especial trascendencia constitucional del recurso, la demanda comienza por referirse a los argumentos expuestos por la mesa del Congreso de los Diputados para rechazar, acuerdo de 11 de junio de 2019, la reconsideración de su resolución inicial, acuerdo de 24 de mayo del mismo año, argumentos que no tienen una justificación jurídica que los avale, pues ambos acuerdos de la mesa pretenden tener su sustento en una actuación de la Sala de lo Penal del Tribunal Supremo que es contraria a Derecho. Pero más allá de que esas decisiones del Tribunal Supremo son también nulas de pleno derecho, y en tal sentido están recurridas en amparo, lo acordado por la mesa es contrario a Derecho y vulnera los derechos del recurrente con independencia de lo que pueda resolver el Tribunal Constitucional en relación con aquellos recursos de amparo. Vulneración no solo de los derechos reconocidos en los artículos 23 y 24.2 CE, en relación con otros preceptos constitucionales, sino también de derechos reconocidos por los artículos 10.3 TUE y 48.1 CDFUE, pues este proceso constitucional no es ajeno al ámbito de aplicación del Derecho de la Unión Europea. Por lo que hace al recién citado artículo 48.1, presunción de inocencia, se cita el artículo 2 de la Directiva 2016/343/UE, del Parlamento y del Consejo, de 9 de marzo de 2016, que señala que la misma es de aplicación a las personas físicas que sean sospechosas o acusadas en procesos penales, de modo que el Derecho de la Unión es también de aplicación en el presente recurso de amparo, pues el acuerdo de la mesa del Congreso de 11 de junio de 2019 asegura estar ejecutando una declaración de suspensión implícita que habría sido adoptada por la Sala de lo Penal del Tribunal Supremo, auto de 14 de mayo de 2019, en el marco del proceso penal que se sigue contra el actor. Tampoco es este proceso constitucional ajeno al ámbito de aplicación del Derecho de la Unión en lo relativo al derecho reconocido en el artículo 10.3 TUE, precepto que reconoce el derecho de los ciudadanos a la participación en la vida democrática de la Unión, derecho al que los acuerdos impugnados privan de su efecto útil en relación con quien demanda, añadiéndose que el artículo 6.3 TUE también establece que los derechos reconocidos en el Convenio europeo de derechos humanos forman parte, como principios generales, del Derecho de la Unión. Se vulnera este Derecho en tanto que se priva al recurrente de su participación como diputado al Congreso en el control del Gobierno, en lo relativo a su representación del Estado español en el Consejo Europeo y en el Consejo de la Unión, en relación con lo previsto en el artículo 10.2 TUE. Por ello, a pesar de hallarnos ante una suspensión de un diputado de un parlamento nacional, la misma no es ajena al ámbito de aplicación del Derecho de la Unión, que atribuye a los parlamentos nacionales una participación destacada en la vida democrática de la Unión. Esta incidencia es relevante en relación con unos acuerdos, como los impugnados, que solo pueden ser recurridos en amparo ante el Tribunal Constitucional, art. 42 de la Ley Orgánica del Tribunal Constitucional (LOTC) y, respecto de los cuales, este tribunal es el juez ordinario de la Unión, competente para conocer de los derechos del recurrente derivados del Derecho de la Unión. Por ello, de acuerdo con el principio de primacía de ese Derecho, el tribunal no se puede limitar en el actual proceso, pese a lo previsto en el artículo 161.1 b) CE, a determinar si por la mesa del Congreso de los Diputados se han vulnerado exclusivamente los derechos fundamentales a los que se refiere el artículo 53.2 CE, sin entrar a valorar, si se han vulnerado los derechos equivalentes derivados del Derecho de la Unión, pues ello supondría vulnerar los principios de equivalencia y efectividad, así como el derecho a la tutela judicial efectiva, art. 47 CDFUE y art. 13 CEDH. Si el Tribunal Constitucional se negara a conocer de las acciones basadas directamente en los artículos 10.3 TUE y 48.1 CDFUE, si fuera necesario, con el planteamiento de la correspondiente cuestión prejudicial ante el Tribunal de Justicia de la Unión Europea, no ya como parámetro interpretativo, sino como normas jurídicas directamente aplicables, estaría vulnerando el referido principio de equivalencia y negando tanto el derecho de acceso a la jurisdicción como el también citado principio de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afirma que los acuerdos impugnados son nulos de pleno derecho, al no concurrir los presupuestos legalmente establecidos para la suspensión de los diputados afectados, con la consiguiente vulneración de los derechos reconocidos en el artículo 10.3 TUE y en el artículo 23 CE. Luego de transcribir los artículos 21 del Reglamento del Congreso de los Diputados (RCD) y 384 bis de la Ley de enjuiciamiento criminal (LECrim), se aduce que ninguno de los tres supuestos previstos en el primero de estos preceptos para la suspensión de un diputado concurrió en este caso, como reconoció el acuerdo de la propia mesa de 11 de julio de 2019, pese a lo cual acordó la suspensión con el pretendido amparo del citado artículo 384 bis, siendo trasladable aquí la opinión de la Comisión de Venecia sobre la Ley Orgánica 15/2015, de 16 de octubre, en relación con el artículo 92.4 b) LOTC, conforme a la cual la suspensión de parlamentarios resulta problemática, especialmente desde la perspectiva de su inmunidad. Se argumenta a partir de todo ello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Es imposible proceder a la suspensión de un diputado al Congreso sin la tramitación del correspondiente suplicatorio, habiéndose vulnerado el ius in officium del representante y los derechos de sus representados, art. 10.3 TUE, en relación con sus artículos 5, 10.2 y 12, Protocolos 1 y 2 y preceptos correspondientes del Tratado de funcionamiento de la Unión Europea (TFUE), así como el art. 23 CE. Esta vulneración no es solo del Reglamento del Congreso de los Diputados, pues su artículo 21.1.2, al señalar que para la suspensión de los derechos de los parlamentarios es necesaria la concesión del suplicatorio, no hace sino aplicar el artículo 71.2 CE, inmunidad de los diputados electos. Aunque el artículo 384 bis LECrim no explicita esa necesidad de autorización de la cámara, la misma es condición sine qua non para la existencia tanto de un auto de procesamiento válido como de una orden válida de prisión provisional contra un diputado, que sí son requisitos previstos en aquel precepto. Se añade que el artículo 751.2 LECrim establece la obligación para el Tribunal Supremo de poner en conocimiento de las cámaras “la causa que existiere pendiente contra el que, estando procesado, hubiese sido elegido senador o diputado a Cortes”, a los efectos de que estas resuelvan lo que tengan por conveniente en orden a la concesión de esa autorización, arts. 71.2 CE y 753 LECrim y, en este sentido, el artículo 6 de la Ley de 9 de febrero de 1912, lex posterior respecto del artículo 753 LECrim, del que prescinde absolutamente el auto de 14 de mayo de 2019 del Tribunal Supremo, determina que “mientras el Senado o el Congreso no resuelvan sobre la autorización pedida, se suspenderán las diligencias de las causas, excepto las encaminadas a la reforma de los autos y providencias en que con anterioridad se hubiese acordado la detención, prisión o procesamiento”. Así, la proclamación como electo, que lleva aparejada la adquisición de la inmunidad, determina necesariamente el levantamiento por el juez o tribunal competente de cualquier auto de procesamiento o de cualquier resolución de ingreso en prisión de un diputado en tanto la cámara no conceda autorización para proceder contra el mismo, STC 90/1985, de 22 de julio, observándose que la amenaza de que el proceso penal sea utilizado con la intención de perturbar el funcionamiento de las cámaras o de alterar su composición no desaparece por el hecho de que se haya iniciado ya la fase de juicio oral. Las medidas cautelares se pueden acordar en cualquier momento y asimismo su levantamiento, añadiéndose que el Grupo de Trabajo sobre la Detención Arbitraria del Consejo de Derechos Humanos de Naciones Unidas concluyó, en su opinión 6/2019, que el demandante de amparo se hallaba en prisión provisional por motivos políticos. Todo ello no se ve alterado por el hecho de que el auto del Tribunal Supremo de 14 de mayo de 2019 considerara, de forma inconstitucional e ilegal, que no procedía el levantamiento del procesamiento del actor. La arbitrariedad de la decisión de la mesa es manifiesta si se tiene en cuenta lo que señala ese auto, al que se refieren y en el que pretenden fundamentar su declaración los acuerdos impugnados, pues mientras la resolución judicial niega la condición de “procesado” al recurrente a los efectos de solicitar el suplicatorio, el acuerdo de la mesa de 11 de junio de 2019 sí lo considera “procesado” a los efectos del artículo 384 bis LECrim, de modo tal que, para la mesa, la condición de procesado estaría vigente para lo desfavorable, pero no para lo favorable, interpretación que responde a la persecución política a la que está siendo sometido el recurrente. En definitiva, habiendo adquirido este la condición de diputado desde su proclamación como tal, el auto de procesamiento dictado por el magistrado instructor el 21 de marzo de 2018, de conformidad con lo previsto en el artículo 6 de la Ley de 9 de febrero de 1912, no puede tener virtualidad alguna respecto de su cargo de diputado a los efectos del artículo 384 bis LECrim, en relación con lo previsto en el artículo 21.1.2 RCD. Se cita el auto de 1 de diciembre de 1989 del Tribunal Supremo, en recurso 1710-1989.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existe resolución judicial decretando la medida cautelar prevista en el artículo 384 bis LECrim en relación con la condición de diputado del señor Sànchez i Picanyol. Sin perjuicio de lo que después se dirá, y asumiendo, a efectos meramente dialécticos, que tal precepto contenga una verdadera medida cautelar, es evidente que tal tipo de medida en el proceso penal solo se puede decretar en resolución judicial y así lo habría entendido el propio Tribunal Supremo en su auto de 10 de julio de 2019 en sus referencias al auto de 9 de julio de 2018, del magistrado instructor. Incluso esto lo admite el acuerdo de la mesa de 11 de junio de 2019, al señalar que, aunque el Tribunal Supremo no hizo declaración de suspensión expresa, a diferencia del citado auto del instructor, tal declaración “cabe entenderla implícita”, con lo que la mesa viene a crear un nuevo tipo de resolución judicial, la resolución “implícita”. Es evidente que las cámaras no tienen potestad jurisdiccional para aplicar las normas de la legislación procesal sin una previa resolución judicial, siendo obvio que, a diferencia de lo que sucedió con el auto de 9 de julio de 2018 en relación con el Parlamento de Cataluña, el auto de 14 de mayo de 2019 no contiene comunicación alguna respecto de que el artículo 384 bis LECrim pueda resultar de aplicación al recurrente. A fin de acreditar que no se trata de una medida cautelar dictada en el seno de un proceso penal, se solicita como prueba que el tribunal se dirija al Registro Central de medidas cautelares, requisitorias y sentencias no firmes para que certifique si por cualquier juez o tribunal se ha decretado la medida prevista en el artículo 384 bis en relación con la condición de diputado al Congreso del recurrente. El Congreso tiene plena autoridad para aplicar el artículo 21.1.2 de su Reglamento, pero aquel otro precepto requiere, para su aplicación, de la intervención de la autoridad judicial mediante un juicio de proporcionalidad y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recurrente no es un “individuo rebelde” a los efectos del artículo 384 bis LECrim. Lo mismo cabe decir respecto de la existencia de imputación válida, que no puede existir a estos efectos sin la existencia de un auto de procesamiento. Aun entendiendo que la Cámara viniera vinculada por la existencia de un auto de procesamiento, y que no era procedente el suplicatorio, el recurrente no puede ser considerado un individuo rebelde a estos efectos, de conformidad con la jurisprudencia constitucional. Violentando las normas penales, al actor se le imputa por el Tribunal Supremo un delito de rebelión como consecuencia de la organización del referéndum celebrado el 1 de octubre de 2017, según conoce el tribunal, ante el que penden decenas de recursos de amparo, de esta parte o de otros procesados en la causa especial del Tribunal Supremo. La estimación de cualquiera de estos recursos en relación con la imputación de rebelión o sobre la pertinencia de la prisión provisional de cualquiera de los diputados afectados por los autos del instructor, de 9 de julio de 2018, y de la Sala de apelaciones, de 30 de julio del mismo año, habría de conllevar la estimación del actual recurso, por cuanto aquella imputación y esta situación de prisión son condiciones necesarias, aunque no suficientes, para la aplicación del artículo 384 bis, transcribiéndose determinados pasajes de la opinión, ya citada, del Grupo de Trabajo sobre la Detención Arbitraria del Consejo de Derechos Humanos de Naciones Unidas, así como de la resolución de 12 de julio de 2018, del Tribunal Superior de Schleswig-Holstein. Se añade que este precepto legal tiene su precedente inmediato en el artículo 22.1 de la Ley Orgánica 9/1984, de 26 de diciembre, contra la actuación de bandas armadas y elementos terroristas y de desarrollo del artículo 55.2 CE, norma que había perdido vigencia cuando se dictó la STC 199/1987, de 16 de diciembre, por lo que el tribunal declaró la desaparición sobrevenida de los recursos de inconstitucionalidad contra ella interpuestos. Es importante recordar que el ámbito de aplicación de aquella Ley Orgánica se establecía, en su artículo 1.1, de manera prácticamente idéntica al artículo 384 bis LECrim. Y la Sala de lo Penal del Tribunal Supremo ha desatendido la jurisprudencia constitucional aplicable, al llevar a cabo una interpretación del concepto “individuos rebeldes” contraria a la interpretación de la referida sentencia constitucional, de la que se desprende con claridad que este último precepto, introducido por la Ley Orgánica 4/1988, de 25 de mayo, no se puede aplicar a cualesquiera procesados por el delito de rebelión, sino únicamente a aquellos que integren el concepto de banda armada, situación que no concurre en ninguno de los diputados afectados por los autos de 9 y 30 de julio “contra los que —dice en este punto la demanda—se recurre en amparo”. Es cierto que la STC 199/1987 interpretaba la Ley Orgánica 9/1984, que en lo que respecta a su artículo 22, precedente directo del artículo 384 bis, quedó sin vigencia con anterioridad; pero no lo es menos que la disposición adicional única de la Ley Orgánica 4/1988 establece que “las referencias a la norma de desarrollo del artículo 55.2 de la Constitución se entenderán hechas a esta Ley Orgánica”, de tal modo que la jurisprudencia constitucional en relación con aquella Ley Orgánica es aplicable a la interpretación de esta última. La ausencia, por ello, de uno de los requisitos que establece el artículo 384 bis (la consideración de los diputados afectados como “individuos rebeldes”) ha de conllevar la nulidad de los acuerdos impugnados de la mesa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de diputado al Congreso es un cargo electo adquirido con posterioridad al auto de procesamiento y del tenor literal del artículo 384 bis se desprende que la suspensión allí establecida opera respecto de los cargos que el procesado ostentara en el momento en que concurran las circunstancias en él previstas, no respecto de los cargos electos adquiridos con posterioridad, como es el caso presente. Se reitera que mientras el auto de 14 de mayo de 2019, del Tribunal Supremo, entiende que el recurrente no puede ser considerado procesado a los efectos del artículo 751 LECrim, la mesa del Congreso entiende que sí lo es a los efectos del artículo 384 bis. O lo que es lo mismo: el recurrente es “procesado” a los efectos desfavorables, no a los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384 bis LECrim vulnera el derecho a la presunción de inocencia, así como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estos derechos, se dice que la STC 71/1994, de 3 de marzo, FJ 7, desestimó los recursos de inconstitucionalidad interpuestos contra la disposición controvertida, pero la interpretación del tribunal, según la cual la presunción de inocencia del art. 24.2 CE solo se puede llegar a violar por la condena sin pruebas o en virtud de pruebas irregularmente obtenidas o hechas valer sin las garantías debidas, se encuentra plenamente superada por el Derecho de la Unión Europea y su interpretación por el Tribunal de Justicia de la Unión Europea. La aplicación del artículo 384 bis contiene todos los elementos de una verdadera sanción anticipada, dado que, como ha reconocido el instructor (auto de 9 de julio de 2018), esa llamada medida cautelar no tiene por objeto ninguna finalidad asociada a garantizar el proceso penal en el marco del cual se adopta, por lo que, en tanto que tal sanción, adoptada en este caso por la mesa de la cámara, vulnera el derecho a la presunción de inocencia, pero también el derecho a un proceso con todas las garantías y a la legalidad penal. Es de aplicación el artículo 3 de la ya citada Directiva 2016/343/UE, del Parlamento y del Consejo, por la que se refuerzan en el proceso penal determinados aspectos de la presunción de inocencia y del derecho a estar presente en el juicio, que establece que “los estados miembros garantizarán que se presume la inocencia de los sospechosos y acusados hasta que se pruebe su culpabilidad con arreglo a la ley”, lo que debe ser tomado en consideración al interpretar el artículo 24.2 CE. En este sentido, la pretendida suspensión automática adoptada por la mesa del Congreso no cumple ninguno de los requisitos establecidos por el Tribunal General de la Unión Europea para que las medidas cautelares sean compatibles con el derecho a la presunción de inocencia, reconocido en el artículo 6.2 CEDH, en el artículo 48.1 CDFUE y en el artículo 3 de la Directiva citada (sentencias de 2 de septiembre de 2009, asuntos acumulados T-37/07 y T-323/07; de 13 de septiembre de 2013, asunto T-592/11; de 20 de septiembre de 2016, asunto T-485/15, y de 20 de julio de 2017, asunto T-619/15). De acuerdo con esa jurisprudencia, si bien la presunción de inocencia no se opone a la adopción de medidas cautelares, sí exige que concurran tres requisitos —estar contempladas en la ley, haber sido adoptadas por autoridad competente y estar delimitadas en el tiempo—, aquí no cumplidos. Como ya se ha señalado, la suspensión a que alude el magistrado instructor en su auto de 9 de julio de 2018 no está prevista en la ley, al no resultar de aplicación a los diputados afectados; tampoco ha sido adoptada por la autoridad competente, pues el Tribunal Supremo no ha suspendido cautelarmente al recurrente como diputado, siendo incompetente la mesa del Congreso para acordarla, y se recuerda, además, que la causa especial 20907-2017 viene viciada de incompetencia desde su origen, en virtud de lo dispuesto en el artículo 57.2 del Estatuto de Autonomía de Cataluña, que atribuye su conocimiento al Tribunal Superior de Justicia de Cataluña, de modo que el Tribunal Supremo no ha sido competente hasta el momento de la proclamación como diputado del recurrente; y, por último, la suspensión no se encuentra delimitada temporalmente, ya que, pese a que esta causa especial está vista para sentencia, lo cierto es que lo está desde hace meses, siendo manifiesto el incumplimiento del plazo previsto para dictar sentencia en el art. 203 LECrim, con la consecuencia de que no existe un verdadero término temporal para la suspensión o que se está extendiendo más allá del plazo legalmente previsto. Se añade que, pese a que la STC 71/1994, ya citada, señaló que la presunción de inocencia no es canon para enjuiciar una medida cautelar, la posterior jurisprudencia constitucional declara lo contrario (STC 33/1999, de 8 de marzo). La finalidad de prevención general solo es legítima y congruente con la pena, no con la adopción de medidas cautelares y lo que se pretende con la suspensión de los diputados afectados, así como con la prisión provisional, no es sino una finalidad de prevención general (el “acertado retorno al autogobierno”, en los términos del auto del magistrado instructor, de 21 de marzo de 2018). Lo que pretende el instructor es aplicar anticipadamente las penas de prisión y, en el caso presente, de inhabilitación previstas para los condenados por rebelión (art. 473.1 del Código penal), con la consiguiente vulneración del derecho a la presunción de inocencia. Se añade que son trasladables a los autos de 9 y 30 de julio de 2018 las consideraciones del primero de los votos particulares a la STC 185/2016, de 3 de noviembre. Por lo demás, una interpretación no restrictiva del artículo 384 bis no implicaría que dichos derechos fundamentales no hubieran sido vulnerados, sino que determinaría la inconstitucionalidad de ese precepto, lo que obligaría al Tribunal Constitucional a elevar al Pleno la cuestión de inconstitucionalidad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384 bis LECrim vulnera el artículo 70.1 CE en relación con su artículo 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vulnera la reserva establecida en el primero de estos preceptos constitucionales, en la interpretación que le ha dado el Tribunal Constitucional, y con ello los derechos reconocidos en el artículo 10.3 TUE y en el artículo 23.2 CE, y por ello procede elevar al Pleno cuestión de inconstitucionalidad (art. 55.2 LOTC). Tras citar determinado pasaje del FJ 6 de la STC 71/1994, se observa que este precepto legal no responde a la naturaleza de la potestad jurisdiccional de adoptar medidas cautelares, tal y como ha sido definida por el tribunal en la STC 238/1992, de 17 de diciembre, FJ 3, y así lo reconoce el magistrado instructor en su auto de 9 de julio de 2018, al asegurar que tal medida “no tiene por objeto una sujeción personal al proceso o garantizar los eventuales pronunciamientos económicos del procedimiento” y que la regla “no viene sino a prescribir, en negativo, uno de los ‘requisitos’ para el mantenimiento en el ejercicio de una función o cargo público”, lo que pone de manifiesto que se trata de una norma que regula el régimen de incompatibilidades de los diputados. La pretendida distinción entre la permanencia en el cargo público que mantendría el recurrente y la permanencia en su desempeño, que sería inconciliable con su situación procesal, es artificial y no modifica la naturaleza del artículo 384 bis. En cualquier caso, resulta evidente que de nada sirve mantener formalmente el cargo si quien tiene encomendada la representación de los ciudadanos se ve absolutamente privado de desempeñarlo (se cita, en punto a la institución jurídica de la incompatibilidad, la STC 155/2014, de 25 de septiembre, FJ 2). Para acreditar que no se trata de una medida cautelar adoptada judicialmente, se reitera la solicitud como prueba de que el tribunal se dirija al registro central de medidas cautelares, requisitorias y sentencias no firmes, tras de lo cual se concluye que el artículo controvertido supone un verdadero fraude constitucional. Su caracterización como medida cautelar del proceso penal no pretende sino burlar la reserva que establece el artículo 70.1 CE, que ha querido que sea el legislador electoral el que determine las causas de incompatibilidad que impiden a los representantes políticos el desempeño simultáneo del mandato parlamentario con determinadas situaciones, como es la de prisión provisional (se cita la STC 72/1984, de 14 de junio, FJ 3). El artículo 384 bis representa una “restricción de la representación política”, en los términos de esta última sentencia, por más que dicha incompatibilidad no dé lugar, formalmente, a un derecho de opción del cargo electo, sino únicamente a la imposibilidad del desempeño de ese cargo durante el tiempo en que se permanezca en situación de prisión provisional. Se trata de una verdadera causa de incompatibilidad, que solo puede contenerse en la legislación electoral, no en la penal. Ninguna virtualidad tendría la reserva del artículo 70.1 CE si esta se pudiera burlar con la configuración de lo que es un supuesto de incompatibilidad como medida cautelar ex lege, siendo de recordar que incluso el cese en el cargo público derivado de una sentencia penal no firme se encuentra regulado, por el mismo motivo, como causa de incompatibilidad en el artículo 6.2 b) de la Ley Orgánica 5/1985, de 19 de junio, del régimen electoral general (LOREG), en relación con su artículo 6.4, no en el Código penal o en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acuerdos impugnados han sido dictados por un órgano manifiestamente incompetente: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señala en primer lugar que, si el artículo 384 bis se ha de caracterizar como medida cautelar del orden penal, según pretenden tanto el auto del instructor, de 9 de julio de 2018, como los acuerdos impugnados, es evidente que cualesquiera medidas cautelares restrictivas de derechos requieren la previa adopción de una resolución judicial, de modo que los acuerdos recurridos son arbitrarios, no tienen otra base jurídica que unas decisiones del Tribunal Supremo contrarias a Derecho y no cuentan con motivación válida alguna, vulnerándose así los derechos políticos del recurrente y los de los ciudadanos por los que fue elegido y a los que representa (art. 23 CE, art. 3 del Protocolo adicional 1 al CEDH y art. 25 PIDCP). Se observa al respecto que el auto del Tribunal Supremo de 14 de mayo de 2019 no hace referencia alguna a la suspensión de los diputados y del senador afectados, de modo que deducir del traslado de esta resolución a las Cámaras el que debían proceder a tal suspensión requiere de una importante imaginación, haciéndose notar la diferencia al respecto con el auto de 9 de julio de 2018, que sí se refería a la suspensión en su parte dispositiva. Sorprende cómo la mesa del Congreso considera implícitamente equiparable lo acordado por ambos autos, teniendo en cuenta que en el de 9 de julio de 2018 el Tribunal Supremo se dirige directamente a la mesa del Parlamento de Cataluña para dar “plena efectividad” a la suspensión, mientras que en este caso es la mesa del Congreso la que decide en su acuerdo de 23 de mayo suspender al diputado en aplicación de la legislación procesal. Pero, más allá de que los acuerdos recurridos no tengan, como pretenden, amparo alguno en el auto del Tribunal Supremo de 14 de mayo de 2019, los mismos también serían nulos, en razón de que la suspensión acordada por el Tribunal Supremo, de existir, debería haber seguido el cauce requerido por el Reglamento del Congreso de los Diputados, cuyo artículo 48, apartados 2 y 3, establece que la suspensión compete al Pleno, previa elevación de propuesta razonada por la comisión del estatuto de los diputados. Cuando la mesa intenta justificar su actuación a partir de la competencia subsidiaria del artículo 31.1.7 RCD según el cual le corresponden aquellas funciones “que no estén atribuidas a un órgano específico”, se obvia que la competencia del Pleno es clara y por ello mutatis mutandis resulta aplicable a la suspensión de derechos la jurisprudencia sentada por la STC 7/1992, de 16 de enero, FJ 3, en relación con la declaración de incompatibilidad de un diputado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cualquier caso, la mesa no es competente para adoptar una decisión relativa a la suspensión del recurrente, decisión que afecta al núcleo del estatuto del diputado, en contra de lo interpretado, al margen de lo previsto en el Reglamento, en el acuerdo de 11 de junio de 2019. El artículo 63.1 RCD, que establece que las sesiones del pleno serán públicas, dispone como excepción que no lo serán “cuando se traten cuestiones concernientes al decoro de la cámara o de sus miembros, o de la suspensión de un diputado”, de modo que este precepto parte de la premisa de que la suspensión de los diputados es competencia del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suspensión decretada vulnera los principios de necesidad y proporcionalidad y priva del contenido esencial del derecho de sufragio al recurrente y a sus electores, ello sin perjuicio de la vulneración por el artículo 384 bis del derecho reconocido en el artículo 23 CE. La situación del diputado recurrente, que es un candidato opositor en prisión provisional desde hace prácticamente dos años, le ha impedido la asistencia a las sesiones del pleno del Congreso de los Diputados, por ejemplo de investidura del candidato a la presidencia del Gobierno. Tal situación amenaza con introducir una distorsión absolutamente desproporcionada, impropia de una democracia, y con alterar, hasta la sentencia, la composición de la Cámara. Si en el auto de 9 de julio de 2018 el magistrado instructor intentó salvar la desproporcionalidad manifiesta de la suspensión, sin conseguirlo, permitiendo contra legem que los cargos y funciones que correspondían a los procesados pudieran ser ejercidos de manera plena, pero temporal, por otros integrantes de sus respectivas candidaturas, de contemplarse así en el Reglamento, en este caso la desproporción es más evidente, si cabe. No existiendo suspensión alguna del diputado en el auto de 14 de mayo de 2019, la mesa es quien ha decidido dejar al Congreso con cuatro diputados electos menos, alterando su composición, vulnerando los derechos de esos diputados y de los ciudadanos a los que representan. Esta decisión, en la práctica, deja sin contenido el derecho de sufragio pasivo del recurrente, invocándose al respecto jurisprudencia del Tribunal Europeo de Derechos Humanos. No se puede establecer que una persona es elegible para, acto seguido, impedirle ejercer el cargo y mandato; el carácter desproporcionado de esta medida vulnera no solo el artículo 23 CE, sino también el artículo 3 del Protocolo adicional 1 al CEDH, así como el artículo 25 PIDCP (se cita la sentencia del Tribunal Europeo de Derechos Humanos de 20 de noviembre de 2018, asunto Selahattin Demirtas c. Turquía). Esta arbitrariedad queda de manifiesto por el hecho de que el recurrente pudo participar en la sesión constitutiva del Congreso, incluida la elección de la presidencia y de los restantes miembros de la mesa, pues, de ser la suspensión un efecto automático, por ministerio de la ley, como pretende el acuerdo impugnado, resulta difícilmente explicable cómo habría podido el recurrente participar en esos actos, que claramente se integran en el ius in officium. Esto pone de relieve que no nos hallamos ante acuerdos meramente declarativos, como pretende la cámara, sino ante una verdadera decisión de la misma al acordar la suspensión prescindiendo absolutamente de cualquier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vulneración del derecho fundamental a la participación política del recurrente trae causa de la vulneración de los derechos de los diputados, y por extensión de sus electores, a la libertad ideológica, a la libertad de expresión y al derecho de asociación, vulneraciones declaradas por el ya citado Grupo de Trabajo sobre la detención arbitraria del Consejo de Derechos Humanos de Naciones Unidas. Tras invocar la STC 10/1983, de 21 de febrero, FJ 2, se observa que el magistrado instructor vinculó expresamente, en su auto de 9 de julio de 2018, confirmado por el de 30 del mismo mes, la decisión de mantener la prisión provisional al hecho de no haber renunciado el recurrente a su actividad pública e, incluso, al de haber sido candidato en las elecciones al Parlamento de Cataluña, de 21 de diciembre de 2017, y haber sido elegido diputado. También en el auto de 21 de marzo de 2018 el magistrado instructor aseguraba que la prisión provisional, como medida cautelar, se adoptaba con el objetivo de garantizar “el adecuado retorno al autogobierno”. Ello pone de manifiesto la ilegitimidad constitucional de las medidas cautelares adoptadas con anterioridad al auto de 9 de julio de 2018, de las que es corolario la pretendida suspensión como diputados al amparo del artículo 384 bis, con manifiesto desprecio de los derechos a acceder en condiciones de igualdad a los cargos y funciones públicos (art. 23.2 CE) y a la presunción de inocencia (art. 24.2 CE). La finalidad de la suspensión que se pretende con los autos de 9 y 30 de julio de 2018 no es ninguna relacionada con el proceso penal, sino de tipo político: la alteración de la composición del Congreso de los Diputados, con desprecio también de las prerrogativas de inviolabilidad e inmunidad y de la propia autonomía del Congreso (arts. 71 y 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suspensión decretada vulnera el artículo 12 RCD, de conformidad con el cual la presidencia del Congreso “una vez conocida la detención de un diputado o cualquiera otra actuación judicial o gubernativa que pudiera obstaculizar el ejercicio de su mandato, adoptará de inmediato cuantas medidas sean necesarias para salvaguardar los derechos y prerrogativas de la Cámara y de sus miembros”. Es sorprendente que la mesa, en su acuerdo de 11 de junio de 2019, llegue a entender que para dar cumplimiento a este precepto basta con remitir un escrito al Tribunal Supremo y proceder seguidamente a la suspensión del diputado, en contra de sus derechos y del propio Reglamento del Congreso de los Diputados. No ha habido en este caso ninguna actuación dirigida a salvaguardar los derechos y prerrogativas de la cámara y de sus miembros por parte de la presidencia; antes al contrario, habiéndose vulnerado los derechos del recurrente y de los ciudadanos a los que representa, en beneficio de la actuación del Tribunal Supremo que no ha respetado la separación de poderes ni el Estado de Derecho. Al pretender que el Congreso se hallaría vinculado por una supuesta declaración implícita de suspensión, la mesa desconoce también la propia autonomía parlamentaria, estrechamente vinculada a la separación de poderes, citándose al respecto la sentencia del Tribunal Europeo de Derechos Humanos de 17 de mayo de 2016, asunto Karacsony y otros c. Hungría.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del artículo 89.1 LOTC, se solicitó práctica de prueba documental, consistente en libramiento de oficio al Registro Central de medidas cautelares, requisitorias y sentencias no firmes para que se certificara si algún juez o tribunal ha decretado la medida prevista en el artículo 384 bis LECrim en relación con la condición de diputado del señor Sànchez i Picanyol, así como de la documentación que se acompañaba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artículos 53 y 55 LOTC, se pretendió el otorgamiento del amparo y, en consecuencia, la declaración de nulidad de los acuerdos parlamentarios impugnados y el reconocimiento (i) del derecho fundamental del diputado recurrente a acceder en condiciones de igualdad a los cargos públicos, en su vertiente del derecho a ejercer su condición de diputado en condiciones de igualdad (art. 23.2 CE); (ii) del derecho de los ciudadanos a participar en los asuntos públicos por medio de representantes (art. 23.1 CE); (iii) del derecho del recurrente a participar en la vida democrática de la Unión (art. 10.3 TUE), todo ello en relación con el artículo 3 del Protocolo adicional 1 al CEDH y con el artículo 25 PIDCP, así como de los derechos conexos invocados; y (iv) del derecho del recurrente a la presunción de inocencia (arts. 24.2 CE y 48.1 CDFUE), así como derechos conexos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otrosí se interesó, con cita de los apartados 2 y 6 del artículo 56 LOTC, la suspensión cautelar de los acuerdos recurridos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otrosí se solicitó que, caso de no estimarse directamente la demanda, se remitieran al Tribunal de Justicia de la Unión Europea cinco cuestiones prejudiciales cuyos respectivos objetos serían, en esencia, los siguientes: (i) si el artículo 10.3 TUE y el artículo 3 del Protocolo adicional 1 al CEDH amparan el derecho de los parlamentarios nacionales a participar en la vida democrática de la Unión a través de los parlamentos nacionales, a los efectos, entre otros, de los artículos 5, 10.2 y 12 TUE y de los Protocolos 1 y 2, así como en los preceptos aplicables, TFUE, en particular respecto del control de la actuación de los gobiernos de los estados miembros en el Consejo Europeo y en el Consejo de la Unión y en lo relativo al control de subsidiariedad; (ii) si los derechos reconocidos en los artículos 10.3 TUE y 3 del Protocolo adicional 1 al CEDH, en relación con los principios de necesidad y proporcionalidad, se oponen a la suspensión de un parlamentario nacional determinante de su imposibilidad absoluta de participar en la actividad parlamentaria para el ejercicio de las atribuciones antes reseñadas; (iii) si el derecho a la presunción de inocencia del art. 48.1 CDFUE y la Directiva 2016/343/UE del Parlamento y del Consejo se opone a la suspensión temporal de un parlamentario nacional sometido a un proceso penal antes de que se haya dictado sentencia; (iv) si se opone al principio de equivalencia del Derecho de la Unión, en relación con el derecho a la tutela judicial efectiva del art. 47 CDFUE, así como al principio de efectividad, el que el Tribunal Constitucional se niegue a considerar autónomamente las eventuales vulneraciones de derechos derivados del Derecho de la Unión equivalentes a los derechos establecidos en la sección primera del capítulo segundo del título I de la Constitución, teniendo en cuenta que es el único órgano jurisdiccional ante el que se puede interponer recurso contra una decisión de la mesa del Congreso de los Diputados; y (v) si el principio de efectividad del Derecho de la Unión, en relación con el derecho reconocido en el artículo 47 CDFUE, se opone a que el Tribunal Constitucional inadmita a trámite dicho recurso, teniendo en cuenta que contra dicha decisión no cabría ulterior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octubre de 2019, el Pleno acordó, conforme al artículo 10.1 n) LOTC, y a propuesta del presidente, recabar para sí el conocimiento del recurso de amparo, así como admitirlo a trámite, al apreciar que concurre en el mismo una especial trascendencia constitucional (art. 50.1 LOTC) porque plantea un problema o afecta a una faceta de un derecho fundamental sobre el que no hay doctrina del Tribunal [STC 155/2009, de 25 de junio, FJ 2 a)] y porque el asunto trasciende del caso concreto, porque pudiera tener unas consecuencias políticas generales [STC 155/2009, FJ 2 g)]. Se acordó asimismo, en aplicación de lo dispuesto en el artículo 51 LOTC, que se dirigiera atenta comunicación a la presidenta del Congreso de los Diputados, a fin de que, en plazo que no excediera de diez días, remitiera certificación o fotocopia adverada de las actuaciones correspondientes a los acuerdos de la mesa del Congreso de 24 de mayo y 11 de junio de 2019, debiendo previamente emplazarse a quienes hubieran sido parte en el procedimiento, excepto al recurrente en amparo, para que en el plazo de diez días pudieran comparecer, si lo desearan, en el recurso de amparo. En relación con la solicitud de suspensión de las resoluciones recurridas formulada en otrosí, el Pleno no apreció la urgencia excepcional a la que se refiere el artículo 56.6 LOTC que justificara su adopción inaudita parte de forma inmotivada, por lo que, a fin de resolver sobre la misma, procedía formar la oportuna pieza separada y, en ella, conceder un plazo de tres días al Ministerio Fiscal y al solicitante de amparo para que efectuasen alegaciones respecto de dicha petición. Así se acordó por nueva providencia del Pleno, de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29 de octubre de 2019, acordó el Pleno archivar la pieza separada de suspensión por pérdida sobrevenida de objeto, toda vez que, disueltos el Congreso de los Diputados y el Senado por Real Decreto 551/2019, de 24 de septiembre, y habiendo perdido con ello la condición de diputado el recurrente, los efectos de los acuerdos impugnados se han agotado en el momento de resolver 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registro general del tribunal el 14 de noviembre de 2019, la letrada de las Cortes Generales presentó alegaciones en nombre y representación del Congreso de los Diputados.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inician las alegaciones con unas consideraciones generales sobre el artículo 55 CE y 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a)Tras observar que el fondo de la cuestión que la demanda plantea es la vigencia de determinados derechos fundamentales durante la situación de prisión provisional, se cita el artículo 3.1 de la Ley Orgánica 1/1979, de 26 de septiembre, general penitenciaria, del que se desprende una regla general de conservación de esos derechos pese a la privación de libertad ambulatoria, pero también una previsión de excepción a la regla, basada en la incompatibilidad de esa privación con el pleno goce y ejercicio del derecho que resulte concernido, circunstancia a valorar casuísticamente por el aplicador normativo. Esta disposición legal está separada diametralmente de lo establecido en el artículo 384 bis LECrim, norma mediante la que el legislador, con carácter automático y sin margen de arbitrio o criterio judicial, anuda la suspensión de funciones o cargos públicos de cualquier naturaleza a los criterios allí establecidos, cuya concurrencia es incuestionable en el caso que nos ocupa. Así se hizo por la mesa del Congreso, sobre la base del informe de la secretaría general de la Cámara, del mismo modo en que dicho precepto se aplicó por el auto del Tribunal Supremo de 9 de julio de 2018. Por lo que se refiere al artículo 55.2 CE, se observa que dentro de la habilitación de tal precepto cabe referirse a la Ley Orgánica 4/1988, de 25 de mayo, cuya disposición adicional establece que las referencias a la norma de desarrollo del artículo 55.2 CE “se entenderán hechas a esta Ley Orgánica”. Por lo tanto, el artículo 384 bis es un desarrollo normativo directo del artículo 55.2 CE. Tras citar la STC 71/1994, de 3 de marzo, se señala que el auto del Tribunal Supremo de 9 de julio de 2018 (causa especial 20907-2017) se refiere a que con esta medida se persigue preservar el orden constitucional, del mismo modo que el auto de la Sala de Apelación de 17 de marzo de 2018 justificó la prisión provisional al concurrir una situación calificada de “ruptura estructural del Estado de Derecho y de la convivencia social”. La relevancia de estas consideraciones para analizar la legalidad de los acuerdos de la mesa ahora impugnados es evidente, pues tales acuerdos no son más que la consecuencia lógica de estar la mesa sujeta al automatismo del artículo 384 bis, cuyos efectos operan ex lege. El advenimiento de sentencia en la causa 20907-2017 no tiene efecto alguno para el enjuiciamiento de estos acuerdos, pues el que la condena haya sido finalmente por sedición, no por rebelión, no afecta a la correcta aplicación que en su día se hizo del artículo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como cuestión previa, se hace referencia a la relación especial de sujeción en la que se encuentra el interno en prisión (arts. 3.1 y 5 de la citada Ley Orgánica 1/1979). Esa relación, en el caso de la prisión, se desarrolla precisamente en un concreto centro penitenciario, dentro del cual es necesario garantizar y velar por la seguridad y el buen orden regimental del centro (STC 119/1996, de 8 de junio), lo que implica la necesidad de ajustarse a sus normas de régimen interior (STC 140/2002, de 3 de junio), pues el interno se integra en una institución preexistente que proyecta su autoridad sobre quienes ingresan en ella (STC 175/2000, de 26 de junio). Ello es relevante a la hora de justificar los acuerdos impugnados, ya que la mesa no puede ignorar, como dice el artículo 5 de la Ley Orgánica 1/1979, que en la situación de prisión preventiva el diputado interno se encuentra “retenido” a disposición de la autoridad judicial, como autoridad de la que inmediatamente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examinan, a continuación, las alegaciones de haberse violado por los acuerdos recurridos el Derecho europeo, alegaciones que deben rechazarse, así como el posible planteamiento de la cuestión prejudicial solicitada. Las competencias de la Unión Europea son de atribución y su Derecho solo puede invocarse en supuestos en que la competencia de la Unión esté afirmada, citándose la sentencia del Tribunal de Justicia de la Unión Europea de 26 de febrero de 2013 en lo relativo a los artículos 6.1 TUE y 51.2 CDFUE. Aplicando esto al caso, se afirma que la Unión no tiene competencias en materia penal, como las aplicadas en el proceso del que derivan los acuerdos recurridos. Tampoco tiene competencias la Unión respecto de las condiciones de ejercicio del cargo representativo, la composición y funcionamiento de las cámaras, la aplicación del Reglamento del Congreso de los Diputados, las situaciones excepcionales de suspensión de derechos fundamentales dentro de los estados nacionales o la aplicación ordinaria del Derecho por los órganos judiciales, competencias todas inequívocamente nacionales. De seguirse el criterio de la demanda, las competencias de la Unión se extenderían mucho más allá de lo que prevén sus propias normas, en cuanto el derecho a la participación en la vida democrática de la Unión del ciudadano legitimaría su intervención, y la del Tribunal de Justicia de la Unión Europea, en las competencias nacionales citadas y en otras, sirviendo este punto de conexión de criterio de intervención, tesis que serviría de amplísimo título para intervenir en la actividad parlamentaria. Un derecho del ciudadano a ejercitar en las instituciones de la Unión derivaría en un derecho o competencia de la Unión para supervisar y determinar el ejercicio de la función por parlamentarios nacionales, incluido su estatus, deberes, derechos y prerrogativas. Los principios esenciales de las relaciones entre ambos ordenamientos serían vulnerados por una interpretación no coincidente con la consolidada. Si en el caso del artículo 10.3 TUE se puede sostener que el ámbito subjetivo del derecho es el ciudadano de la Unión, no el parlamentario nacional, la referencia al artículo 48 CDFUE no es de aplicación, precisamente por no existir una competencia específica de la Unión en cuyo desarrollo o ejercicio puedan haberse vulnerado esos derechos. La simple invocación de la infracción de este artículo no puede crear un título competencial, pues las disposiciones de la Carta no pueden ampliar las competencias de la Unión. Otro tanto se dice respecto del artículo 47 CDFUE. No hay, por tanto, razones para el planteamiento de una cuestión prejudicial, pues no existe infracción del Derecho de la Unión, siendo estrictamente nacionales las cuestiones a las que la demanda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después la alegación sobre la nulidad de los acuerdos adoptados por no concurrir los presupuestos legalmente establecidos para la suspensión de los diputados afectados, vulnerándose con ello los derechos reconocidos en el artículo 10.3 TUE. Comienza por observar que esta suspensión no es una medida cautelar ordinaria de las previstas en el ordenamiento, como sostiene la demanda, sino una restricción de derechos al amparo del artículo 55.2 CE. La finalidad de la norma habilitante de la suspensión está claramente vinculada con la defensa del orden constitucional, en cuanto a cargos públicos, es decir, a personas que ejercen potestad pública. Se resuelve así la contradicción entre la condición de una persona como ejerciente del poder que la Constitución y la ley le atribuyen y las atribuciones de responsabilidades por ataque al citado orden que se le hacen judicialmente. La demanda no analiza en ningún momento esa singularidad excepcional del artículo 384 bis ni su conexión con el artículo 55.2 CE y parte de la base falsa de que el acuerdo de la mesa es un acuerdo de suspensión más, como el de los supuestos del artículo 21 RCD. Se añaden a ello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alegación de la procedencia del previo suplicatorio, con ella se soslaya la actividad de integración o relación del diputado con bandas armadas e individuos terroristas y rebeldes, lo que es esencial y deriva de la relación entre el precepto y el artículo 55.2 CE. La cualificación viene dada por la actividad gravísima de destrucción del orden constitucional, lo que impide la consideración del supuesto en el caso del artículo 21.1.2 RCD, norma respecto de la que es de preferente aplicación el artículo 384 bis, más aun teniendo en cuenta la disposición adicional de la Ley Orgánica 4/1988. El automatismo que caracteriza la aplicación del artículo 384 bis significa que la suspensión es un efecto de la ley, no del Reglamento del Congreso de los Diputados, porque la ley no quiere aplazamientos o dilaciones, lo que es radicalmente incompatible con lo que supone el suplicatorio. Este último se plantea cuando un órgano judicial entiende que hay razones suficientes para continuar con el procedimiento penal y la inmunidad le impide continuar, lo que no tiene nada que ver con la mecánica del artículo 384 bis, en la que hay un efecto previo que no depende de la autorización de la cámara y que afecta no solamente a diputados, sino a los que ostentan función o cargo público, siendo evidente que respecto de estos últimos no hay suplicatorio que pedir. No existe conexión entre este precepto y el artículo 21 RCD. La petición del suplicatorio no tiene efecto suspensivo, de manera que intentar encajar el supuesto del artículo 384 bis, de suspensión automática, en el artículo 21 RCD, donde esta suspensión no existe, es simplemente invalidar y anular aquel precepto. La primera es una norma procesal; la segunda, una norma aplicable a los diputados y conforme a la cual, además, la suspensión es de aplicación una vez concedida la autorización, en tanto que en el artículo 384 bis se parte de una situación en la que la persona ya aparece suspendida. Es importante reseñar que la potestad de determinar si el resultado de la investigación justifica la petición de alzamiento y se solicita la autorización a la cámara ello corresponde solo al Poder Judicial. En el caso presente, fue el auto de 14 de mayo de 2019 el que decidió que no procedía la petición de suplicatorio. Por tanto, no cabe imputar responsabilidad a la Cámara sobre la inexistencia de suplicatorio, pues su otorgamiento o no por la misma depende de que se le curse la previa petición judicial. Esta alegación es ajena al objeto del recurso y debería haberse articulado como impugnación del referido auto de 14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relativo al alegato de que no existe resolución judicial que decrete la suspensión, se señala que el artículo 384 bis obliga al Congreso como en su día al instructor de la causa, ya que la facultad de dar ejecución a un acaecimiento previsto en la ley corresponde a quien tenga la competencia objetiva o personal. El Tribunal Supremo no puede sustituir a la mesa en el ejercicio de sus competencias y esto es lo que viene a decir el auto de 14 de mayo de 2019. La obligación del Parlamento de Cataluña, bajo su responsabilidad, no dependía del auto de 9 de julio de 2018 y la del Congreso de los Diputados, también bajo su responsabilidad, tampoco dependía del auto de 14 de mayo de 2019. Es una suspensión por ministerio de la ley, que el órgano que tiene la competencia ejecuta, correspondiendo en ambos casos a las mesas de los parlamentos, al afectar a la suspensión de cargos electos. Pretender una ejecución del acuerdo de suspensión por el Tribunal Supremo estaría en clarísimo ultra vires, no por la condición especial o privilegiada de diputados y senadores, sino por la aplicación de la separación de poderes y del principio de competencia. La demanda sostiene que, a diferencia de lo que ocurrió en el caso del Parlamento de Cataluña, en este no hay resolución expresa de declaración de la medida cautelar, pero ya se ha señalado que la suspensión del artículo 384 bis ya existía en el momento en el que, según la demanda, había que dictar otra. La vigencia legal de un estado o situación no depende de que deba reiterarse por una razón u otra y por ello mismo el auto de 14 de mayo de 2019 no estaba obligado a contener un pronunciamiento sobre la suspensión. Este auto se le comunicó a la Cámara, conforme a su parte dispositiva, “a los efectos procedentes”; y aunque es verdad que, en esa parte dispositiva no figuraba un acuerdo como el del auto de 9 de julio de 2018, ello fue quizá por considerar el tribunal que no era necesario, toda vez que los afectados se encontraban ya suspendidos. Sin embargo, en el cuerpo del auto hay una clara referencia a que el tribunal considera que la medida de suspensión en su día acordada sigue vigente, al hilo de rechazar la pretensión de varios de los procesados de que la nueva condición de diputados electos exigía la petición de suplicatorio. Por tanto, según el propio auto, que fue comunicado al Congreso a los efectos procedentes, que no pueden ser otros sino los relativos a la ejecución, las medidas de suspensión seguían vigentes en la nueva situación de diputados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 inaceptable la interpretación que hace la demanda del artículo 384 bis en lo relativo a la proposición “individuos rebeldes”. La interpretación de la STC 199/1987 se refirió a los artículos 1 y 22 de la Ley Orgánica 9/1984, luego derogada, en la que existían diferencias sustanciales con el artículo 384 bis, ya que se refería a personas integradas en bandas armadas o relacionadas con actividades terroristas o rebeldes, mientras que el precepto en vigor se refiere a persona integrada o relacionada con bandas armadas o individuos terroristas o rebeldes y la referencia al individuo se autonomiza con toda claridad respecto del inicio de la referencia, adquiriendo sustantividad propia. Por tanto, las consideraciones de la referida sentencia constitucional no son de aplicación en este caso, en cuanto la redacción ya no permite sostener que en todo caso es necesaria la integración en banda armada, conclusión que parece compartir la demanda, aunque, pese a ello, sostiene que la sentencia tendría un efecto interpretativo general que iría más allá de que se tratase de un precepto de la Ley de 1984. En cuanto a las referencias de la demanda a la resolución de 12 de julio de 2018, del tribunal de Schleswig-Holstein, se señala que las afirmaciones de esa resolución no permiten fundamentar la inexistencia del requisito de la rebelión a que se refiere el artículo 384 bis, en primer lugar porque el análisis se realiza en relación con el tipo penal aplicable en Alemania y, en segundo lugar, por no ser determinante ni tajante sobre la existencia o no de violencia y sobre el tipo penal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lo que hace al alegato de la demanda de que el supuesto del artículo 384 bis no se puede referir a quien es cargo electo con posterioridad a la firmeza del procesamiento, se observa que la suspensión automática se produce respecto de todos los que estén en situación de prisión provisional y no se ve afectada por la adquisición sobrevenida de otra función o cargo público. Al tratarse de una norma de protección del orden constitucional, es indiferente que el cargo se haya adquirido en el momento del procesamiento y prisión por los referidos delitos o después. Debe entenderse que el artículo 384 bis se sigue aplicando en su integridad también a partir del momento en que se inicia la ostentación del segundo cargo y lo contrario equivaldría a sostener que el precepto se aplica de manera intermitente. La interpretación en este punto de la demanda es contraria al espíritu de la norma, que lo que quiere es, sin distinciones entre el número de posibles cargos, impedir que alguien, en prisión provisional y procesado por los delitos mencionados, pueda ejercer un cargo público o una función pública, ello con el objeto de evitar un ejercicio torticero de los mismos o la reiteración de hechos punibles. Así deriva también del principio de conservación de los actos del Estado, judiciales en este caso. Debe tenerse en cuenta que los efectos de la suspensión del artículo 384 bis son los propios de la anticipación de la pena de suspensión de empleo o cargo público (art. 43 del Código penal), la cual, a diferencia de la inhabilitación absoluta (art. 41 del mismo cuerpo legal), solo contrae sus efectos a la suspensión del ejercicio de la función o cargo público y no a la incapacidad futura para acceder a otros, lo que explica la situación que se produce en este caso. El demandante, estando suspendido para un cargo, ha podido acceder a otro, porque ello no lo impide el artículo 384 bis, pero, una vez que accede al cargo, queda, por aplicación del precepto, automáticamente suspendido en su ejercicio. En todo caso, la cesación de los efectos de la suspensión nunca sucedería por acceder a otros cargos durante el tiempo del procesamiento, como pretende el demandante, sino solo por la ausencia de la concurrencia de los presupuestos que la legitiman: por el sobreseimiento o absolución; por la conversión en sentencia firme de esta medida en la pena accesoria de suspensión de empleo y sueldo o por el desprocesamiento o puesta en libertad del procesado. En este caso, la sentencia del Tribunal Supremo de 14 de octubre de 2019, en la causa 20907-2017, fue la que provocó la cesación de los efectos del artículo 384 bis, al transformar la anterior suspensión en pena de inhabilitación.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alegato de infracción de la presunción de inocencia en relación con la legalidad penal, se trata de un reproche dirigido a la norma art. 384 bis y no a los acuerdos de la mesa, lo que excede de este pleito, aunque por la confusión de la demanda al respecto, se entra en el análisis de la cuestión. Tras citar la STC 71/1994, se señala que lo que puede llegar a violar la presunción de inocencia es solo la condena sin pruebas o en virtud de pruebas irregularmente obtenidas o hechas valer en la causa sin las garantías debidas. Se añade que la impugnación se refiere a la inconstitucionalidad de una norma con rango de ley, supuesto en el que es de aplicación una diferente causa de especial trascendencia constitucional, por cierto no invocada, en cuanto que se considera que es la propia norma la que infringe los preceptos citados, lo que, evidentemente, constituye un defecto de la demanda, en cuanto no cita este supuesto de especial trascendencia constitucional. Al margen de esto, no hay en la demanda un juicio de inconstitucionalidad referido a la propia norma que explique de qué modo se han producido las supuestas infracciones. Se parte de la base de que la suspensión no es propiamente una medida cautelar de aseguramiento, sino de preservación del orden constitucional, señalándose, que en la demanda no se menciona solamente la inconstitucionalidad del precepto, sino otras actuaciones, como las de la mesa de la Cámara o la Sala de lo Penal, por lo que existe cierta confusión de reproches. En lo que se refiere a la vulneración del derecho a la legalidad penal, no se sabe en qué entra en conflicto con el precepto, pues ninguna concreción se ofrece, salvo la referencia a la naturaleza de las medidas cautelares y a la condición de sanción, directa o indirecta. El artículo 384 bis, aunque no sea norma penal, contiene una estructura del precepto completa y conforme al principio de legalidad, sin que pueda confundirse el efecto legal de una situación sostenida por un procesamiento firme, descrita con precisión y sin dudas en la interpretación, con una norma vaga o ambigua, sin perjuicio de que el principio de legalidad se refiere a la norma penal material, no a la procesal. El artículo 384 bis es un precepto completo, en el sentido de que no requiere ninguna determinación o remisión a otra norma, pues las condiciones de aplicación son claras y precisas. Parece que la demanda está planteando una suerte de cuestión de inconstitucionalidad sobre la figura de la prisión provisional y la suspensión del artículo 384 bis al no respetar los principios de presunción de inocencia y legalidad penal, en la línea de las corrientes doctrinales que abogan por su abolición, por ser una institución que viola los principios del Derecho penal garantista, lo cual trasciende con mucho el objeto de este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alegato de infracción de la normativa sobre incompatibilidades, se opone que es incorrecto afirmar que un procesamiento por delitos como los que se imputan en este caso sea asunto de incompatibilidad. La compatibilidad o incompatibilidad se refieren a una actividad posible y lícita, no a situaciones como las descritas en el artículo 384 bis. No se puede conceder o denegar la compatibilidad con la situación de prisión o con la condición de procesado, pues son cuestiones absolutamente heterogéneas. El precepto controvertido no trata de incompatibilizar la función parlamentaria, sino de proceder a una suspensión ex lege de una persona, diputado o no, por el conjunto de requisitos que el precepto menciona. No hay restricción derivada de actividades lícitas, pero incompatibles con el cargo por razón de conflicto de intereses, imparcialidad u otros motivos, sino una suspensión por razones de orden público constitucional, sin que, como reconoce la demanda, exista aquí derecho de opción. Tampoco existe concordancia con el supuesto del artículo 6.2 b) LOREG, relativo a un supuesto de cese en el cargo público por la existencia de sentencia no firme del orden penal. En este caso no hay sentencia, sino un procesamiento. La reserva del artículo 70 CE no se puede relacionar con las situaciones derivadas de la sujeción a procedimiento penal, que están mencionadas en el supuesto de suspensión, pero no en el apartado relativo a las incompatibilidades del cargo. Las consecuencias de determinadas resoluciones judiciales no se pueden integrar en las actividades del diputado; menos aún si se trata de la privación de libertad, pues es esta la determinante de la limitación al ejercicio del cargo, no al revés.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lo que se refiere a la supuesta incompetencia del Congreso de los Diputados y de su mesa, se afirma que la competencia del primero viene establecida en su Reglamento, por mandato del artículo 72 CE. La demanda sostiene que la cámara o su mesa se han constituido en autoridad judicial y que los acuerdos impugnados han incurrido en ultra vires, pero ya se ha dicho que esta suspensión se produce por ministerio de la ley. Es la ley, no la mesa, la que determina la suspensión y lo que los autos judiciales o la mesa hacen es constatarla y en su caso notificarla a quien proceda. No se trata de si la mesa tiene o no competencia para acordar la suspensión, pues esta opera ex lege y no de otro modo cabe entender la redacción del acuerdo cuando emplea la expresión “declarar automáticamente suspendidos”, esto es, por puro efecto del artículo 384 bis. Toda la impugnación está fundada sobre un error básico, que confunde una ejecución por un órgano competente de una suspensión automática con una suspensión acordada por ese órgano. Esto es así incluso para el órgano judicial. El auto de 9 de julio de 2018 no declara ni constituye nada, sino simplemente constata la producción de un efecto. Lo mismo cabe decir del acuerdo de la mesa. La competencia de esta no es la de acordar la suspensión, sino algo completamente diferente, incardinable en su competencia genérica de órgano de gobierno para “adoptar cuantas decisiones y medidas requieran la organización del trabajo y el régimen y gobierno interiores de la cámara” art. 31.1.1 RCD, operando la cláusula residual de ejercer también todas las funciones “que no estén atribuidas a un órgano específico” art. 31.1.7 RCD. Además, el artículo 31.1.5 RCD le atribuye la función de decidir la tramitación de todos los escritos y documentos de índole parlamentaria, entendiendo por tramitación dar el curso conforme a la ley de los citados documentos, en este caso conforme al artículo 384 bis, cuyos efectos vinculaban a la mesa. No se puede olvidar que ésta adoptó su acuerdo en ejercicio de tal competencia de calificación, al examinar los escritos de los grupos parlamentarios Popular, Ciudadanos y VOX, que solicitaban la suspensión de los diputados sometidos a prisión preventiva. El acuerdo de calificación, por otro lado, no es constitutivo. Tampoco cabe invocar que esa competencia tenga alguna relación con la del Pleno sobre el estatuto de los diputados, que en su mayor parte son resolutivas. El Pleno no tiene intervención alguna en esta cuestión, y tampoco la comisión del estatuto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examina, a continuación, la alegación de vulneración de los principios de necesidad y proporcionalidad y del contenido esencial del derecho de sufragio. La demanda cita en este punto el auto de 9 de julio de 2018, en el que el instructor se refiere de forma incidental, y con fundamento discutible, a la posibilidad de sustitución en la función de manera plena y temporalmente, alegándose que esa posibilidad no se contempla en el auto de 14 de mayo de 2019. La demanda confunde aquí la supuesta proporcionalidad de los acuerdos de la mesa, que eran solo de ejecución y adopción de las medidas internas necesarias, con la cuestión, más compleja y polémica, que nada tiene que ver con los acuerdos impugnados, de la proporcionalidad y necesidad de la prisión provisional, sobre la que ya se pronunció de manera favorable el auto de la Sala de apelación de 17 de marzo de 2018, lo que no es objeto de este recurso. De nuevo en la fase de juicio oral se plantearon solicitudes de libertad provisional, citándose la STEDH en el asunto Selahattin Demirtas c. Turquía, y en varias resoluciones se volvió a desestimar esta petición, como en los autos de 25 de enero y de 14 de mayo de 2019, cuyas fundamentaciones en parte se transcriben por la letrada de las Cortes Generales. No cabe sino remitirse a estos pronunciamientos judiciales, al no haber sido esta cuestión objeto de los acuerdos de la mesa. El objeto de este pleito son solo estos últimos acuerdos, que aunque evidentemente sean una consecuencia de las decisiones judiciales, se diferencian de ellas. Estos acuerdos parlamentarios no cabe considerarlos desproporcionados, pues se limitaron a constatar el efecto legal producido por el artículo 384 bis y a adoptar las medidas de ejecución derivadas de ese efecto. Estas últimas medidas no pueden reputarse desproporcionadas, pues son las que jurídicamente van asociadas a la pérdida de la condición de diputado y así se explica razonadamente en el informe del secretario general. En cuanto a la cuestión de la posible sustitución del cargo electo, también estos acuerdos son conformes a Derecho, sin perjuicio de que en algunos parlamentos autonómicos exista la posibilidad de una sustitución, lo que es una clara anomalía del ejercicio personal e indelegable del cargo. Ni esto es lo habitual ni tiene fundamento constitucional. La referencia a una supuesta intangibilidad absoluta de la composición de la Cámara que se pretendería garantizar por medio de la sustitución supone una clara infracción del mandato representativo, pues la Constitución parte de que no se vota a un partido o a una agrupación de electores, sino a un candidato integrado en una de esas formaciones, que no pierde su individualidad. Las modificaciones en la composición de la Cámara por circunstancias externas a la misma y causadas por el mismo diputado no se deben considerar blindadas jurídicamente frente a este tipo de consecuencias, pues no se establece en ningún precepto constitucional o legal una obligación incondicional de sustitución por otro diputado afín. La existencia de un derecho al ejercicio del cargo nunca ha sido incondicionada y las sentencias del Tribunal Europeo de Derechos Humanos a las que la demanda se refiere no versan sobre un caso como el presente, en el que la prisión se ha producido, lo que condiciona su participación en la cámara. La detención o prisión es una privación justificada de la libertad más elemental y siempre ha regido la regla le criminel tient le civil en état, es decir, la primacía de la jurisdicción penal en caso de contradicción con las decisiones de otras jurisdicciones. Reconocer una excepción por la convocatoria a los trabajos parlamentarios sería absurdo, excepción, además, que tendría que ser general a la par que discriminatoria respecto de los detenidos o preventivos que no tienen esa condición. No se produjo la suspensión sino en el momento en que se adquiría la condición de diputado, lo que se le permitió llevar a cabo por la Sala de lo Penal y por tanto la participación en la sesión estaba justificada por la necesidad de cumplimiento para adquirir plenamente la condición de diputado. Lo que no se puede concluir es que esa intervención perpetúe la citada condición a efectos de tener derecho a participar en las actividades de la Cámara. Se adquiere la condición y se suspende automáticamente por ministerio de la ley. Respecto de ese automatismo, la invocación del canon de proporcionalidad no parece pertinente y no se justifica esa afirmación en ningún momento. En cualquier caso, debe descartarse que en este supuesto la suspensión tuviera el efecto pernicioso de provocar alteraciones no queridas en la composición de la cámara, a cuyo efecto se cita el auto de 14 de mayo de 2019, FJ 2.6. También la imputación de arbitrariedad debe ser descartada, pues la producción de un efecto legal en virtud de una norma sin reproche de inconstitucionalidad no puede ser arbitraria. Lo que se produce es una consecuencia de una situación en la que el demandante de amparo se ha situado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cuanto a la alegada infracción de las libertades ideológica y de expresión y del derecho de asociación, se observa que el efecto al que se ha venido haciendo referencia no se produce por la opción ideológica soberanista, sino por la integración o relación con individuo rebelde. El hecho de que la Constitución no determine un régimen de democracia militante no deroga la norma penal que, sometida al principio de legalidad, debe ser observada siempre y protege los bienes jurídicos más importantes. Si las conductas que dan lugar a los procedimientos judiciales son lesivas del orden constitucional, en cuanto atentan a su fundamento, nada tiene ello que ver con la libertad de expresión, que no ampara las situaciones de peligro anticonstitucionales (clear and present danger test, en el caso Schenk vs. Unitad States, de 1919, del Tribunal Supremo de los Estados Unidos, con semejanzas evidentes con el caso planteado aquí). Las acciones que dieron lugar al reproche penal están ahí, han ocurrido y suponen un peligro anticonstitucional que no queda amparado por la libertad ideológica. Tampoco es un problema de la llamada democracia militante, sino de respeto al orden objetivo constitucional, citándose las SSTC 48/2003, de 12 de marzo, y 52/2017, de 15 de junio. Se señala que algunas constituciones han regulado el abuso de derechos fundamentales (art. 18 de la Ley Fundamental de Bonn); y en este caso los derechos y libertades citados no pueden servir de justificación para las acciones que han dado lugar a la suspensión. La libertad ideológica no ampara los hechos que se refieren en las actuaciones previas que han dado lugar a la demanda de amparo, observándose que el límite a los derechos reconocidos en el párrafo primero del artículo 16 CE es el orden público protegido por la ley STC 46/2001,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al alegato de infracción del artículo 12 RCD, en relación con la actuación de la presidenta del Congreso de los Diputados en orden a salvaguardar los derechos y prerrogativas de la cámara y de sus miembros, se señala que lo que se hizo fue defender la necesidad de que la cámara actúe conforme a Derecho, que es el fundamento de su prerrogativa. Sin adecuación a la Constitución y a la ley no hay prerrogativa, ni de la cámara ni de sus miembros. La autonomía parlamentaria a la que hace referencia la sentencia del Tribunal Europeo de Derechos Humanos, de 17 de mayo de 2016, en el asunto Karacsony y otros c. Hungría, no es una licencia para vulnerar el ordenamiento jurídico (art. 9.1 CE). Ello determina que las facultades de la presidencia en relación con el artículo 12 RCD no están desvinculadas de la licitud o ilicitud de las actuaciones que eventualmente hubieran afectado el ejercicio del mandato del diputado por una actuación judicial o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desestimara en su integridad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registro general del tribunal el 19 de noviembre de 2019 presentó sus alegaciones el Ministerio Fiscal.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abordando las siguientes cuestiones, que pueden calificarse de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demandante ha perdido la condición de diputado por la disolución de las Cortes Generales (Real Decreto 551/2019, de 24 de septiembre) y, posteriormente, por la sentencia 459/2019, de 14 de octubre, de la Sala de lo Penal del Tribunal Supremo, se estima que subsiste el objeto del recurso de amparo y la necesidad de pronunciamiento sobre la pretensión deducida, puesto que el recurso se interpone contra los acuerdos de la mesa del Congreso que declararon la suspensión en el ejercicio del cargo que en aquel momento ostentaba, ello con independencia del alcance que, en su caso, pudiera tener un pronunciamiento 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la pretensión de amparo debe quedar delimitado a los actos y decisiones sin valor de ley emanados de los órganos de las cámaras legislativas, sin que quepa, por tanto, la posibilidad de entrar a enjuiciar a través de un recurso de amparo parlamentario supuestas lesiones de derechos fundamentales que realmente son atribuidas a previas decisiones o resoluciones de órganos jurisdiccionales, aunque se alegue que en tales decisiones puede estar el origen de las lesiones de derechos fundamentales producidas, posteriormente, por las decisiones o acuerdos parlamentarios. Las decisiones o resoluciones de los órganos jurisdiccionales a las que se atribuye lesión de los derechos fundamentales del recurrente solo podrán ser enjuiciadas acudiendo a la vía del artículo 44 LOTC, tras el agotamiento previo de la vía judicial, como ha hecho el demandante con respecto a las decisiones de la Sala de lo Penal del Tribunal Supremo relativas a la aplicación del artículo 384 bis LECrim, (recurso de amparo 5222-2018).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de una supuesta vulneración del derecho a participar en la vida democrática de la Unión Europea (art. 10.3 TUE, en relación con el artículo 3 del Protocolo adicional 1 al CEDH y el artículo 25 PIDCP), que se dice en la demanda debe ser examinada de manera autónoma, se presenta por el propio recurrente supeditada al ejercicio del cargo parlamentario. De conformidad con el artículo 10.3 TUE, los ciudadanos están representados en la democracia representativa que es la Unión a través del Parlamento Europeo y por tanto su participación en la vida democrática de la Unión se produce, bien directamente, si se presentan y son elegidos miembros de dicho Parlamento, bien a través de esos miembros elegidos por los ciudadanos. Se añade que la vulneración del artículo 10.3 TUE que también se alega en relación con el artículo 69 TFUE o con el Protocolo 1 al TFUE, sobre el cometido de los parlamentos nacionales, no es propiamente una vulneración del derecho de los ciudadanos a participar en la vida política de la Unión, pues estos están representados por los miembros del Parlamento Europeo. Lo que se plantea por el recurrente es realmente una vulneración mediata, en cuanto está referida a la vulneración de las funciones de colaboración o de control sobre sus gobiernos de los parlamentos nacionales, supuesta lesión esta cuyo examen no puede realizarse de manera autónoma respecto de la suspensión del ejercicio del cargo de diputado nacional (art. 23 CE). La supuesta vulneración del derecho a la participación en la vida democrática de la Unión solo podría ser admitida si se apreciase que la suspensión en el ejercicio del cargo de parlamentario nacional carece de legitimidad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considera, a continuación, la aducida lesión del derecho al ejercicio en condiciones de igualdad del cargo de representación política, enjuiciamiento que debe hacerse partiendo de la propia autonomía parlamentaria (art. 72 CE) y de la naturaleza de ese derecho fundamental como de configuración legal (art. 23.2 CE). Se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inadecuación del procedimiento seguido para la declaración de suspensión y la necesidad de previa autorización de la cámara con tramitación de suplicatorio (art. 21.1.2 RCD), el demandante traslada al amparo parlamentario los mismos argumentos esgrimidos ante la Sala de lo Penal del Tribunal Supremo para solicitar la suspensión del juicio oral en tanto se solicitaba tal autorización, argumentos desestimados por la sala en auto de 14 de mayo de 2019, notificado a la mesa del Congreso a los efectos procedentes, lo que dio lugar al inicio del expediente sobre los acuerdos ahora impugnados. Se observa que el artículo 21 RCD, al establecer los casos en que un diputado puede ser suspendido, acoge los supuestos de naturaleza parlamentaria, lo que no excluye que puedan existir otros motivos de suspensión legalmente previstos. Dado que en este caso la sala de lo penal rechazó que fuera procedente la solicitud de autorización a la cámara, no cabe estimar que la mesa debiera haber considerado que para la suspensión del ejercicio del cargo fuera de aplicación el procedimiento del artículo 21.1.2 RCD, puesto que, como se pone de manifiesto en los acuerdos impugnados y según el propio demandante reconoce, no concurren los presupuestos que este precepto reglamentario contempla, en particular el relativo a la previa autorización por la cámara del objeto de un suplicatorio. La discrepancia con la resolución jurisdiccional que rechaza la procedencia de formular esa autorización no puede ser planteada a través del recurso de amparo parlamentario, sino a través del cauce del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rechaza que los acuerdos de la mesa que declaran la suspensión automática en virtud de lo dispuesto en el artículo 384 bis LECrim sean nulos, por haber sido adoptados en contra del Reglamento del Congreso de los Diputados, careciendo de competencia, con arbitrariedad o sin motivación. La mesa ha ejercido su competencia residual (art. 31.1.7 RCD) motivadamente, en particular en su acuerdo de 11 de junio. Esta declaración de suspensión producida ex lege no puede considerarse ilegítima. No se está ante un supuesto de suspensión de naturaleza parlamentaria. También ha de descartarse que estos acuerdos sean nulos porque no exista previa resolución judicial expresa que se pronuncie sobre la aplicabilidad de la medida de suspensión, pues estando vigente la suspensión establecida en el artículo 384 bis, la mesa se limitó a declarar esa vigencia y efectividad de la suspensión. El pronunciamiento judicial previo no solo debe estimarse implícito en el auto de 14 de mayo de 2019, como dice la mesa, sino que también cabe deducirlo de la reiteración expresa que de dicho auto se hace por la sala en el oficio de 22 de mayo de 2019, en contestación a la solicitud de la presidenta del Congreso sobre la aplicación del artículo 384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contra de los acuerdos impugnados, el recurrente alega otras cuestiones que resultan ajenas a la decisión parlamentaria, en las que lo que se pone de manifiesto es su desacuerdo con la interpretación y aplicación que del precepto procesal han hecho los órganos de la jurisdicción penal. Sobre estas cuestiones, interpretación del inciso “individuos rebeldes” del artículo 384 bis o su exclusiva aplicabilidad a los cargos que el procesado “estuviera ostentando”, no cabe hacer ninguna consideración en el presente amparo parlamentario, debiendo ser suscitadas a través de los recursos legalmente procedentes frente a las resoluciones judiciales que determinaron la concurrencia de los presupuestos y operatividad del artículo de referencia, así lo ha hecho el recurrente en el recurso de amparo 5222-2018. Los acuerdos de la mesa se limitan a constatar que, conforme a las resoluciones del Tribunal Supremo, concurrían los presupuestos del artículo 384 bis, sin que le fuera dado a la Cámara entrar a revisar tales decisiones jurisdiccionales. Sin perjuicio de ello, en lo que concierne a la alegación sobre los cargos públicos respecto de los que opera la medida de suspensión, la mesa declara la suspensión con efectos de 21 de mayo, que es el momento en el que el recurrente, procesado por delito de rebelión y en prisión preventiva, estaba ostentando de modo pleno el cargo de diputado, por lo que también desde el punto de vista de una aplicación literal y lógica se estaba suspendiendo el ejercicio del cargo que “se estaba ostentando”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los acuerdos son arbitrarios o desproporcionados. La finalidad legítima de la suspensión que contempla el artículo 384 bis se pone de manifiesto en la STC 71/1994, con arreglo a la cual la necesidad y proporcionalidad de la suspensión resulta de la valoración que hace el legislador sobre el riesgo que para el orden constitucional representa la continuidad en el ejercicio de cargos y funciones públicos de aquellos a los que formal y provisoriamente se atribuye el haber actuado gravemente contra el orden democrático. El hecho de que el recurrente acudiera a la sesión constitutiva de la Cámara, el 21 de septiembre, no revela la no necesidad de la medida, sino que responde a lo resuelto por la sala en su auto “de 14 de julio de 2018” [sic], al autorizar la salida del centro penitenciario a los procesados cuya situación de prisión se mantenía para que asistieran a las sesiones constitutivas del Congreso o del Senado a fin de hacer posible la adquisición de la condición plena de diputado o senador, cargos para los que resultaron electos y de los que no eran privados por la medida de suspensión. A la mesa no le correspondía revisar la proporcionalidad y necesidad de la suspensión, medida que no es desproporcionada, pues el derecho fundamental al ejercicio del cargo representativo no es absoluto, transcribiéndose un pasaje del FJ 6 de la ya citada STC 71/1994. Por lo que hace a la cita en la demanda de la sentencia del Tribunal Europeo de Derechos Humanos en el asunto Selahattin Demirtas c. Turquía, se señala que, sin perjuicio de que la misma no sea definitiva pues fue elevada a la Gran Cámara el 18 de marzo de 2019, la Sala de lo Penal sí se pronunció sobre la proporcionalidad de la medida de prisión y descartó, en su auto de 14 de mayo de 2019, que la doctrina invocada fuera trasladable a los procesados, por no darse las mismas circunstancias objeto de examen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a continuación, sobre la aducida vulneración del derecho a la presunción de inocencia y del derecho a la legalidad penal (arts. 24.2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reitera que la reproducción en el presente recurso de las alegaciones sobre lesión de derechos fundamentales atribuidas por el recurrente a los autos del Tribunal Supremo que se pronunciaron sobre la efectividad de la medida del artículo 384 bis debe considerarse una indebida utilización del amparo parlamentario. Ello no obstante, se argumenta sobre la atribución de tales lesiones a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indebida aplicación automática del artículo 384 bis, se observa que la doctrina constitucional ha establecido la compatibilidad de la presunción de inocencia con la adopción de medidas cautelares (STC 71/1994, FJ 7). En el caso presente no estamos ante una medida cautelar cuya efectividad se haga depender del ejercicio de la potestad jurisdiccional con el margen de apreciación que corresponde a los tribunales y sujeta al juicio racional de ponderación, sino que la apreciación sobre la proporcionalidad de la medida en relación con la finalidad legítima que la justifica ha sido realizada por el legislador. Por lo que se refiere a la invocación en la demanda de los artículos 6.2 CEDH, 48.1 CDFUE y 3 de la Directiva 2016/343/UE, así como de la jurisprudencia del Tribunal General de la Unión que no se refiere a medidas cautelares en un proceso penal, sino a las adoptadas por un órgano de la propia Unión, se observa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recurrente no alega tanto una falta de previsión legal de la medida, sino su desacuerdo con la aplicación, que entiende solo procede en caso de procesamiento de individuos rebeldes relacionados con bandas armadas. Esta alegación lo que en realidad supone es la impugnación de la interpretación y aplicación hecha por los órganos judiciales, impugnación que debe ser rechazada, no solo porque tal interpretación y aplicación es cuestión de legalidad ordinaria, sino porque la posible revisión de las mismas es ajena a las facultades de la mesa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reitera la falta de competencia de la mesa para aplicar el artículo 384 bis, pero la mesa se limitó a constatar la vigencia y efectividad de tal precepto en base a las resoluciones del Tribunal Supremo. Respecto de la alegación sobre la incompetencia del Tribunal Supremo para conocer de la causa especial contra el diputado recurrente, debe descartarse que la misma pueda ser traída al presente recurso. Frente a las correspondientes decisiones se han podido utilizar los recursos procedentes, antes de acudir al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es cierto que la medida carezca de toda delimitación temporal. Se trata de una medida provisoria cuya delimitación temporal está vinculada a la concurrencia de los presupuestos a los que se conecta, de modo que cualquier variación en el delito por el que se fue procesado o en la situación de prisión determinará que la medida quede automáticamente sin efecto, como se puso de manifiesto en el auto de 9 de julio de 2018. En cualquier caso, la medida quedó sin efecto al disolverse las Cortes Generales y posteriormente tras la sentencia dictada por el Tribunal Supremo el 14 de octubre de 2019. Se rechaza asimismo que la medida vulnere la presunción de inocencia por estar únicamente justificada en razones de prevención general, reiterándose que no se trata de una medida cautelar sujeta a la apreciación de los jueces, sino establecida de manera imperativa por el legislador con la finalidad legítima de garantizar que aquellos respecto de los que, al menos provisoriamente, concurren indicios de haber cometido delitos de extraordinaria gravedad que atentan contra los pilares del orden democrático, no puedan continuar desempeñando funciones o cargos públicos cuyo ejercicio aparece conectado con el interés colectivo, citándose de nuevo la STC 71/1994.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solicitud de que se plantee cuestión de inconstitucionalidad sobre el propio artículo 384 bis, se indica que no cabe considerar que este precepto vulnere directamente los derechos a la presunción de inocencia y a la legalidad penal, sin que el recurrente haya justificado que concurran nuevas circunstancias que justifiquen que el tribunal deba plantearse de nuevo un examen de constitucionalidad de la medida de suspensión del ejercicio de funciones o cargos públicos respecto de la ya realizada en la STC 71/1994. En lo que al principio de legalidad se refiere, el recurso no ofrece ningún argumento de desarrollo autónomo que permita conocer las razones por las que se considera vulnerado este derecho fundamental. Tan solo cabría poner esta supuesta vulneración en relación con la denuncia de falta de previsión legal de la medida de suspensión para garantizar la presunción de inocencia, lo que se refiere realmente a una discrepancia con la interpretación y aplicación judicial de los presupuestos a los que el precepto legal vincula la aplicación de la medida cautelar, por lo que debe igualmente desestimarse una vulneración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se refiere también al planteamiento de cuestión interna de inconstitucionalidad sobre el mismo artículo 384 bis por infracción de la reserva de ley orgánica electoral —art. 70.1 CE— para las causas de inelegibilidad e incompatibilidad de diputados y senadores, infracción de la que resultaría la vulneración del derecho enunciado en el artículo 23.2 CE. Este alegato debe rechazarse, no solo porque el recurrente emplea este planteamiento de manera alternativa tras sostener que la suspensión tiene naturaleza de medida cautelar que infringiría los derechos de los artículos 23.2, 24.2 y 25 CE, sino porque no cabe atribuir a la suspensión la naturaleza de una causa de incompatibilidad. Esto es así porque la suspensión que se considera no solo abarca todos los cargos públicos representativos, sino también todos los cargos y funciones públicos no representativos, sin distinción; porque, en segundo lugar, no cabe, como el recurrente reconoce, ejercitar derecho de opción; y porque, por último, el hecho de que esta suspensión no responda al libre ejercicio de la potestad jurisdiccional, al resultar imperativa ex lege, ni tenga como finalidad garantizar el buen fin del proceso, no le otorga la naturaleza de una causa propia del régimen de incompatibilidades, citándose, de nuevo, la STC 71/1994.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al alegato de haberse violado los derechos de libertad ideológica, de expresión y de asociación (arts. 16.1, 20.1 y 22 CE), se señala que el recurrente trata, a través del amparo parlamentario, de articular una nueva instancia en la que exponer las supuestas vulneraciones producidas por las resoluciones judiciales, que no pueden ser enjuiciadas a través de un recurso como el presente, cuyo objeto son solo las decisiones y acuerdos de los órganos parlamentarios. En el recurso de amparo 4855-2018, interpuesto contra los autos de 9 y 30 de julio de 2018, los recurrentes alegaron la vulneración de estos derechos fundamentales, lo que fue rechazado por la fiscalía, a cuyas alegaciones se remite ahora. Sin embargo, en el recurso de amparo 5222-2018, interpuesto por el actual recurrente contra esos mismos autos, no se alegó la vulneración de estos derechos que ahora se invocan. Esta falta de denuncia previa supone que el recurrente trataría de hacer valer per saltum dichas lesiones, sin que haya denunciado las mismas en aquel recurso de amparo. Tampoco alegó la vulneración de estos derechos en la solicitud de reconsideración del acuerdo de 24 de mayo de 2019, que declaró la suspensión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desestimara el recurso en la totalidad de sus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julio de 2020,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en este recurso, por el cauce del artículo 42 LOTC, sendas resoluciones de la mesa del Congreso de los Diputados, dictadas, respectivamente, el 24 de mayo y el 11 de junio de 2019. Mediante el primero de estos acuerdos, el órgano de gobierno de la cámara declaró “automáticamente suspendidos en el ejercicio del cargo y en los derechos y deberes establecidos en el Reglamento del Congreso” a cuatro diputados, entre ellos a quien hoy demanda amparo, con efectos desde el 21 de mayo del mismo año, fecha en la que unos y otros adquirieron tal condición, por concurrir, se puntualizó las “circunstancias necesarias para la aplicación” del artículo 384 bis de la Ley de enjuiciamiento criminal (LECrim), precepto legal este, importa recordarlo desde un principio, en el que se dispone que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en el ejercicio del mismo mientras dure la situación de prisión”. Instada por el recurrente, junto a otros diputados, la reconsideración de esta decisión con arreglo al artículo 31.2 del Reglamento del Congreso de los Diputados (RCD), la mesa adoptó la segunda de las resoluciones impugnadas y confirmó en ella su acuerdo inicial con referencia, ya expresa, al auto de 14 de mayo de 2019, dictado por la Sala de lo Penal del Tribunal Supremo en la causa especial 20907-2017, y del que se remitió testimonio “a los efectos procedentes” a la presidenta del Congreso de los Diputados, procedimiento penal en el que el demandante actual fue, junto a otros, procesado en su día, figurando a la sazón como acusado por un presunto delito de rebelión art. 472 y concordantes del Código penal y en el que se hallaba, y así se dispuso en dicho auto que siguiera, en situación de prisión provisional. Como con detalle ha quedado expuesto en los antecedentes de esta sentencia, ambos actos parlamentarios habrían deparado, a decir de la demanda, la infracción de los derechos fundamentales del recurrente a la presunción de inocencia y al ejercicio de su cargo de diputado de los arts. 24.2 y 23.2 CE, en relación, este último derecho, con el enunciado en el apartado primero del mismo precepto, así como, en conexión con estas lesiones principales, la conculcación, también, de otros derechos susceptibles de amparo, los enunciados en los artículos 16.1, 20.1 a), 22, 24.1 y 25.1 CE, preceptos junto a los que se invocan, los artículos 9.3, en lo que hace a la interdicción de la arbitrariedad, 70.1 y 72.2 de la misma norma fundamental; determinadas reglas del Derecho de la Unión Europea —tanto originario como derivado— y otras enunciadas en tratados internacionales de aquellos a los que remite el artículo 10.2 CE, además de los preceptos del Reglamento del Congreso de los Diputados que se estiman de pertinente consideración; fundamentaciones jurídicas del recurso, que serán en lo que sigue pormenorizadas y debidamente consideradas. Bastará recapitular por el momento —con remisión a los antecedentes— que en su virtud se pide no solo el reconocimiento de los derechos que así se dicen violentados y la consiguiente anulación de los actos impugnados, sino también, llegado el caso, tanto la promoción de cuestión interna de constitucionalidad (art. 55.2 LOTC) sobre el mentado artículo 384 bis LECrim como el planteamiento de cuestiones prejudiciales de interpretación ante el Tribunal de Justicia de la Unión Europea acerca de la acomodación o no de las resoluciones impugnadas, o del precepto legal en el que buscaron fundamento, al Derecho de la Unión que en la demanda se invoca (art. 267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del Congreso de los Diputados como el Ministerio Fiscal han pedido, según los términos resumidos en lo que antecede, la íntegra desestimación del recurso de amparo. Han expuesto, asimismo, determinadas objeciones formales frente a parte de lo aducido en la demanda, reparos que afectarían no tanto a la viabilidad del recurso como tal, cuanto a la procedencia de algunas de sus fundamentaciones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queda trabada, en síntesis, la controversia constitucional entre las partes. No cabe entrar en su examen y resolución sin despejar algunas cuestiones preliminares, tanto de orden procesal como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procesales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impugnación por el recurrente de la suspensión parlamentaria en su cargo de diputado al Congreso no ha perdido objeto de manera sobrevenida por el hecho de que cesara definitivamente en esa condición tras la disolución de la Cámara y convocatoria de elecciones por Real Decreto 551/2019, de 24 de septiembre, (art. 68.4 CE), antes de que recayera, el 14 de octubre del mismo año, sentencia del Tribunal Supremo en la causa especial 20907-2017, resolución judicial en la que fue condenado a nueve años de prisión y otros tantos de inhabilitación absoluta y que hubiera deparado por sí, de no mediar aquella disolución, idéntico resultado. El enjuiciamiento del tribunal se concreta, según muy reiterada jurisprudencia, en atención al momento y circunstancias de la formulación de la demanda de amparo, a fin de dilucidar si pervivía, entonces, la vulneración de derechos que se adujo en tal sentido (por todas, STC 3/2020, de 15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la representación del Congreso de los Diputados como el Ministerio Fiscal han observado que el recurso de amparo incurriría, en cuanto a alguna de sus fundamentaciones jurídicas, en determinados defectos, por más que a los mismos no asocien consecuencias o pedimentos específicos. El tribunal, en todo caso, no comparte estos reparos: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en particular, la letrada de las Cortes Generales que “constituye un defecto de la demanda” el no haberse hecho en ella mención específica, al justificar la especial trascendencia constitucional del recurso (art. 49.2 LOTC), a la posible inconstitucionalidad del artículo 384 bis LECrim, invalidez de esta norma legal que la representación actora no deja de aducir bien que subsidiariamente, y que supondría, dice la representación del Congreso de los Diputados, una “diferente causa de especial trascendencia constitucional” respecto de las argumentadas en la demanda. Lo que así se alega —con referencia implícita a la STC 155/2009, de 25 de junio, FJ 2 c)— es, a efectos procesales, de todo punto irrelevante. La demanda ha satisfecho la carga que impone el mentado artículo 49.2, precepto que de ninguna manera exige que quien recurra invoque todas y cada una de las causas de especial trascendencia constitucional que pudieran concurrir en el caso, pues también respecto del levantamiento de esta carga vale decir lo que el tribunal tiene declarado a propósito del presupuesto objetivo que fija el artículo 50.1 b) LOTC, esto es, que la especial trascendencia constitucional y su justificación por la parte, se exige del recurso, no de cada uno de sus concretos motivos [STC 46/2014, de 7 de abril, FJ 2 a)] y menos aún, como con este alegato parece pretenderse, de unas u otras de sus fundamentaciones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muestra, ya en un plano objetivo, especial trascendencia constitucional en atención a lo razonado en la providencia por la que fue admitido a trámite, (antecedente 2 de esta sentencia). Debe adicionalmente tenerse en cuenta, a estos efectos, la especial posición de los recursos de amparo de origen parlamentario (art. 42 LOTC), recursos que, además de su posible repercusión general, ya constatada en aquella providencia, se promueven siempre sin haber contado con una vía judicial previa en la que defender los derechos fundamentales que se dicen infringidos (STC 110/2019, de 2 de octubre,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Observa por su parte el Ministerio Fiscal que algunos de los derechos que hoy se dicen vulnerados, los enunciados en los artículos 16.1, 20.1 y 22 CE, no fueron en su día invocados al pedir a la mesa de la cámara que reconsiderara, art. 31.2 RCD, su acuerdo inicial de suspender a quien recurre en el ejercicio del cargo de diputado, con lo que se da a entender que tales quejas se vendrían a formular ahora sin haber respetado la subsidiariedad del recurso de amparo. Esta objeción no puede ser tampoco compartida. Es cierto que la exigencia de haber agotado las instancias internas parlamentarias deriva, conforme a la jurisprudencia constitucional, del citado principio de subsidiariedad, así como del debido respeto a la autonomía parlamentaria, de tal modo que no cabe recabar el amparo de este tribunal si la lesión pudo haber sido remediada mediante procedimientos parlamentarios que sin embargo no se utilizaron (STC 96/2019, de 15 de julio, FJ 4). Pero no lo es menos, según se advirtió en la sentencia citada, que la demanda muy bien puede, en esta vía de amparo, “desarrollar la argumentación esbozada en la solicitud de reconsideración”, siendo de tener en cuenta, a este respecto, que aquellos derechos fundamentales se invocan en el actual recurso, junto a otros, en relación o por conexión con aquellos en los que de modo principal se motiva la demanda, que son los declarados en los artículos 23.2 y 24.2 CE por lo que hace, en cuanto a este segundo precepto, a la presunción de inocencia, derechos, estos últimos, que sí fueron oportunamente citados en la solicitud de reconsideración en su momento planteada. Basta con constatarlo así para desechar este aparente reparo, ello con independencia de que, como se señalará en el fundamento jurídico siguiente, el tribunal no podrá entrar, pero por razones ya del todo distintas, en el examen de las lesiones que se dicen sufridas en los derechos enunciados en los artículos 16.1, 20.1 y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procede, en fin, la práctica de prueba que en la demanda se ha solicitado, con cita del artículo 89.1 LOTC, a efectos de que se librase oficio al registro central de medidas cautelares, requisitorias y sentencias no firmes, Real Decreto 95/2009, de 6 de febrero, para que por este organismo se certificara “si por cualquier juez o tribunal se ha decretado la medida prevista en el artículo 384 bis en relación con la condición de diputado” de quien recurre. No se trata solo de que, conforme a aquel artículo 89.1, el tribunal solo acordará la práctica de prueba “cuando lo estime necesario” y de que tal necesidad no sea de apreciar si los extremos sobre los que aquella hubiera de versar pudieran acreditarse en virtud de lo previsto en el artículo 88.1 LOTC, de conformidad con el cual esta jurisdicción podrá recabar de los poderes públicos y de los órganos de cualquier administración la remisión del expediente y de los informes y documentos relativos a la disposición o acto origen del proceso constitucional (al respecto, STC 155/2017, de 21 de diciembre, FJ 2). Se trata de que lo que así se interesa en la demanda lo es para dilucidar o confirmar la naturaleza, cautelar o no, de la medida prevista en el repetido artículo 384 bis, aspecto sobre el que unas partes y otras han expuesto sus respectivos pareceres y que constituye, como es obvio, una quaestio iuris, no facti, acerca de la que el tribunal no necesitaría, si el caso llegara, de ilustración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sustantivas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inexcusable, de otra parte, una depuración inicial de las censuras por lesión de derechos que se formulan en el recurso de amparo, reproches que, en algunos casos, se aducen sin argumentación jurídica alguna y que en otros sí se fundamentan, pero por referencia a supuestas infracciones que, a tenor de la demanda, no serían en absoluto imputables a los acuerdos de la mesa del Congreso de los Diputados que se impugnan, únicas resoluciones aquí enjuiciables: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le corresponde a esta jurisdicción, en cuanto a lo primero, suplir o reconstruir las razones de los recurrentes en amparo cuando estas no se aportan al recurso (SSTC 13/2016, de 1 de febrero, y 9/2020, de 28 de enero, FJ 1 de una y otra), y se incumple con ello la carga procesal de quien debe proporcionar la fundamentación fáctica y jurídica que es de esperar y que se integra en el deber de colaborar con la justicia del Tribunal Constitucional, STC 61/2019, de 6 de mayo, FJ 2. El recordatorio ahora de tan constante doctrina impone excluir del enjuiciamiento que seguirá el examen de la hipotética verificación de algunas de las conculcaciones de derechos fundamentales que la demanda invoca al margen de todo razonamiento jurídico o desarrollo argumental. Así ocurre con la cita, carente de motivación, del derecho a la tutela judicial efectiva, sin indefensión (art. 24.1 CE); y otro tanto es obligado decir respecto de la mención de los derechos a la legalidad penal y a un proceso con todas las garantías (arts. 25.1 y 24.2 CE), derechos que la demanda viene a decir infringidos, sin más, a resultas o como consecuencia de la vulneración, esta sí fundamentada, de la presunción de inocencia del actor. Acaso la cita de aquel principio de legalidad en materia sancionadora, así como del derecho a un proceso con todas las garantías, en el que se integra la exigencia nulla poena sine iudicio (STC 16/1981, de 18 de mayo, FJ 5), responda tanto al criterio de la demanda —erróneo, según se dirá— de que el artículo 384 bis LECrim establece o anticipa una sanción penal como a las censuras que en ella se formulan a las actuaciones judiciales en la ya citada causa especial 20907-2017, tachas que pudieran guardar relación con aquella invocación del derecho a la tutela judicial efectiva sin indefensión. Sobre la impropiedad en esta vía de unas censuras y otras se dirá algo de inmediato. Sea como fuere, a quien recurre correspondía aportar el razonamiento que omitió y que el tribunal, ciertamente, no ha de articular mediante conjeturas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encauza este recurso por la vía del artículo 42 LOTC y en él se impugnan tan solo actos parlamentarios de la mesa del Congreso de los Diputados que pudieran haber violado los derechos fundamentales del actor ya de manera inmediata, ya por haber aplicado aquel órgano de gobierno una legalidad inconciliable con la Constitución. Ningún acto u omisión directamente imputable a otro poder público podría ser enjuiciable en el presente procedimiento, lo que es en este momento de subrayar, visto que la demanda también censura de manera reiterada, como consta en los antecedentes, unas u otras de las actuaciones judiciales seguidas en la causa especial 20907-2017, y así ha sido advertido, con razón, por el Ministerio Fiscal y por la representación del Congreso de los Diputados. Reproches de tal género al Poder Judicial —cuyo cauce exclusivo sería el del artículo 44 LOTC— no solo empañan la necesaria claridad que cabría esperar de la demanda de amparo (art. 49.1 LOTC). Desvirtúan también el sentido o dirección de algunas de sus fundamentaciones jurídicas y causas de pedir, lo que obliga ahora a la consiguiente precisión y determinación sobre lo que no puede ser imputable a los actos impugnados ni pretendido, por tanto, en el actual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ocurre, en primer lugar, respecto de la aducida infracción de los derechos fundamentales del actor a las libertades ideológica, de expresión y de asociación [arts. 16.1, 20.1 a) CE], la demanda cita, por error, el apartado d) de este artículo, y 22.1 CE, derechos que se dicen conculcados por obra de resoluciones dictadas, en fase de instrucción, en la causa especial 20907-2017; en particular, aunque no solo, por lo que hace a la prisión provisional del demandante. Se afirma al respecto que tales decisiones judiciales se adoptaron, indebidamente, en atención a la ideología de quien recurre, al hecho de no haber renunciado a su actividad pública y a la circunstancia de haber sido candidato, y resultado elegido, en las elecciones al Parlamento de Cataluña de 21 de diciembre de 2017, razón por la cual el auto del magistrado instructor de 9 de julio de 2018, confirmado en apelación por otro del día 30 del mismo mes, no perseguía sino una finalidad de “tipo político” al comunicar a la mesa de la cámara autonómica que el recurrente, entre otros, había quedado suspendido automáticamente en su cargo de diputado por imperio del artículo 384 bis LECrim. Es de todo punto obvio que no puede este tribunal, entrar en el examen de censuras tales. No se trata solo de que con ellas se pretenda controvertir una declaración de suspensión legal en un cargo, el de representante en el Parlamento de Cataluña, distinto al de diputado al Congreso para cuya integridad se busca hoy amparo. Se trata de que estas supuestas lesiones de derechos serían solo imputables, de haberse verificado, a resoluciones del Poder Judicial que tienen su cauce exclusivo de depuración a través de lo establecido en 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Otro tanto se ha de dejar sentado, por razones idénticas, respecto de la queja formulada frente a los actos impugnados por haberse declarado en ellos la suspensión como diputado de quien demanda sin la previa concesión por el Congreso de un suplicatorio cuyo planteamiento habría sido inexcusable en este caso, con la consiguiente infracción del derecho enunciado en el artículo 23.2 CE, precepto junto al que la demanda invoca los artículos 71.2 CE y 21.1.2 RCD. En la primera de estas dos últimas disposiciones determina la Constitución, que “durante el período de su mandato” los diputados “gozarán […] de inmunidad y solo podrán ser detenidos en caso de flagrante delito”, no pudiendo “ser inculpados ni procesados sin la previa autorización de la cámara […]”. La norma reglamentaria también citada prescribe, a su vez, que el diputado “quedará suspendido en sus derechos y deberes parlamentarios” al margen supuestos disciplinarios, irrelevantes ahora, y la suspensión, también ajena al caso, del apartado 2 del mismo artículo 21, a raíz de una sentencia firme de condena “cuando, concedida por la Cámara la autorización objeto de un suplicatorio y firme el auto de procesamiento, se hallare en situación de prisión preventiva y mientras dure esta”. Entiende la demanda que la suspensión aquí acordada por la mesa del Congreso fue, a la luz de estas normas, irregular y lesiva del derecho fundamental para el que se busca amparo (art. 23.2 CE). No procedería esta medida de suspensión, sino para el caso de que, previamente, la Cámara hubiera dado su autorización al correspondiente suplicatorio; tesis que por lo demás, y como bien se ve, viene a afirmar —implícita, pero inequívocamente— la inaplicabilidad al recurrente, sin más, del artículo 384 bis: la suspensión de un diputado procesado en firme y en situación de prisión, en efecto, solo sería legítima —con exclusión de aquel precepto de ley, de alcance sin embargo general— en las circunstancias contempladas en el artículo 21.1.2 RCD. Sobre esta última conclusión, que afecta ya al fondo del proceso, se habrá de volver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sin embargo, no podrá examinar en el presente recurso si, como se afirma, el Tribunal Supremo, venía obligado a cursar el correspondiente suplicatorio al Congreso. La mesa de la Cámara dijo aplicar o dar cumplimiento, en los actos que se impugnan, a lo dispuesto en el artículo 384 bis y es de advertir que si los presupuestos para la suspensión prescrita en tal norma, mantenimiento, en lo que hace al caso, tanto del procesamiento ya firme como de la prisión provisional por los delitos en ella contemplados, hubieran requerido, en su momento, del correspondiente suplicatorio y de la consiguiente autorización del Congreso de los Diputados, la omisión del primero de estos actos, condicionante de los ulteriores, sería, en hipótesis, tan solo imputable al órgano judicial que no lo cursó a la Cámara debiendo haberlo hecho (al respecto, en términos generales, SSTC 123/2001 y 124/2001, ambas de 4 de junio), nunca a esta última o a cualquiera de sus órganos que, como es de todo punto obvio, solo pueden tramitar y pronunciarse a estos efectos cuando así se les pida, art. 750 y concordantes LECrim. Dicho queda con ello que a la mesa del Congreso no cabe en modo alguno achacarle, como se hace, la suspensión en el cargo de diputado de quien demanda amparo sin la previa tramitación y concesión de un suplicatorio que se dice inexcusable, pero que no solo no fue interesado en la causa especial 20907-2017, sino sobre cuya improcedencia se pronunció expresamente, con razón o sin ella, la Sala de lo Penal del Tribunal Supremo en auto de 14 de mayo de 2019, confirmado en súplica por otro de 3 de octubre del mismo año. Decisiones judiciales, que pueden ser impugnadas ante el Tribunal Constitucional, pero solo a través del cauce del artículo 44 LOTC, como lo ha hecho el demandante actual, por lo demás, en el recurso de amparo 6720-2019. Cuestión distinta, y que sí habrá de ser considerada en esta sentencia, es la de si corresponde en exclusiva al Reglamento del Congreso de los Diputados y a su artículo 21.1.2 la previsión y regulación de los supuestos en los que pueda ser suspendido en el ejercicio del cargo un diputado procesado y en prisión preventiva. Así lo sostiene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antecede acota ya, en sus términos, el objeto del presente recurso de amparo, ceñido a examinar y resolver si se vulneraron o no por los actos de la mesa del Congreso de los Diputados que se impugnan, los derechos fundamentales del recurrente al ejercicio, sin trabas ilegítimas, del cargo de representante que ostentó y a su presunción de inocencia (arts. 23.2 y 24.2 CE). Al tribunal le corresponde determinar el orden de consideración de las quejas que ante él se deduzcan (por todas, STC 36/2018, de 23 de abril, FJ 2), y en este caso el enjuiciamiento se habrá de iniciar por la que tiene un alcance más general, esto es, por la que se fundamenta en la afirmada conculcación del derecho, que a todos corresponde, a la presunción de inocencia. Solo tras ello procedería considerar si se lesionó o no la singular posición y el específico derecho del recurrente como representante político. Aunque para abordar tales extremos es preciso, con carácter previo, recapitular sumariamente la doctrina constitucional sobre el precepto legal que ocupa, en las alegaciones de unas y otras de las partes, una posición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Jurisprudencia constitucional acerca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ya ocasión de pronunciarse sobre el carácter y la constitucionalidad de la medida prescrita en el precepto legal de referencia. Así lo hizo en la STC 71/1994, de 3 de marzo, FFJJ 6 y 7, dictada en recurso de inconstitucionalidad, y otro tanto acaba de hacer —reiterando, en lo procedente, aquella primera resolución— en la STC 11/2020, de 28 de enero, FFJJ 7 a 9, recaída en un recurso de amparo avocado por el Pleno, y que se interpuso contra resoluciones judiciales que interpretaron y dieron cumplimiento a esta norma legal en el curso de la propia causa especial 20907-2017 que está en el origen de los actos parlamentarios que se impugnan en el presente procedimiento. Y de igual modo se manifiesta la STC 38/2020, de 25 de febrero, FJ 6, resolutoria de un recurso de amparo, avocado por el Pleno, e interpuesto en su momento, junto a otras personas, por el aquí recurrente. Por ello es preciso traer ahora a colación la doctrina sentada en esas sentencias constitucionales, ya que la misma aportará la fundamentación precisa para la resolución de algunas de las cuestiones, no de todas, planteadas en este recurso de amparo. Procede, pues, sintetizar como sigue tal jurisprudencia, sin perjuicio de remitir ahora in integrum a lo razonado al efecto en una y otras resoluciones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 naturaleza y alcance de la medida que aquí aplicó la mesa del Congreso de los Diputados es de recordar lo siguiente: (i) la suspensión que impone este precepto no tiene carácter punitivo o sancionador [SSTC 71/1994, FJ 7; 11/2020, FJ 9 B), y 38/2020], y constituye un efecto inmediatamente ligado por la Ley procesal a la adopción de sendos autos de procesamiento y de prisión provisional que afecten a imputados que estén integrados o relacionados con “bandas armadas o individuos terroristas o rebeldes” [SSTC 71/1994, FJ 6; 11/2020, FJ 7 b), y 38/2020, de 25 de febrero]; (ii) la medida es provisional, vinculada como está a aquellas resoluciones judiciales y a su mantenimiento, y surge automáticamente de la propia ley, sin dejar margen alguno en su aplicación a los “órganos destinatarios de la norma”, más allá de la verificación de la concurrencia de sus presupuestos procesales (SSTC 71/1994, FJ 6; 11/2020, FJ 8, y 30/2020, de 25 de febrero); (iii) esta suspensión ex lege del ejercicio de la función o cargo públicos no trae causa de lo previsto en el artículo 55 CE, en cualquiera de sus dos apartados (capítulo V del título primero de la Constitución: “De la suspensión de derechos y libertades”), sino que engarza directamente con los derechos del artículo 23.2 CE, en tanto que derechos de configuración legal, [SSTC 71/1994, FJ 6, y 11/2020, FJ 9 B) a)]; y (iv) la restricción así establecida por el legislador es también aplicable, conforme a su tenor literal y significado gramatical, a los procesados en firme y en prisión provisional por su presunta participación en un delito de rebelión [STC 11/2020, FJ 9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STC 71/1994 apreció ya la constitucionalidad, en el marco de lo entonces planteado, del artículo 384 bis y a tal pronunciamiento se han referido, las recientes SSTC 11/2020, FJ 8, y 38/2020 de 25 de febrero. La conclusión a la que llegó aquella primera sentencia es del mayor relieve, en orden a lo que también hoy, de manera indirecta, se argumenta en contra y a favor de la validez del precepto legal, por más que este debate constitucional muestre, en el presente procedimiento, algunos matices singulares que habrán de ser objeto, en los fundamentos que siguen, de consideración específica. Basta ahora con recordar que el tribunal valoró entonces que la norma controvertida en aquel recurso de inconstitucionalidad no entraba en colisión con los derechos fundamentales enunciados en los artículos 23.2, en cuanto a la permanencia en el ejercicio de la función o cargo público, con especial referencia a los cargos de naturaleza representativa y 24.2, en relación con la presunción de inocencia, de la Constitución: (i) constató el tribunal, por lo que refiere al primero de estos derechos, que la medida de suspensión impuesta en el precepto impugnado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 por delitos que conllevan ‘un desafío mismo a la esencia del Estado democrático’ […]”, de tal modo que “[l]a excepcional amenaza que esta actividad criminal conlleva para nuestro Estado democrático de Derecho justifica, sin duda, una medida provisional” como la controvertida, con la conclusión de que el supuesto contemplado en el artículo 384 bis bien podía ser visto por el legislador “como inconciliable con la permanencia del procesado por estos delitos en el desempeño de funciones o cargos públicos o, más sencillamente, como incompatible con la concesión de cualquier permiso de salida de prisión para la realización de actos concretos que supongan ejercicio de tal función o cargo”; en definitiva —añadió el Tribunal— “la regla enjuiciada no viene sino a prescribir, en negativo, uno de los ‘requisitos’ para el mantenimiento en el ejercicio de una función o cargo público, concretamente el no encontrarse en situación de prisión provisional como consecuencia del procesamiento” por tales delitos, “una condición, en suma, cuya legitimidad y proporcionalidad no la hace contraria al contenido de los derechos fundamentales reconocidos en el art. 23.2 CE”, FJ 6, razonamiento al que se refiere, asimismo, la STC 11/2020, FJ 8, donde se añade, en coherencia con lo transcrito, que “la exigencia de proporcionalidad se cumple en la configuración legal de los supuestos ante los que nace la restricción”, de modo que “la exigencia de motivación de los actos aplicativos de la norma se proyecta únicamente sobre el juicio relativo a la existencia de sus presupuestos legales”; (ii) por lo que hace al examen de la norma legal a la luz de la presunción de inocencia, el tribunal, tras recordar que esta garantía constitucional permanece viva cuando se ha dictado un procesamiento y es compatible con la adopción de medidas cautelares, vino a concluir que “la norma constitucional que reconoce este derecho fundamental (art. 24.2 CE) no resulta canon adecuado para el enjuiciamiento del art. 384 bis LECrim, pues ni la medida de suspensión en él prevista constituye pena alguna ni su adopción, por lo mismo, queda condicionada por la realización de actividad probatoria de cargo” FJ 7, apreciación que ha de entenderse en el contexto del procedimiento entonces resuelto y ante el argumento impugnatorio de que la medida de suspensión solo podría imponerse como pena accesoria y al término de un proceso en el que, mediante prueba de cargo, se hubiera destruido la invocada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ya posible, a partir de cuanto antecede, entrar en el examen y resolución de las quejas planteadas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aducida conculcación del derecho del recurrente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fundamental habría sido violado, según la demanda, tanto por las resoluciones de la mesa del Congreso de los Diputados que se impugnan como también, según un planteamiento en apariencia subsidiario, por el propio artículo 384 bis LECrim al que dijeron dar cumplimiento aquellos actos, apreciación que lleva a la representación actora a instar, que llegado el caso, se promueva cuestión interna de constitucionalidad sobre el precepto legal conforme al art. 55.2 LOTC. Se aducen al respecto el artículo 6 del Convenio europeo para la protección de los derechos humanos y de las libertades fundamentales (CEDH), por referencia al número 2 de tal precepto: “Toda persona acusada de una infracción se presume inocente hasta que su culpabilidad haya sido legalmente declarada”, el artículo 14.2 del Pacto internacional de derechos civiles y políticos, (PIDCP), de análogo tenor, y determinadas normas del Derecho de la Unión Europea: artículo 48.1 de la Carta de los derechos fundamentales de la Unión (CDFUE), de enunciado parejo al de las anteriores normas, y la Directiva 2016/343/UE, del Parlamento y del Consejo, de 9 de marzo de 2016, por la que se refuerzan en el proceso penal determinados aspectos de la presunción de inocencia y el derecho a estar presente en el juicio. Entiende en cuanto a esta última cita el recurrente que debiera este tribunal, de no estimar directamente el recurso de amparo, plantear cuestión prejudicial de interpretación ante el Tribunal de Justicia de la Unión Europea con relación a dicha normativa comunitaria (art. 267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en Derecho de esta queja se ciñe a la aseveración de que la suspensión del actor en el ejercicio de su cargo de diputado al Congreso constituyó una “verdadera sanción anticipada”, sin que exista “distinción práctica” alguna entre tal medida y una pena de inhabilitación, pues la suspensión controvertida habría tenido aquí una finalidad —contraria a la Constitución— de retribución y de prevención general, según demostrarían determinados incisos y pasajes, que se citan, de resoluciones judiciales dictadas en la instrucción de la causa especial 20907-2017. Dice la demanda no desconocer que la ya referida STC 71/1994 apreció, FJ 4 B), que el artículo 384 bis no resultaba contrario a la presunción constitucional de inocencia, si bien observa que la interpretación que allí habría hecho el tribunal de lo garantizado por este derecho fundamental “se encuentra plenamente superada” por el Derecho de la Unión Europea conforme a la doctrina del Tribunal de Justicia de la Unión Europea, a cuyo efecto se trae a colación, asimismo, la STC 33/1999, de 8 de marzo, FJ 7: “no es finalidad válida de la prisión provisional, en atención precisamente a la presunción de inocencia, ni la retributiva ni la de prevención general”, fines, que señaló esa sentencia y se transcribe ahora, que “solo son legítimos y congruentes con la pena”. Se afirma, por lo demás, que se habría desconocido, en este caso, la doctrina del Tribunal General de la Unión relativa a lo exigible a las medidas cautelares en atención al principio de presunción de inocencia, previsión legal, adopción por autoridad competente y limitación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del Congreso de los Diputados como el Ministerio Fiscal se han opuesto a esta pretensión. La letrada de las Cortes Generales lo ha hecho por referencia —en síntesis— a lo razonado y decidido, al respecto, en la STC 71/1994. El Ministerio Fiscal ha argumentado que la medida de suspensión que aquí se adoptó —de carácter obligado— no tuvo, en contra de lo que se reprocha, una finalidad de prevención general ni resultó contraria, por lo mismo, a la presunción de inocencia, en su vertiente de regla de tratamiento. Una y otra parte insisten en que no cabe en este proceso enjuiciar lo resuelto, con carácter previo,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es cosa de pormenorizar ahora, por innecesario, la constante y muy reiterada jurisprudencia de este tribunal sobre la presunción de inocencia (art. 24.2 CE). Baste con recordar en síntesis, por todas las múltiples resoluciones en este sentido, que “como regla de tratamiento, la presunción de inocencia impide tener por culpable a quien no ha sido declarado así tras un previo juicio justo […] y que como regla de juicio en el ámbito de la jurisdicción ordinaria se configura como un derecho del acusado a no sufrir una condena a menos que la culpabilidad haya quedado establecida más allá de toda duda razonable” (STC 185/2014, de 6 de noviembre, FJ 3; en términos análogos, STC 4/2020, de 15 de enero, FJ 7, en recurso de amparo promovido por quien hoy demanda). La doctrina del tribunal es, para una y otra de las dimensiones mencionadas, plenamente consecuente con la del Tribunal Europeo de Derechos Humanos, como impone el artículo 10.2 CE, y así se ha de precisar, en particular, por lo que hace a la primera vertiente —regla de tratamiento—, sobre la que la demanda parece hacer singular énfasis (sentencia, entre otras, de 15 de octubre de 2013, asunto Gutsanovi c. Bulgaria, § 191 y 192). Otro tanto prescribe, para tal aspecto de la presunción de inocencia, el Derecho de la Unión Europea: el artículo 4.1 de la Directiva 2016/343/UE, recién citada y que la representación actora invoca, dispone que “los estados miembros adoptarán las medidas necesarias para garantizar que, mientras no se haya probado la culpabilidad de un sospechoso o acusado con arreglo a la ley, las declaraciones públicas efectuadas por las autoridades públicas y las resoluciones judiciales que no sean de condena no se refieran a esa persona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los actos parlamentarios directamente impugnados, ni la norma legal de la que traen causa, han violado la presunción de inocencia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se ha de afirmar, en primer lugar, por lo que hace a la interdicción constitucional de toda condena sin suficiente prueba de cargo, lícitamente obtenida y hecha valer y apreciada por el juzgador con las garantías del debido proceso. Ni el artículo 384 bis LECrim establece sanción o pena alguna [SSTC 71/1994, FJ 7; 11/2020, FJ 9 B), y 38/2020, de 25 de febrero, FJ 6, antes referidas] ni su aplicación o cumplimiento por la mesa del Congreso de los Diputados ha deparado la condena del demandante. El precepto legal no es norma punitiva, sino establecedora de una medida provisional vinculada, de manera inmediata y necesaria, a otras previas —procesamiento firme y prisión provisional— adoptadas por la autoridad judicial. Un tipo de previsión normativa no insólito, por lo demás, en nuestro ordenamiento (véase, por ejemplo, el artículo 383.1 y 2 de la Ley Orgánica 6/1985, de 1 de julio, del Poder Judicial). Más no es preciso añadir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Pero tampoco ha sufrido el recurrente daño alguno en el derecho fundamental que invoca por haber sido tratado como culpable en las resoluciones impugnadas ni por conllevar tal trato, objetivamente, la propia disposición que impuso su suspensión como diputado. Procede, en este aspecto, puntualizar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384 bis es de aplicación inmediata y necesaria cuando concurran los presupuestos en él fijados, presupuestos que deben ser conformes al ordenamiento y, en primer lugar, a la Constitución y a la presunción de inocencia del procesado con firmeza —por los delitos que la norma dice— para quien se dicte auto de prisión provisional, (en cuanto a esta medida cautelar, entre otras, y con carácter general, SSTC 67/1997, de 7 de abril, FJ 2; 177/1998, de 14 de septiembre, FJ 3, y 5/2020, de 15 de enero, FJ 11). Desde luego que tal conformidad puede, en su caso, ser controvertida y enjuiciada en vía judicial y, cuando proceda, en amparo constitucional (art. 44 LOTC), pero en modo alguno controlada por el órgano que ha de llevar a término, sin más, lo prescrito en la norma legal y prestarle así efectividad, so pena de dar lugar con ello a una espuria fiscalización, no jurisdiccional, de decisiones judiciales vedada por el artículo 118 CE y de privar de toda eficacia a una disposición de ley que demanda, cuando sus condiciones se cumplan, ejecución terminante. Más allá de la constatación de si estas condiciones han quedado debidamente acreditadas, el órgano en cada caso llamado a dar curso, en línea directa de ejecución, a lo prescrito en la norma no puede, ni desoír ni, como se advirtió en la STC 11/2020, FJ 8, modular su mandato, y de ello se sigue, con claridad plena, que, recurridos tales actos de cumplimiento en vía constitucional, no es posible tampoco imputar a los mismos infracciones de derechos fundamentales en que pudieran haber incurrido las resoluciones judiciales que son premisa de la suspensión que el precepto impone; vulneraciones nunca achacables —en general— a un “acto debido, puramente reglado” [STC 2/2020, de 15 de enero, FJ 3 c)], por más que dicho acto hubiera de decaer, si alguno de sus presupuestos resultara finalmente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advertir lo que antecede porque la demanda de amparo, impugna en este punto las resoluciones parlamentarias mediante censuras que sin embargo dirige, explícitamente, a las resoluciones judiciales que acordaron, en su día, el procesamiento y la prisión provisional del recurrente, resoluciones a las que se reprocha, entre otras cosas, la pretensión de “aplicar anticipadamente, antes de que se dicte sentencia, las penas de prisión e inhabilitación” y de las que la suspensión declarada e impugnada sería “solo el corolario”. Este es un recurso de amparo interpuesto por el cauce del artículo 42 LOTC, de modo que, conforme a razones ya expuestas con detalle [fundamento jurídico 3 B) que antecede], el tribunal nada ha de decir ante supuestas infracciones de derechos fundamentales deparadas por actos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modo alguno cabría decir que las resoluciones parlamentarias que se impugnan hayan considerado al demandante culpable de ilícito alguno o que semejante valoración esté presente, siquiera de manera implícita, en el propio precepto legal aquí aplicado. No sufrió el actor lesión alguna en su derecho a ser entonces tratado como inocente, no obstante la acusación que sobre él pesaba.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de apreciar por lo que hace al contenido de los acuerdos de la mesa del Congreso de 24 de mayo y 11 de junio de 2019, actos, uno y otro, frente a cuya redacción o apreciaciones expresas tampoco formula la demanda reproche alguno de inculpación singular ni tal cosa hubiera sido, en hipótesis, de compartir. Así es con toda claridad, pues el primero de estos acuerdos se limitó a declarar, sin juicio de valor de tipo alguno, la suspensión aquí controvertida, en tanto que el segundo resolutorio de la solicitud de reconsideración no hizo sino exponer las razones jurídicas por las que se entendió necesaria tal aplicación de lo previsto en el artículo 384 bis, cuidándose la mesa de advertir que no le correspondía “entrar a valorar si la conducta por la que se encuentran procesados los diputados concernidos encaja o no en el tipo penal correspondiente” y que tampoco le incumbía “pronunciarse en relación con las decisiones adoptadas por el Tribunal Supremo en el marco del proceso”. Inocuos estos acuerdos para la presunción de inocencia de quien recurre, sin duda también lo es, desde esa misma perspectiva, la propia disposición de ley entonces aplicada, pues el repetido artículo 384 bis establece una norma general y abstracta que se limita a asociar cierto efecto necesario al dictado de determinadas resoluciones judiciales de procesamiento y prisión provisional, sin cualificar o intensificar con ello las sospechas o las apreciaciones que llevaron a los órganos judiciales a la adopción de tales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sigue, en suma, de cuanto antecede que la presunción de inocencia del demandante no fue en absoluto afectada, en una u otra de sus dimensiones constitucionales, ni por las resoluciones recurridas ni por la disposición legal en ellas aplicada. En absoluto quedaría esta conclusión empañada en virtud de la invocación que la demanda hace del artículo 48 CDFUE, referido según ya se recordó, a la presunción de inocencia así como, en relación con ese precepto, de determinadas resoluciones del Tribunal General de la Unión y, sobre todo, de la Directiva 2016/343/UE, ya varias veces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Carta de los derechos fundamentales de la Unión Europea, y la doctrina del Tribunal de Justicia de la Unión Europea que la interpreta, es, conforme a reiterada jurisprudencia de este tribunal, de inexcusable consideración tanto a efectos hermenéuticos (art. 10.2 CE) como cuando haya lugar a aplicar directamente el Derecho comunitario (arts. 51.1 de la propia CDFUE y 93 CE), pero desde ninguna de estas perspectivas podría compartirse la tesis de la demanda según la cual la presunción constitucional de inocencia (art. 24.2 CE) habría quedado menoscabada en este caso. Por lo que se refiere, en primer lugar, a la cita de aquellas resoluciones del Tribunal General de la Unión relacionadas en el apartado 1 B) d) de los antecedentes de esta sentencia, bastará con señalar de acuerdo con el Ministerio Fiscal que todas ellas se dictaron en procesos que tuvieron por objeto actos de las propias instituciones u órganos de la Unión, sin referencia relevante alguna al Derecho de los estados miembros ni a sus obligaciones como tales; ello con independencia de que lo destacado entonces como exigencia del artículo 48 CDFUE en orden a la adopción de medidas cautelares, legalidad de su previsión, competencia para su adopción y limitación temporal de su aplicación, se cumplió aquí en todo caso. Ese mismo precepto de la Carta de los derechos fundamentales de la Unión Europea citado en la demanda en relación con lo establecido en la Directiva 2016/343/UE, es de todo punto claro que, para resolver el presente recurso, el tribunal no precisa hacer aplicación de esa Directiva en el sentido del citado artículo 51.1 CDFUE, aplicación que “presupone la existencia de un vínculo de conexión entre un acto del Derecho de la Unión y la medida nacional de que se trate de un grado superior a la proximidad de las materias consideradas o a las incidencias indirectas de una de ellas en la otra”, a cuyo efecto se habría de tener en cuenta “si la finalidad de la norma nacional controvertida es aplicar una disposición del Derecho de la Unión, el carácter de esa norma, si esta persigue objetivos distintos de los previstos por el Derecho de la Unión, aun cuando pueda afectar indirectamente a este último, y si existe una normativa específica del Derecho de la Unión en la materia o que la pueda afectar” (STJUE de 22 de enero de 2020, asunto Baldonedo Martín c. Ayuntamiento de Madrid, C-177/18, § 58 y 59, con cita de otros pronunciamientos en el mismo sentido). Es de añadir que de entre las normas establecidas en esta Directiva a fin de garantizar “determinados aspectos” de la presunción de inocencia, en absoluto resultarían aplicables en un caso como el actual, por razón del objeto, sus artículos 5 y 7, referidos, respectivamente, a la “Presentación de los sospechosos y acusados” y al “Derecho a guardar silencio” y a “no declarar contra sí mismo”, como tampoco lo sería el artículo 6, relativo a la “carga de la prueba”, disposición referida únicamente a la adopción de resoluciones judiciales que se pronuncien sobre la culpabilidad (STJUE de 28 de noviembre de 2019, asunto DK, C-653/19; § 32, 33 y 34). Pero tampoco se está aquí en el ámbito de aplicación del artículo 4 de la misma Directiva “Referencias públicas a la culpabilidad”, norma que prescribe que “las declaraciones públicas efectuadas por autoridades públicas y las resoluciones judiciales que no sean de condena no se refieran al ‘sospechoso o acusado’ como culpable”. Lo que así se preserva por esta regla no guarda relación objetiva alguna con lo establecido en la norma general y abstracta que es el artículo 384 bis ni con lo acordado en este caso, al aplicar este precepto, por la mesa del Congreso de los Diputados (apartado C) b) de este mismo fundamento jurídico). Ni aquella norma, obviamente, ni su singular aplicación por la mesa en este caso incorporaron alusión o duda alguna sobre la inocencia o culpabilidad de los afectados, el recurrente entre ellos, en lo que aquí interesa, limitándose las resoluciones recurridas a apreciar la concurrencia de los presupuestos que el precepto exige para declarar la suspensión que en él se impone. Dicho queda con ello que no procede plantear ante el Tribunal de Justicia de la Unión Europea cuestión prejudicial de interpretación sobre el artículo 48 CDFUE ni sobre el artículo 4 de la Directiva de referencia, interpretación que no tendría “relación alguna con la realidad o con el objeto del litigio principal” (SSTJUE, entre otras, de 4 de diciembre de 2018, asunto Minister for Justice and Equality y Commissioner of the Garda Síochána c. Workplace Relations Commission, C-378/17, § 27, y de 17 de octubre de 2019; asunto Caseificio Cirigliana Srl. y otros c. Ministero delle Politiche agricole, alimentari e forestali y otros, C-569/18, §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aducida conculcación del derecho del recurrente al ejercicio del cargo de diputado al Congreso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Buena parte de la argumentación de la demanda se dedica a fundamentar esta lesión del derecho del actor como representante político, así como, de manera derivada, de la infligida a los derechos de los ciudadanos a cuya representación concurrió, apartados 1 y 2 del artículo 23 CE, vulneraciones que se imputan a los actos parlamentarios recurridos y para algunos aspectos, al propio artículo 384 bis del que estas resoluciones hicieron aplicación. Se citan en apoyo de esta pretensión, el artículo 10.3 TUE que dispone que “todo ciudadano tiene derecho a participar en la vida democrática de la Unión”, en relación, por lo que hace a las funciones de los parlamentos nacionales, con los artículos 5, 10.2 y 12 del propio Tratado y con el artículo 69 TFUE, así como los Protocolos anejos al TUE números 1 “Sobre los cometidos de los parlamentos nacionales en la Unión Europea” y 2 “Sobre la aplicación de los principios de subsidiariedad y proporcionalidad”, normas todas sobre las que se solicita el planteamiento, en su caso, de cuestión prejudicial de interpretación ante el Tribunal de Justicia de la Unión Europea (art. 267 TFUE) por referencia a lo pretendido en el recurso. Invoca también la demanda, el artículo 3 del Protocolo adicional número 1 al CEDH, relativo a un “derecho a elecciones libres” que, recuerda la representación actora, forma parte del Derecho de la Unión como principio general (art. 6.3 TUE). En el cuerpo del escrito rector se cita el artículo 25 PIDCP, derecho de todo ciudadano a participar en los asuntos públicos, directamente o por medio de representantes libremente elegidos, y a votar y ser elegido en elecciones periódicas por sufragio universal.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muy heterogéneas las razones jurídicas por las que, a decir de la demanda, se habría vulnerado, en el contexto normativo descrito, el derecho del recurrente al ejercicio, sin trabas ilegítimas, de su cargo de diputado al Congreso. Importa por ello, ordenar como sigue estas varias argumentaciones: (i) se aduce la inaplicabilidad en el caso de la suspensión prescrita en el artículo 384 bis y ello tanto porque el recurrente no habría sido “individuo rebelde” procesado, acusado y preso, rectius, por tal delito a los efectos de aquel precepto como en atención a que su suspensión no podría haberse acordado sino luego de la concesión del correspondiente suplicatorio por la Cámara arts. 21.1.2 RCD y 71.2 CE, consideraciones a las que se añaden la de que aquel precepto legal configuraría, en realidad, una causa de “incompatibilidad”, a regular exclusivamente, por la ley electoral (art. 70.1 CE), y la de que, en cualquier caso, no procedería la suspensión en un cargo al que, como ocurrió aquí, se accedió tras el procesamiento y situación de prisión cautelar que son presupuesto para lo establecido en el artículo 384 bis; (ii) se sostiene asimismo que la mesa del Congreso no habría sido nunca órgano competente para acordar la suspensión controvertida, siéndolo más bien ya el correspondiente órgano judicial, de considerarse esta medida de carácter cautelar, ya, si así no fuera, el pleno de la cámara; y (iii) se reprocha a la mesa del Congreso, en términos que, a su vez, no pueden ser sino subsidiarios, que las resoluciones impugnadas se adoptaron sin la debida motivación y con quiebra de la proporcionalidad debida, habiendo desconocido la presidenta, lo establecido en el artículo 12 RCD, de conformidad con el cual el presidente del Congreso, conocida la detención de un diputado “o cualquier otra actuación judicial […] que pudiera obstaculizar el ejercicio de su mandato, adoptará de inmediato cuantas medidas sean necesarias para salvaguardar los derechos y prerrogativas de la cámara y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Ministerio Fiscal como la representación del Congreso de los Diputados se han opuesto, en los términos detallados en los antecedentes, a todas y cada una de estas argumentaciones y censuras.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Tampoco para el derecho fundamental enunciado en el artículo 23.2 CE, y a propósito de su conexión con el reconocido en el apartado primero del mismo artículo, es ahora precisa una reiteración minuciosa de la consolidada y repetida jurisprudencia constitucional al respecto. Bastará con un recordatorio general de las líneas capitales de esa doctrina del tribunal, según queda la misma sintetizada en algunos de los más recientes pronunciamientos: SSTC 155/2019, de 28 de noviembre, FJ 15; 159/2019, de 12 de diciembre, FJ 5; 3/2020, de 15 de enero, FJ 10; 4/2020, de 15 de enero, FJ 3, y 9/2020,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las SSTC 10/1983, de 21 de febrero, y 32/1985, de 6 de marzo, FFJJ 2 y 3 de una y otra, tiene declarado este tribunal que el derecho a acceder a los cargos de naturaleza representativa implica también el de mantenerse en ellos y desempeñarlos de acuerdo con la ley, sin constricciones o perturbaciones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trata de tales cargos representativos, el derecho enunciado en el artículo 23.2 CE ha de ponerse en conexión con el de todos los ciudadanos a participar en los asuntos públicos por medio de representantes, libremente elegidos en elecciones periódicas por sufragio universal (art. 23.1 CE), pues son los representantes quienes actualizan aquel derecho de los ciudadanos, al margen ahora la participación directa a la que el propio precepto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establecido en el artículo 23.2 CE es, como se desprende del inciso final del precepto, de configuración legal, correspondiendo a la ley, concepto en el que se incluyen los reglamentos parlamentarios, ordenar los derechos y facultades que correspondan a los distintos cargos públicos y que pasan así a integrarse en el estatus propio de cada uno de ellos, con la consecuencia de que podrá su titular defender, al amparo de esta disposición constitucional, el ius in officium que estime ilegítimamente constreñido o ignorado por actos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legislador dispone de un amplio margen de libertad para regular el ejercicio del derecho, si bien con límites, tanto generales, como el respeto al principio de igualdad y a los demás derechos fundamentales, como referidos, cuando se trata de cargos representativos, a la necesaria salvaguarda de la naturaleza de la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fundamental de que se trata no es incondicionado o absoluto, sino que queda delimitado en su contenido tanto por su naturaleza como en atención a su función. Aunque el derecho se impone, en su contenido esencial al legislador, puede este establecer limitaciones y restricciones a su ejercicio que, respetando ese contenido y los imperativos del principio de igualdad, se ordenen, desde la perspectiva constitucional, a un fin legítimo y en términos proporcionados a esa válida finalidad. Limitaciones y restricciones legales que habrán de aplicarse, en especial por los órganos judiciales, mediante resolución especialmente motivada y no incursa en desproporción en relación con aquella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criterios reseñados son según se puntualiza con detalle en las mencionadas sentencias constitucionales, semejantes a los que se desprenden de la jurisprudencia del Tribunal Europeo de Derechos Humanos sobre el artículo 3 del Protocolo adicional número 1 al CEDH, jurisprudencia que constituye relevante referencia hermenéutica para la determinación del sentido y alcance de los derechos que la Constitución reconoce en su artículo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entrar ya en el examen de esta queja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no puede compartir los argumentos que la demanda expone para sostener la inaplicabilidad en el caso, o, de lo contrario, la inconstitucionalidad parcial, del artículo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 de rechazar la interpretación que de este precepto hace la representación actora y conforme a la cual, a partir de un entendimiento errado de la STC 199/1987, de 16 de diciembre, la disposición legal no se podría aplicar a cualesquiera procesados por delito de rebelión, sino únicamente a aquellos que, en palabras de la demanda, “integren el concepto de banda armada”. Esta inteligencia del sentido constitucional de la norma legal, según se expuso en el fundamento jurídico 4 A) que antecede, y al que nos remitimos, quedó ya inequívocamente desautorizada en las SSTC 71/1994, 11/2020 y 38/2020. El artículo 384 bis no trae causa del artículo 55 CE, en su apartado segundo, como alega la representación del Congreso, sino de la configuración legislativa a la que con carácter general llama, en su último inciso, el propio artículo 23.2 CE. Tampoco atenta a lo que puede estimarse una recta interpretación del precepto, en su aplicación a los procesados en firme por un delito de rebelión que se hallen en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hay razón constitucional alguna, para objetar la aplicación al demandante del precepto legal por la circunstancia de que esta causa de inmediata suspensión en el ejercicio del cargo no figure entre las que relaciona al efecto el artículo 21 RCD, precepto que prevé tal medida —con independencia de supuestos disciplinarios y de los de sentencia firme condenatoria— para el caso de la concesión por la Cámara de la autorización objeto de un suplicatorio, siempre que sea firme el auto de procesamiento y se hallare el diputado en situación de prisión preventiva, en tanto esta dure (apartado 1.2 de dicho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dejado sentado que en modo alguno cabe reprochar a los actos impugnados el que declararan la suspensión que aquí se controvierte sin la previa concesión de un suplicatorio para el mantenimiento en prisión del recurrente y la prosecución de la causa penal en la que figuraba como acusado, una solicitud de autorización que el Tribunal Supremo consideró improcedente cursar, cualquiera que pudiera ser la valoración en Derecho de esa decisión judicial [fundamento jurídico 3 B) b)]. Lo que hay que aclarar en este momento es que la suspensión objeto de este recurso no fue contraria al derecho fundamental que se invoca por el mero hecho de que la misma se prescribiera en un precepto de la Ley de enjuiciamiento criminal y no, como la demanda considera, en el mismo Reglamento del Congreso, tesis esta con la que se da a entender que existiría aquí una reserva constitucional a favor del Reglamento del Congreso de los Diputados, con la consecuencia de que ninguna otra fuente normativa podría prever otras causas de suspensión del diputado distintas de la que hoy contempla, con relación al suplicatorio, el mentado artículo 21.1.2. No hay fundamento constitucional para semejante alegato. Los reglamentos parlamentarios, el del Congreso, en este caso, son manifestación de la autonomía de la respectiva Cámara (art. 72.1 CE y SSTC 49/2008, de 9 de abril, FJ 15; 150/2017, de 21 de diciembre, FJ 10, y 96/2019, FJ 4). Pueden, en tal sentido, llegar a prever, siempre con respeto a la Constitución, causas específicas de suspensión del representante en el ejercicio de su cargo, como así se ha hecho, en el repetido artículo 21.1.2, toda vez que la Constitución no impone expresamente esta concreta medida en su artículo 71.2. Pero la autonomía reglamentaria existe para ordenar la “vida interna” de las asambleas, según se señaló en las sentencias recién citadas, así como, entre otras, en la STC 123/2017, de 2 de noviembre, FJ 4 A), y en modo alguno cabe sostener que esa garantía de la posición institucional de una u otra cámara ampare, por vía de una reserva sin límites a la respectiva potestad reglamentaria, la genérica sustracción de sus miembros, más allá de lo que la propia Constitución dispone (art. 71), al Derecho común que sobre todos se impone. Respecto de la aplicación sin distingos de la ley penal, y otro tanto se ha de decir a propósito del artículo 384 bis, ya ha declarado este tribunal que “no es admisible pretender un régimen legal privilegiado e inmune de los cargos públicos representativos” [SSTC 4/2020, FJ 4 b), y 9/2020, FJ 5 b)]; de ello se sigue que no puede un parlamentario invocar la autonomía reglamentaria, en cuyo ejercicio participa con sus pares, para oponerse a la aplicación en su contra de un precepto legal que, sin menoscabar en sí mismo sus prerrogativas constitucionales, afecta, cuando sus presupuestos se den, a todo titular, quienquiera que sea, de cualquier función o cargo públicos. Mediante el artículo 21.1.2 RCD, la propia cámara se ha impuesto, en ejercicio de su autonomía reglamentaria, un deber de suspensión que la Constitución no establece para el caso de concesión de un suplicatorio (art. 71.2) e iría en contra de este patente sentido de la norma el ver en ella una exclusión de cualquier otra previsión normativa en orden a la suspensión de un diputado procesado y en situación de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Carece por lo demás de todo fundamento la tesis según la cual el precepto legal aquí aplicado sería contrario a la Constitución por haberse invadido con él la reserva a la Ley Orgánica del régimen electoral de las causas de inelegibilidad y, específicamente, de incompatibilidad de diputados y senadores (art. 70.1 CE), reserva en efecto reconocida en la jurisprudencia constitucional [SSTC 72/1984, de 14 de junio, FJ 3, y 155/2014, de 25 de septiembre, FJ 2 a), claro es que solo en sus justos términos]; legitimidad de la previsión en el Código penal, por ejemplo, de penas de las que derive la inelegibilidad (SSTC 80/1987, de 27 de mayo, FJ 3; 7/1992, de 16 de enero, FJ 2; 166/1993, de 20 de mayo, FJ 3, y 144/1999, de 22 de julio, FJ 4). Dice a este propósito la demanda que el artículo 384 bis establece una “situación de incompatibilidad”, afirmación que de compartirse, determinaría no la plena inconstitucionalidad, sino, más bien, la inaplicabilidad de la norma en este supuesto o, a lo sumo, su invalidez parcial, pero que es, en todo caso, por entero insostenible. Al margen ahora de cualesquiera consideraciones sobre las diferencias obvias entre la razón de ser de este precepto y la que es propia de los que establecen incompatibilidades funcionales, bastará con advertir que estas últimas reglas afectan siempre a la titularidad del officium público de que se trate, por el que se opta o al que se renuncia: en lo que haría al caso, arts. 160.3 de la Ley Orgánica 5/1985, de 19 de junio, del régimen electoral general, y 19.3 RCD, algo que nada tiene que ver con lo establecido en el precepto que aquí se controvierte, que determina directamente por sí, cuando sus presupuestos concurren, la suspensión temporal en el ejercicio de cargos y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es atendible el alegato de que la suspensión impuesta por el artículo 384 bis solo pueda afectar al cargo o función que se ostentara al tiempo de dictarse el procesamiento y la prisión provisional, no al que se accedió con posterioridad a la adopción de tales actos. La inicial aplicación de este precepto al recurrente, a la sazón preso preventivo, era obligada a resultas de la firmeza de su procesamiento, lo que se comunicó por el magistrado instructor a la mesa del Parlamento de Cataluña mediante auto de 9 de julio de 2018, por más que la suspensión entonces procedente no privó al actor ni del cargo de representante autonómico que ocupaba ni de la titularidad de su derecho al acceso a otro cargo o función públicos (art. 23.2 CE), derecho que ejerció legítimamente y sin traba al presentarse como candidato al Congreso de los Diputados en las elecciones convocadas por Real Decreto 129/2019, de 4 de marzo, resultando entonces elegido y adquiriendo la plena condición de diputado el 21 de mayo del mismo año, previa autorización judicial de salida del centro penitenciario para asistir a la sesión constitutiva de la cámara, auto del Tribunal Supremo de 14 de mayo de 2019, resolución de la que se remitió testimonio a la presidencia del Congreso y en la que se decidió asimismo no haber lugar a dejar sin efecto, como interesó el entonces acusado, su situación de prisión provisional. Es de todo punto claro que la ulterior suspensión del actor en el ejercicio de su nuevo cargo representativo, aquí impugnada, se declaró por la mesa de la cámara cuando seguían concurriendo los presupuestos que para ello marca el artículo 384 bis, siendo por ello un acto debido, al margen ahora las cuestiones pendientes aún de examen en esta sentencia y las que según se ha advertido [FJ 3 B) b)] no pueden ser abordadas en el presente proceso. Pretender otra cosa supone defender el imposible jurídico de que el derecho fundamental cuya titularidad se conserva —art. 23.2 CE—, pese a la aplicación de la medida que impone el artículo 384 bis, pudiera emplearse para eludir, desvirtuar o dejar sin efecto esa misma y precisa medida. La suspensión que aquí la ley impone se proyecta sobre cualesquiera empleos o cargos públicos, ya sean contemporáneos al procesamiento y prisión o adquiridos después, y su efectividad no ha de quedar a merced de quienes pudieran conferir al afectado una distinta función o un nuevo cargo. El ejercicio de un derecho de participación, como el del artículo 23 CE, no puede conllevar, sin daño para el Estado de Derecho (art. 1.1 CE), la práctica revocación, de facto, de una medida vinculada por la ley a la adopción de determinadas resoluciones judiciales. Ello con independencia de que el mantenimiento de los efectos de alguna de tales resoluciones pudiera llegar a quedar condicionado por la inmunidad que correspondiera al cargo de nuevo acceso —art. 71.2 CE— y en atención a la fase en que las actuaciones se hallaren.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aplicación por las resoluciones recurridas del artículo 384 bis no fue lesiva del derecho fundamental enunciado en el artículo 23.2 CE, como tampoco este precepto legal merece tacha alguna de inconstitucionalidad en atención a tales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así se impone no podría quedar en absoluto rectificada o matizada ni por las genéricas censuras de falta de proporcionalidad que la demanda dirige contra la propia medida de suspensión establecida en la disposición legal ni en virtud de las citas que en el recurso se hacen del Derecho de la Unión Europea. No hay sino que remitirse, en cuanto a lo primero, a lo que ha quedado expuesto en el fundamento jurídico 4 B) de la presente sentencia por referencia a la doctrina constitucional sentada en la STC 71/1994; doctrina recordada en las recientes SSTC 11/2020 y 30/2020. Esta medida provisional configura para hipótesis singulares —y en términos restrictivos, desde luego— el derecho fundamental al ejercicio del cargo representativo (art. 23.2 CE), pero no puede tildarse de desproporcionada respecto del legítimo fin al que la ley se orienta, que no es otro que el de prevenir el riesgo, manifiesto tras el procesamiento en firme y el auto de prisión, de que el cargo público así en su día confiado al afectado pudiera ser instrumentado, con plena perversión de su sentido, en contra de la propia “esencia del Estado democrático” (STC 71/1994, FJ 6), valoración que se acomoda asimismo a la reiterada jurisprudencia del Tribunal Europeo de Derechos Humanos, también evocada por este tribunal [fundamento jurídico 6 A) que antecede], en punto a los límites de los que pueden llegar a ser objeto los derechos garantizados por el artículo 3 del Protocolo núm. 1 del CEDH, (por todas, sentencia del Tribunal de Estrasburgo de 30 de junio de 2009, asunto Etxeberria y otros c. España, § 46-50). El ordenamiento de la Unión Europea tampoco puede invocarse para matizar o rectificar lo apreciado hasta ahora. Se ha de advertir que el Derecho de la Unión solo puede llegar a ser de pertinente consideración por esta jurisdicción, frente a lo que la demanda aduce, de conformidad con el objeto del respectivo proceso constitucional, que queda genéricamente definido, en cuanto al recurso de amparo, por los artículos 53.2 y 161.1 b) CE y, en lo que al presente procedimiento interesa, por los derechos fundamentales que en él se invocan [al respecto, SSTC 64/1991, de 22 de marzo, FJ 4 a); 148/2016, de 19 de septiembre, FJ 5, y 22/2018, de 5 de marzo, FJ 3], así como la Declaración 1/2004, de 13 de diciembre, FJ 6, que se refiere, al respecto, al “marco de los procedimientos constitucionales atribuidos al conocimiento de este tribunal”. Y debe añadirse, que ni existe ni es concebible hoy, Derecho de la Unión Europea que discipline el concreto estatus de los representantes elegidos para integrar los parlamentos de los estados miembros, la sujeción de estos representantes a normas generales de cada estado o los modos en que unas u otras asambleas nacionales ejercen el control sobre los respectivos gobiernos, siendo hueras del todo, a este respecto, las alegaciones de la demanda y las citas normativas que al hilo de ello exhibe. El “derecho a participar en la vida democrática de la Unión” es, de una parte, uti cives de “todo ciudadano” (art. 10.3 TUE), no de unos u otros integrantes de las asambleas representativas de los estados miembros, y nada dice acerca del ejercicio del cargo de parlamentario nacional y de sus posibles limitaciones por ley, aunque aquel derecho sí sea de procedente consideración si se llegara a estar ante una concreta privación del derecho de sufragio en las elecciones al Parlamento Europeo (STJUE de 6 de octubre de 2015, asunto Thierry Delvigne c. Commune de Lesparre Médoc y Préfet de la Gironde, C-650/13, citado, aunque sin razón jurídica alguna, en la demanda). De otro lado, la contribución de los parlamentos nacionales al “buen funcionamiento de la Unión” (art. 12 TUE y Protocolos 1 y 2 anejos al Tratado, relativos, respectivamente, al “cometido de los parlamentos nacionales en la Unión Europea” y a la “aplicación de los principios de subsidiariedad y proporcionalidad”) se concreta en facultades de las respectivas cámaras representativas —STJUE de 25 de julio de 2018, asunto “TTL” EOOD, C-553/16, § 34—, no de unos u otros de sus integrantes, facultades orgánicas, las primeras, sobre las que el Tribunal de Justicia tiene ya declarado que le corresponde comprobar, exclusivamente, el respeto de las garantías procedimentales en cada caso previstas [STJUE de 4 de mayo de 2016, asunto Pillbox 38 (UK) Ltd c. Secretary of State for Health, C-477/14, § 147, respecto del Protocolo 2, citado]. La concreta organización nacional de tales cometidos y facultades de los parlamentos es ajena al Derecho de la Unión; para nuestro ordenamiento, Ley 8/1994, de 19 de mayo, por la que se regula la comisión mixta para la Unión Europea, desarrollada por resolución de las mesas del Congreso de los Diputados y del Senado, de 21 de septiembre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Ya quedó dicho que la demanda no solo aduce, en los términos que se acaban de examinar, la inaplicabilidad, al caso, del artículo 384 bis LECrim. Sostiene asimismo que, de resultar aplicable este precepto, la mesa del Congreso de los Diputados no fue órgano competente para ello, lo que habría deparado la vulneración del derecho fundamental del recurrente al ejercicio del cargo representativo (art. 23.2 CE). Se formula esta censura a partir de dos planteamientos diferentes, que vienen a corresponderse con la disyuntiva, según la demanda, entre otros tantos entendimientos de la suspensión prevista en aquel precepto legal. Se afirma, en primer lugar, que si se estuviera, con tal previsión, ante una “verdadera medida cautelar” —lo que se asume “a efectos meramente dialécticos”—, la cámara habría sido “manifiestamente incompetente para el ejercicio de potestades jurisdiccionales”, potestad que aquí no se habrían ejercido por el Tribunal Supremo en su auto de 14 de mayo de 2019 (causa especial núm. 20907-2017), resolución en la que a diferencia del auto del instructor de 9 de julio de 2018, dictado cuando el demandante era miembro del Parlamento de Cataluña no se hizo mención alguna a la suspensión en su nuevo cargo de diputado al Congreso. Y se sostiene asimismo, de manera alternativa, que la mesa, en todo caso, no habría sido el órgano parlamentario competente para adoptar la suspensión controvertida, competencia que correspondería al pleno de la cámara, apartados 2 y 3 del artículo 48 RCD. Uno y otro de estos argumentos, como en los antecedentes se expuso, han sido refutados tanto por el Ministerio Fiscal como por la representación del Congreso. Alegan ambas partes el carácter ex lege e imperativo de la suspensión de la que aquí se trata y el sentido que habría de darse a la comunicación que el Tribunal Supremo hizo de aquel auto de 14 de mayo a las presidencias del Congreso y del Senado. Afirman también la discutida competencia de la mesa para la adopción de los actos que se impugnan, (apartado 7 del artículo 31.1 RCD y, según la letrada de las Cortes Generales, también apartado 4 del propio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mejor comprensión de estas concretas censuras y de la resolución constitucional de una y otra conviene, sobre la base de los antecedentes de esta sentencia y a partir de las actuaciones parlamentarias que aquí se siguieron, recapitular sumariamente lo siguiente: (i) el demandante resultó elegido diputado al Congreso en las elecciones celebradas el 28 de abril de 2019, teniendo ya entonces la condición de acusado en la causa especial y encontrándose en ella en situación de preso preventivo; (ii) su representación procesal en dicha causa pidió, el 8 de mayo siguiente, que la Sala de lo Penal del Tribunal Supremo solicitara autorización del Congreso de los Diputados para la prosecución del procedimiento y que se alzara la medida cautelar de privación de libertad a fin de ejercer el cargo de diputado; (iii) el 14 de mayo dictó auto la sala juzgadora, en cuya parte dispositiva se acordó no haber lugar ni a dirigir suplicatorio al Congreso, ni a la suspensión del juicio oral ni a dejar sin efecto la prisión provisional del acusado, cuya salida del centro penitenciario se autorizó para que pudiera asistir a la sesión constitutiva de la cámara, disponiéndose que se remitiera, “a los efectos procedentes”, testimonio de esta misma resolución a la presidenta del Congreso; (iv) el hoy recurrente adquirió la condición plena de diputado en la sesión constitutiva de la cámara, celebrada el 21 de mayo de 2019; (v) en esta última fecha, la presidenta del Congreso se dirigió al presidente del Tribunal Supremo en solicitud de que se interesara de la Sala de lo Penal un informe sobre la aplicabilidad al hoy demandante, entre otros, de lo previsto en el artículo 384 bis LECrim, citándose en este escrito los artículos 12 y 21.1.2 RCD, así como el auto de 9 de julio de 2018, del instructor de la causa, en el que se comunicó a la mesa del Parlamento de Cataluña que el recurrente actual, entonces representante autonómico, había quedado —junto a otros miembros de esa cámara— suspendido automáticamente en su cargo por imperio de aquel precepto legal; (vi) el 22 de mayo, el presidente de la Sala de lo Penal del Tribunal Supremo se dirigió a la presidenta del Congreso en relación con lo así interesado, manifestando al efecto que “la configuración constitucional del Tribunal Supremo hace inviable la elaboración del informe requerido” y reiterando “lo que ya fue razonado en nuestro auto de 14 de mayo de 2019”, a lo que se añadió que “la causa penal va a seguir su curso y es misión de esta sala salvaguardar los fines del proceso”; (vii) con fecha 21 de mayo se dirigieron a la mesa de la cámara tres escritos, suscritos el primero por diputado elegido en la candidatura de VOX y los otros dos, respectivamente, por diputados elegidos en la de Ciudadanos y en la del Partido Popular, solicitándose en todos ellos la suspensión de cuatro diputados —del demandante, entre ellos— con cita siempre del artículo 21.1.2 RCD (y también del artículo 384 bis en el tercero de estos escritos); y (viii) previo informe de la secretaría general del Congreso de los Diputados, la mesa de la cámara adoptó, en fin, su resolución de 24 de mayo, que fue confirmada en reconsideración, tras oír a la junta de portavoces (art. 31.2 RCD), por la de 11 de junio, actos, uno y otro, recurridos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que antecede es ya posible examinar las diversas tachas por incompetencia que el recurso dirige a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puede compartir este tribunal el reproche que se aduce frente a las resoluciones parlamentarias impugnadas con el argumento de que solo al órgano judicial, la Sala de lo Penal del Tribunal Supremo en este caso, correspondería aplicar el artículo 384 bis y determinar, con ello, la inmediata suspensión de quien recurre en el ejercicio de su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esta censura del error de considerar, bien que “a efectos dialécticos”, que la medida de suspensión controvertida debe ser, en su caso, decidida por la jurisdicción penal, a título de medida cautelar, apreciación insostenible a la luz del inequívoco dictado del precepto, la suspensión procede “automáticamente”, cuando sus presupuestos concurran, y de lo que ya ha quedado sentado por este tribunal, que ha tenido ocasión de constatar, que “la peculiaridad que presenta la medida […] reside en que surge automáticamente ex lege, sin dejar margen alguno en su aplicación más allá de la verificación de la concurrencia de los presupuestos a los que la norma liga tal medida”, sin que “los órganos llamados a aplicarla o a hacerla cumplir puedan incidir en ella o modularla” (STC 11/2020, FJ 8). La suspensión de que se trata no trae causa jurídica directa de una resolución judicial, que aquí, por tanto, no cabe echar en falta, sino de un mandato legal imperativo, y de cumplimiento inexcusable, ligado a la adopción de sendas resoluciones que sí tienen aquel carácter jurisdiccional, procesamiento en firme y prisión provisional en las causas por los delitos que el precepto dice, de modo que a los órganos judiciales no les corresponde sino comunicar a quienes hayan de hacer efectiva la medida el dictado en el procedimiento penal de las decisiones determinantes de la misma o hacer lo propio, respecto de cualquier otra resolución judicial que modificara uno u otro de los presupuestos legales de la suspensión, suspensión que, una vez declarada inicialmente por quien corresponda, ha de ser de nuevo aplicada, también por quien proceda, si el afectado accediere a otra función o cargo público, [apartado B) d) de este mismo fundamento jurídico, con el matiz allí apuntado in fine]. Así se cumplió en el procedimiento penal que está en el origen de las resoluciones recurridas ahora. Es de recordar, en efecto, que el magistrado instructor de la causa dictó auto el 9 de julio de 2018 en el que comunicó a la mesa del Parlamento de Cataluña que el recurrente actual, miembro entonces de dicha cámara, había quedado, junto a otros parlamentarios autonómicos, suspendido “automáticamente” y “por imperio” del precepto legal de referencia en sus funciones y cargos públicos, de tal modo —se añadió en esta resolución— que la mesa había de “adoptar las medidas precisas para la plena efectividad de la previsión legal”, precisión esta última que denotaba muy a las claras, frente a lo que da a entender la demanda, que la suspensión a hacer efectiva traía causa inmediata del mandato del legislador, no de la autoridad del juez. Procedente así aquella primera suspensión, es claro que la misma se imponía también, no alteradas sus circunstancias determinantes, para cualquier otra función o cargo a los que con posterioridad accediera el afectado y sin necesidad, en rigor, de una nueva y específica comunicación judicial al respecto, por más que la sala juzgadora del Tribunal Supremo se cuidara, en su auto de 14 de mayo de 2019, de remitir testimonio de esta resolución a la presidenta del Congreso de los Diputados, haciéndole de este modo saber, entre otros extremos, las razones por las que consideró improcedente cursar el suplicatorio y también, junto a ello, lo que era por demás notorio, que el recurrente en amparo, ya diputado electo, seguía acusado en la causa y en situación de preso preventivo. Así las cosas, son irrelevantes, a los efectos constitucionales que aquí importan, tanto la mención —criticada en el recurso— que la mesa hizo en su resolución de 11 de junio de 2019 a la declaración “implícita” de suspensión que entendió era de ver en aquel auto de 14 de mayo, como la comparación que la representación actora busca hacer, a estos mismos efectos, entre esta última resolución judicial y el ya citado auto del instructor de 9 de julio de 2018. Ni tal previa “declaración” judicial era, por cuanto queda dicho, condición inexcusable para hacer efectiva una medida obligada cuando sus presupuestos se mantenían ni el contraste entre una y otra resolución judicial del instructor y de la sala de enjuiciamiento permite otra conclusión que la bien sencilla de que el primero de estos autos, no así el segundo, hubo de comunicar expresamente que concurrían, por vez primera, las condiciones para el cumplimiento del artículo 384 bis, comunicación que no era obligado reiterar, de manera explícita, ante el acceso del recurrente a la nueva condición de diputado al Congreso, una condición aún no perfeccionada cuando se dictó la última de estas resoluciones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mejor suerte ha de correr la segunda censura por incompetencia que, a modo de alternativa, dirige el recurso contra los actos impugnados con el argumento de que hubiera debido ser el pleno de la cámara, no su mesa, el órgano que adoptara la declaración de suspensión que aquí se impugna. En la STC 11/2020, recién citada, quedó dicho que la medida en cuestión “surge automáticamente por ministerio de la ley, sin que los órganos llamados a aplicarla o a hacerla cumplir [el Congreso de los Diputados, en lo que hace al caso] puedan incidir en ella o modularla” (FJ 8). De ello se sigue, con claridad, que hubiera quedado por entero fuera de lugar someter al pleno del Congreso si procedía o no una declaración de suspensión que resultaba ser, acreditados sus presupuestos, de todo punto insoslayable. La demanda cita al respecto las previsiones del Reglamento del Congreso de los Diputados tanto en punto a la decisión del pleno sobre asuntos que afecten al estatuto de los diputados (apartados 2 y 3 del artículo 48) como en lo relativo a la suspensión temporal en la condición de diputado (arts. 63.1), pero es por completo evidente que esa intervención plenaria procede solo cuando la resolución a adoptar comporte un cierto margen de decisión política o de apreciación de oportunidad, suspensiones “por razón de disciplina parlamentaria”, según el artículo 101.1 RCD, y tal vez también en la hipótesis contemplada en el último inciso de su artículo 21.2, imposibilidad de ejercer la función parlamentaria a resultas del cumplimiento de una sentencia firme de condena, pero en ningún caso cuando se trata de hacer efectivo un mandato legal que no admite discusión ni debate [en términos análogos, aunque para supuesto diferente, STC 2/2020, FJ 3 c)]. No cabe en definitiva censura jurídico-constitucional alguna por el hecho de que la mesa de la cámara asumiera la declaración de suspensión, acto debido para cuya adopción se acomodó bien la condición de un órgano de gobierno que tiene cometidos, en general, de carácter técnico-jurídico [STC 110/2019, FJ 3 A) b), por todas], y que cuenta, como han recordado quienes se oponen al recurso, con competencia para cualesquiera funciones “que no estén atribuidas a un órgano específico” del Congreso (art. 31.1.7 RCD), competencia que correctamente se ejerció aquí de oficio y con independencia de las solicitudes de suspensión formuladas, con equivocado fundamento reglamentario (art. 21.1.2 RCD), por otros miembros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cabe acoger, por último, las quejas que en la demanda se exponen, con cita del artículo 23.2 CE; tanto por la supuesta desproporción y falta de motivación de las resoluciones que dictó la mesa del Congreso, como respecto del aducido incumplimiento por la presidenta de la cámara de lo establecido en el artículo 12 RCD, de conformidad con el cual, y según quedó ya reseñado, “el presidente del Congreso, una vez conocida la detención de un diputado o cualquiera otra actuación judicial o gubernativa que pudiere obstaculizar su mandato, adoptará de inmediato cuantas medidas sean necesarias para salvaguardar los derechos y prerrogativas de la cámara y de sus miembros”. Basta con recordar, en cuanto a la primera de estas censuras, que la exigencia de proporcionalidad en la aplicación de la medida cuestionada “se cumple en la configuración legal de los supuestos ante los que nace la restricción” proporcionalidad ya constatada por este tribunal en la STC 71/1994, FJ 6, y que, en correspondencia con ello, “la exigencia de motivación de los actos aplicativos se proyecta únicamente sobre el juicio relativo a la existencia de sus presupuestos legales” [SSTC 11/2020, FJ 8, y 38/2020, con cita de la misma STC 71/1994, FJ 6, así como FJ 4 B) de la presente sentencia], motivación que satisfizo con holgura la mesa en este caso, sobre todo en la segunda de las resoluciones impugnadas, de 11 de junio de 2019. Tampoco es atendible el reproche por la supuesta inacción de la presidenta del Congreso en orden a lo que dispone el transcrito artículo 12 RCD. Ni tal crítica puede dirigirse al órgano colegiado que es la mesa, ni es sobre todo posible considerar incumplido el precepto reglamentario que se invoca, cuando, como en este caso, la propia mesa apreció, con unas palabras u otras, que no se había producido obstáculo ilegítimo al mandato del diputado por parte del Tribunal Supremo frente al que cupiera algún tipo de defensa o reacción parlamentaria. El recurrente discrepa de esta apreciación de la mesa, pero solo sobre la base de una previa censura a las actuaciones del Tribunal Supremo, censuras que, como se ha dicho, pueden llegar a tener su cauce propio de impugnación y enjuiciamiento, pero que quedan en todo caso al margen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Jordi Sànchez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