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965-2020,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14 de febrero de 2020, el Juzgado de lo Penal núm. 5 de A Coruña remitió el auto de 20 de enero de 2020, por el que se acordó plantear cuestión de inconstitucionalidad en relación con el inciso final del art. 238 bis de la Ley de enjuiciamiento criminal (LECrim). Asimismo, se remitió testimonio de los autos principales y de las alegaciones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auto de 6 septiembre de 2011 se acordó ejecutar la sentencia dictada en grado de apelación por la que se condenó, entre otros pronunciamientos, al pago de la responsabilidad civil derivada del delito. Con el fin de ejecutar esta condena, por diligencia de ordenación de 11 de abril de 2019, se requirió al condenado para que abonase el pago de la indemnización por responsabilidad civil declarada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esta diligencia se interpuso recurso de reposición. En este recurso se alegó la prescripción de la acción civil derivada del delito y se interesó la devolución de las cantidades que pudieran haber sido consignadas. El recurso fue desestimado por decreto del letrado de la administración de justicia de 30 de mayo de 2019, al considerar que la referida acción no estaba prescrita. En esta resolución se indicó que no era susceptible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decreto de 30 de mayo de 2019 fue recurrido en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7 de junio de 2019 se inadmitió el recurso de revisión, al considerar que, en virtud de lo dispuesto en el art. 238 bis LECrim, la resolución impugnada no era susceptible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el auto de 7 de junio de 2019 se interpuso incidente de nulidad de actuaciones. En este incidente se adujo que la inadmisión del recurso de revisión ocasionaba indefensión, ya que impedía al penado que pudiera recurrir el decreto del letrado de la administración de justicia y, por este motivo, se solicitó su anulación. Subsidiariamente se interesó que se planteara cuestión de inconstitucionalidad en relación con el art. 238 bis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19 de junio de 2019 se declaró no haber lugar a la nulidad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la misma fecha, esto es, de 19 de junio de 2019, se acordó dar audiencia a las partes a fin de que alegaran lo que estimaran conveniente sobre el planteamiento de la cuestión de inconstitucionalidad en relación con el art. 238 bis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escrito de 11 de noviembre de 2019 el fiscal efectúo alegaciones por las que adujo que, según la jurisprudencia constitucional (se invocan las SSTC 58/2016, de 17 de marzo; 72/2018, de 21 de junio, y 34/2019, de 14 de marzo) el último inciso del art. 238 bis LECrim, al impedir la posibilidad de que el tribunal sentenciador pudiera revisar la resolución del letrado de la administración de justicia sobre el plazo de ejercicio de la acción de responsabilidad civil derivada del delito, podría ser contrario a los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20 de enero de 2020 el Juzgado de lo Penal núm. 5 de A Coruña planteó cuestión de inconstitucionalidad en relación con el inciso final del art. 238 bis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se aduce que, de acuerdo con la doctrina establecida en las SSTC 58/2016, de 17 de marzo; 72/2018, de 21 de junio y 34/20019, de 14 de marzo, el último inciso del artículo 238 bis LECrim, podría ser inconstitucional. Se afirma, en concreto, que las referidas sentencias declararon inconstitucionales preceptos que establecen una regulación similar a la del precepto cuestionado. La STC 58/2016 declaró la inconstitucionalidad del primer párrafo de art. 102 bis.2 de la Ley 29/1998, reguladora de la jurisdicción contencioso-administrativa; la STC 72/2018 el primer párrafo del art. 188.1 de la Ley 36/2011, reguladora de la jurisdicción social, y la STC 34/2019, el párrafo tercero del art. 34.2, el inciso tercero del párrafo segundo y el párrafo cuarto del art. 35.2 de la Ley 1/2000,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juzgado que plantea la cuestión de inconstitucionalidad que el precepto cuestionado “priva al justiciable de que la decisión procesal del letrado de la administración de justicia sea revisada por quien está investido de jurisdicción, violando de esta suerte el derecho a la tutela judicial efectiva en su faceta del derecho al recurso”. También sostiene que en este caso se plantea el mismo problema que el resuelto por las citadas SSTC 58/2016, 72/2018 y 34/2019, pues la decisión del letrado de la administración de justicia que no es susceptible de recurso revisión ante el juez o tribunal puede afectar a cuestiones relevantes en el marco del proceso que atañen a la función jurisdiccional reservada en exclusiva a jueces y magistrados. Se afirma que en este supuesto la decisión del letrado de administración de justicia va más allá de la mera ordenación de la ejecutoria penal, pues la cuestión que resuelve —si estaba o no prescrita la acción para exigir la responsabilidad civil derivada del delito— afecta a los derechos y obligaciones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acordó suspender el curso de los autos y elevar cuestión de inconstitucionalidad al Tribunal Constitucional en relación con el inciso final del art. 238 bis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junio de 2020, la Sección Primera de este tribunal acordó oír a la fiscal general del Estado para que en el plazo de diez días alegase lo que considerarse conveniente acerca de la admisibilidad de la presente cuestión de inconstitucionalidad, en relación con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el Tribunal el 10 de julio de 2020 la fiscal general del Estado formuló alegaciones e interesó la inadmisión de la cuestión de inconstitucionalidad al considerar que no cumplía los requisitos procesales. A su juicio, no se efectúo debidamente el trámite de audiencia al haber incurrido en dos defectos. En primer lugar, la providencia por la que se otorgó este trámite omitió toda referencia al precepto constitucional que se considera infringido. Considera, no obstante, que como esta omisión no ha impedido al fiscal identificar el precepto constitucional que podría vulnerar la norma de cuya constitucionalidad se duda podría considerarse que la indeterminación del precepto es relativa, lo que permitiría considerar subsanado el referido defecto. En segundo lugar, no otorgó trámite de audiencia a las partes, lo que determina que no pueda considerarse debidamente cumplida esta exigencia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además, la fiscal general del Estado que la cuestión no se presentó en el momento procesal oportuno. Aduce que el juzgado aplicó el precepto cuestionado cuando resolvió el recurso de revisión interpuesto contra el decreto de 30 de mayo de 2019 del letrado de la administración de justicia y lo volvió aplicar cuando resolvió el incidente de nulidad de actuaciones interpuesto contra el auto que resolvió el referido recurso de revisión (en ambos casos la decisión de inadmisión se fundamentó en el inciso final del art. 238 bis LECrim.). Por ello considera que, como la cuestión de inconstitucionalidad tiene carácter prejudicial, no puede presentarse una vez que la norma ha sido aplicada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también que al haber formulado la cuestión de inconstitucionalidad tras haber aplicado la norma que se considera contraria a la Constitución tampoco se cumple la exigencia de que la norma sea determinante de la decisión que haya de dictarse, como exigen los arts. 163 CE y 35.1 CE, ni, en consecuencia, se ha efectuado tampoco el juicio de relevancia.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Penal núm. 5 de A Coruña plantea cuestión de inconstitucionalidad respecto del inciso final del art. 238 bis LECrim por considerar que esta norma podría vulnerar el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inciso cuestionado del art. 238 bis LECrim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el decreto del secretario judicial que resuelva el recurso de reposición no cabrá interponer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interesa la inadmisión de la cuestión de inconstitucionalidad porque considera que no cumple los requisitos procesales. Aduce, en particular, que no se evacuó debidamente el trámite de audiencia. También alega que la cuestión de inconstitucionalidad no planteó en el momento procesal oportuno, pues se formuló después de aplicar la norma de cuya constitucionalidad duda. El incumplimiento de este requisito conlleva, a su juicio, que tampoco se cumpla la exigencia de que la norma cuestionada sea relevante y determinante de la decisión que deba adoptar.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inciso cuestionado del art. 238 bis LECrim ha sido declarado inconstitucional y nulo por la STC 151/2020, de 22 de octubre, FJ 4. Esta sentencia, al igual que las SSTC 58/2016, 72/2018, 34/2019 y 15/2020, en las cuales se enjuiciaron preceptos de diferentes leyes procesales que contenían una previsión similar a la que establece el inciso final del art. 238 bis LECrim, declara que esta norma, al excluir de todo control jurisdiccional a los decretos del letrado de la administración de justicia que resuelvan recursos de reposición “cierra la posibilidad de una tutela de derechos e intereses legítimos que la Constitución contempla que sea siempre dispensada por los jueces y tribunales, creando un sector de inmunidad que no se compadece con el art. 24.1 CE, ni con lo previsto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la norma cuestionada en este proceso constitucional ha sido ya expulsada del ordenamiento jurídico. Esto determina, de acuerdo con la doctrina del Tribunal (entre otros muchos, ATC 101/2017, de 4 de julio, y la jurisprudencia citada en esta resolución), la inadmisión por pérdida sobrevenida de objeto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inadmisión de la presente cuestión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