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27 de enero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la cuestión de inconstitucionalidad núm. 4836-2020, planteada por el Juzgado de lo Contencioso-Administrativo núm. 1 de Santander, en relación con la disposición adicional undécima de la Ley 9/2010, de 23 de diciembre, de personal estatutario de instituciones sanitarias de la Comunidad Autónoma de Cantabria,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octubre de 2020 tuvo entrada en el registro de este tribunal un oficio del Juzgado de lo Contencioso-Administrativo núm. 1 de Santander por el que se remite, junto al testimonio del procedimiento abreviado núm. 318-2019, el auto de 5 de octubre de 2020, por el que se acuerda plantear cuestión de inconstitucionalidad en relación con la disposición adicional undécima de la Ley 9/2010, de 23 de diciembre, de personal estatutario de instituciones sanitarias de la Comunidad Autónoma de Cantabria, al entender que concurre vicio de inconstitucionalidad en el inciso de esa disposición que dice: “con vínculo de derecho administrativo durante cinco años en las instituciones sanitarias del Servicio Cántabro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síntesis, presentan relevancia para esta cuestión de inconstitucionalidad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enfermera interina que presta servicios en el hospital universitario Marqués de Valdecilla formuló demanda contencioso-administrativa contra la resolución de la Consejería de Sanidad del Gobierno de Cantabria desestimatoria del recurso de alzada interpuesto contra la resolución del director gerente del Servicio Cántabro de Salud de 1 de abril de 2019; esta deniega a la demandante el acceso al grado 1 de carrera profesional en la convocatoria 17PCP/1802. La demanda dio lugar al procedimiento abreviado núm. 318-2019 del Juzgado de lo Contencioso-Administrativo núm. 1 de Santander.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Juzgado de lo Contencioso-Administrativo núm. 1 de Santander dictó providencia de 4 de septiembre de 2020 por la que acordó oír a las partes y al Ministerio Fiscal para que, por un plazo común de diez días, pudieran formular alegaciones sobre la pertinencia de plantear cuestión de inconstitucionalidad en relación con la disposición adicional undécima de la Ley 9/2010, de 23 de diciembre, de personal estatutario de instituciones sanitarias de la Comunidad Autónoma de Cantabria, en la redacción de la Ley del Parlamento de Cantabria 9/2017, de 26 de diciembre, de medidas fiscales y administrativas, por su posible contradicción con el derecho a la igualdad del art. 14 CE, y también con el art. 149.1.1, 16, 17 y 18 CE, por desconocimiento de la legislación básica del Estado recogida en los arts. 9.5, 40 y disposición final primera de la Ley 55/2003, de 16 de diciembre, del estatuto marco del personal estatutario de los servicios de salud; en los arts. 40 y 41 y disposición final primera de la Ley 16/2003, de 28 de mayo, de cohesión y calidad del Sistema Nacional de Salud; en el art. 84 de la Ley 14/1986, de 25 de abril, general de sanidad; y en los arts. 4.6 y 37 a 39 de la Ley 44/2003, de 21 de noviembre, de ordenación de las profesiones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y la demandante manifestaron que no se oponían al planteamiento de la cuestión, mientras que la representación del Gobierno de Cantabria se opuso a que se plantease.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5 de octubre de 2020, el Juzgado de lo Contencioso-Administrativo núm. 1 de Santander acuerda plantear cuestión de inconstitucionalidad en relación con un inciso de la disposición adicional undécima de la Ley 9/2010, de 23 de diciembre, de personal estatutario de instituciones sanitarias de la Comunidad Autónoma de Cantabria. Se trata del inciso que dice “con vínculo de derecho administrativo durante cinco años en las instituciones sanitarias del Servicio Cántabro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que el inciso cuestionado podría incurrir en infracción del art. 14 CE o, en su caso, del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recuerda los antecedentes del litigio principal, y destaca que en la resolución de alzada, se detallan los motivos de la denegación en atención a los informes jurídicos emitidos, porque no se computan los días de servicios en el Centro Psiquiátrico Parayas prestados como personal laboral y funcionaria interina antes de la integración de ese centro en el Servicio Cántabro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expone el juicio de relevancia afirmando que el resultado del pleito depende de la aplicación del inciso cuestionado de la disposición adicional undécima de la Ley del Parlamento de Cantabria 9/2010, de 23 de diciembre, introducida por el art. 15 de la Ley del Parlamento de Cantabria 9/2017, de 26 diciembre, conforme a la cual “con efectos de 1 de enero de 2018 y vigencia indefinida, lo dispuesto en los artículos 56 y 61.2 e) de la presente ley resultará de aplicación al personal interino de instituciones sanitarias del Servicio cántabro de salud, siempre que haya prestado servicios con vínculo de derecho administrativo durante cinco años en las instituciones sanitarias del Servicio Cántabro de Salud en la misma plaza u otra de contenido funcional equivalente”. Señala, en primer lugar, que podría sostenerse que cabe resolver el pleito si se entiende que los servicios en el Centro Parayas, previos a la integración, eran o deberían entenderse como servicios prestados en el Servicio Cántabro de Salud pero “esto solo si se estima la interpretación que hace el actor, no la de la demandada. Y aquí la cuestión es que, aun admitiendo la interpretación de la administración, que el término Servicio Cántabro de Salud debe entenderse en sentido estricto, como tal organismo autónomo, el precepto es inconstitucional”. En todo caso, se entiende que de la validez del inciso cuestionado depende la controversia, sin perjuicio, “de la cuestión fáctica de comprobar los servicios alegados y su naturaleza”.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a continuación el juzgado por qué solo opta por el planteamiento de la cuestión de inconstitucionalidad: “Ciertamente, se cuestiona la norma legal desde una doble perspectiva, europea y constitucional. Este juzgador, por los mismos motivos que se expondrán en el punto segundo del planteamiento, está convencido de que la norma cuestionada es contraria al art. 4.1 del acuerdo marco [sobre trabajo de duración determinada, que figura como anexo de la Directiva 1999/70/CE] y por ello, sería inaplicable, pudiendo resolver directamente, ya que es órgano de primera instancia. Pero esta solución, dado que también existe una clara infracción de la Constitución, no permitiría aplicar la función depuradora del ordenamiento, excluyendo del mismo, una norma que se entiende inconstitucional. Y, además, a la vista de la última doctrina del Tribunal Constitucional en la materia podría bien obligar al órgano de segunda instancia a plantear cuestión prejudicial o bien podría motivar un recurso de amparo por no hacerlo. Y, en aras de la economía procesal, se entiende que todos los objetivos, de resolución el litigio y de depuración del ordenamiento, se consiguen planteando la cuestión de inconstitucionalidad, sin perjuicio de que, a la vista de la respuesta que dé el Tribunal Constitucional, este juzgador opte por la vía del derecho europeo, o bien resolviendo o bien planteando la cuestión prejudicial”.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seguidamente el juzgado a exponer las razones por las que entiende que el inciso cuestionado sería inconstitucional. Explica que, de los tres posibles motivos de inconstitucionalidad, que se plantearon en la cuestión ya remitida al Tribunal Constitucional, solo se va a plantear uno de los motivos ya que los hechos no son idénticos y en este caso no está en juego el problema de la discriminación territorial por servicios prestados en otras comunidades, ya que los servicios excluidos de cómputo en aplicación de la ley se han prestado en Cantabria. Se entiende que la norma cuestionada establece una diferencia de trato, carente de motivación objetiva y suficiente, entre el personal temporal y el personal fijo, lo que supone una discriminación en aplicación de la cláusula cuarta del acuerdo marco sobre trabajo de duración determinada, que figura como anexo de la Directiva 1999/70/CE, a la vista de la doctrina del Tribunal de Justicia de la Unión Europea y también del Tribunal Supremo. Existiendo una discriminación prohibida por esa norma europea difícilmente puede sostenerse que no haya una discriminación prohibida por el art. 14 CE, según el auto de planteamiento de la cuestión. Conforme a la doctrina sentada en la STC 104/2004, de 28 de junio, se considera que la norma cuestionada vulnera el art. 14 CE o, en su caso, 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noviembre de 2020, la Sección Segunda del Tribunal Constitucional acordó oír a la fiscal general del Estado para que, en el plazo de diez días, y a los efectos que determina el artículo 37.1 de la Ley Orgánica del Tribunal Constitucional (LOTC), alegase lo que considerase conveniente acerca de la admisibilidad de la presente cuestión de inconstitucionalidad, por defectuosa realización del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fiscal general del Estado evacuó el trámite conferido mediante escrito registrado en este tribunal el 21 de diciembre de 2020, en el que concluye que procede inadmitir la presente cuestión de inconstitucionalidad por la defectuosa realización del juicio de aplicabilidad, por las mismas razones expuestas en la cuestión núm. 2568-2020, planteada también por el Juzgado de lo Contencioso-Administrativo núm. 1 de Santander respecto del mismo precepto legal y en el que incurrió en el mismo defecto de planteamiento de la cuestión, y que fue inadmitida por ATC 116/2020, de 22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Santander ha promovido cuestión de inconstitucionalidad en relación con la disposición adicional undécima de la Ley del Parlamento de Cantabria 9/2010, de 23 de diciembre, de personal estatutario de instituciones sanitarias de la Comunidad Autónoma de Cantabria, en el inciso “con vínculo de derecho administrativo durante cinco años en las instituciones sanitarias del Servicio Cántabro de Salud”. Considera el juzgado que ese inciso incurre en infracción del art. 14 CE o, en su caso, del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LOTC, considera que procede inadmitir la presente cuestión de inconstitucionalidad por la defectuosa realización del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similar a la cuestión núm. 2568-2020, planteada por el mismo órgano judicial respecto del mismo precepto legal. La duda de constitucionalidad ahora expresada coincide con una de las dudas que se planteó en la citada cuestión de inconstitucionalidad y concurre el mismo óbice de procedibilidad que determinó la inadmisión de la misma. Como recuerda la fiscal general del Estado, esa cuestión ha sido ya inadmitida por el Pleno de este tribunal mediante ATC 116/2020, de 22 de septiembre (“Boletín Oficial del Estado” núm. 289, de 2 de noviembre), por incumplimiento del juicio de aplicabilidad, atendiendo a la doctrina sentada en el ATC 168/2016, de 4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ATC 173/2020, de 15 de diciembre, ha inadmitido por la misma razón la cuestión de inconstitucionalidad núm. 4297-2020, planteada por el Juzgado de lo Contencioso-Administrativo núm. 3 de Santander sobre el mismo precepto y con el mismo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Razonamos en el ATC 116/2020, FJ 3 (lo que se reitera en el ATC 173/2020, FJ 3), que, a diferencia de la situación examinada por el ATC 168/2016, en el presente caso no se trata de un planteamiento simultáneo de la cuestión de inconstitucionalidad y de la cuestión prejudicial ante el Tribunal de Justicia de la Unión Europea, sino de un planteamiento prioritario o preferente de la primera sobre la segunda. Sin embargo, de la doctrina sentada en el ATC 168/2016 (reiterada en los AATC 183/2016 y 185/2016, ambos de 15 de noviembre, así como en los AATC 202/2016, 203/2016, 204/2016 y 205/2016, todos ellos de 13 de diciembre), “se desprende que concurre la misma causa de inadmisión en la presente cuestión de inconstitucionalidad, ya que al tiempo de plantearla el órgano judicial ha exteriorizado sus dudas acerca de la compatibilidad de la disposición adicional undécima de la Ley del Parlamento de Cantabria 9/2010, de 23 de diciembre, de personal estatutario de instituciones sanitarias de la Comunidad Autónoma de Cantabria con el Derecho de la Unión Europea, por lo que vendría obligado bien a no aplicarla, bien a plantear primero la cuestión prejudicial, y solo cuando haya quedado descartada la incompatibilidad de la norma nacional con el Derecho de la Unión Europea cabría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con remisión a lo razonado en los citados AATC 116/2020 y 173/2020, procede inadmitir también la presente cuestión de inconstitucionalidad por incumplimiento del juicio de aplicabilidad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