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4616-2021, promovido por don Eugenii Terebov,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2021, don Eugenii Terebov, representado por la procuradora doña Rosa Sorribes Calle y bajo la dirección del abogado don Albert Carles Subirats, interpuso demanda de amparo contra el auto núm. 28/2021, de 14 de mayo de 2021, del Pleno de la Sala de lo Penal de la Audiencia Nacional, en recurso de súplica núm. 32-2021, dimanante del rollo de sala núm. 44-2020 de la Sección Tercera de la Sala citada, a su vez procedente del procedimiento de extradición núm. 37-2020, del Juzgado Central de Instrucción núm. 4,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30 de diciembre de 2021 la magistrada doña Concepción Espejel Jorquera comunicó su voluntad de abstenerse en el conocimiento del presente recurso de amparo por entender que concurría la causa décima primera del art. 219 LOPJ, por haber formado parte, en su condición de presidenta de la Sala de lo Penal de la Audiencia Nacional, del órgano judicial que dictó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formado parte del órgano judicial que dictó la resolución impugnada en amparo, está incursa en la causa décima primera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4616-2021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