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7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2113-2020, promovido por doña Sara Bejarano Brioso, representada por la procuradora de los tribunales doña María Isabel García Espinar, bajo la dirección letrada de don Carlos Vaquero López, contra el auto de 28 de octubre de 2019 del Juzgado de Instrucción núm. 4 de Badajoz (dictado en las diligencias previas núm. 1009-2019), confirmado en reforma por auto 11 de diciembre siguiente, y en apelación por auto núm. 57/2020, de 10 de febrero, de la Sección Primera de la Audiencia Provincial de Badajoz (rollo de apelación núm. 25-2020), por el que se acordó el sobreseimiento provisional de la denuncia presentada por delito de atentado contra la integridad moral (art. 175 del Código penal).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mayo de 2020, bajo la dirección del letrado don Carlos Vaquero López, la procuradora de los tribunales doña María Isabel García Espinar interpuso recurso de amparo, en nombre y representación de doña Sara Bejarano Brioso, contra las resoluciones judiciales que se mencionan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de la pretensión de amparo, que derivan de las actuaciones aportadas,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expuso la demandante en la denuncia por delito contra la integridad moral (art. 175 del Código penal: CP) —que fue formalizada el 24 de abril de 2019 a través de letrado y procuradora—, fue detenida por agentes del Cuerpo Nacional de Policía dos semanas antes, cuando, junto a una de sus hijas, menor de edad, abandonaba el edificio de los juzgados de Badajoz. En el transcurso de su detención, ya en dependencias policiales, fue sometida antes de ingresar en el calabozo a un registro corporal con desnudo integral que considera totalmente innecesario. El sustrato fáctico de la denuncia es el siguiente, que se transcribe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miércoles, 10 de abril de 2019 sobre la 13:30 horas, nuestra representada se presentó en los juzgados de Badajoz, sitos en la Avenida de Colón de esta capital, en compañía de su hija, menor de edad, atendiendo a la citación telefónica efectuada para recoger una documentación en el SCAPE [servicio común de actos procesales externos].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que decir tiene que el acceso a los juzgados de Badajoz supone, necesariamente, el paso por un arco de seguridad y, por consiguiente, cualquier objeto metálico que nuestra representada portase, sería detectado. Este dato, por irrelevante que ahora aparezca, será crucial, estimamos, de cara a una correcta explicación de parte de los hechos que a continuación describiremos.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realizar los trámites indicados, al salir del edificio, fue abordada por cinco personas que resultaron ser policías, los cuales se identificaron como componentes de la UFAM [unidad de atención a la familia y a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representada y su hija, de muy corta edad, fueron conducidas hasta comisaría y el jefe de la UFAM, […], le dijo que estaba allí para dar cumplimiento a un auto del Juzgado núm. 1 de Zafra (era una providencia realmente, de fecha 4 de abril), donde se le obligaba a entregar de forma inmediata a sus hijas a [su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Queremos hacer constar que, a nuestra representada, los componentes de la UFAM la conocen perfectamente, tanto su perfil personal y profesional. Son plenamente conocedores de su domicilio, profesión, médico anestesista en el Hospital de Badajoz, lugar al que incluso han acudido para notificarle resoluciones, llegando a entrar en la zona anexa al quirófano, cuando se encontraba en plena intervención quirúrgica, haciéndola abandonar su trabajo para llevar a cabo las actuaciones descritas.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Abrieron diligencias y tras leerle sus derechos, de un modo reiterativo, tanto el jefe de la unidad citada como otros agentes, le insistían en que hiciera la entrega de sus hijas de modo voluntario, llegando a decir que su forma de actuar suponía un insulto a su inteligencia y otras frases del estilo, indicándole con que podría quedarse allí 48 o 72 horas. Nuestra representada, de modo insistente, reiteraba que quería hablar con su abogada.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las 16:00 horas no se ofreció a nuestra representada ningún alimento que pudiera dar a su hija, que permanecía en su compañía. En ese momento, le llevaron unos cacahuetes y una especie de bebida energética sin pajita, no apta para una niña de dos años. A las 16:30 dejaron entrar a la madre de nuestra representada para recoger a [su hija] y darle de comer.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se llevaron a la menor de la comisaría, bajaron a nuestra representada al sótano para hacer la reseña. Iba acompañada de una mujer policía de la UFAM. Realizaron las fotos, le tomaron las huellas y le abrieron ficha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la reseña le dijeron que esperara en un banco enfrente de la sala de estar o de control de los policías nacionales (aquí iban todos con uniforme), y al cabo de un rato regresó la misma mujer de la UFAM que le había acompañado al sótano. Le dijo que la acompañara que tenía que hacerle un cacheo. Serían las 17:00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Había muchos policías en la puerta de la sala de control, por los menos tres en la puerta, más otros dos que eran los que le estuvieron haciendo la reseña, que también estaban al lado. En el mismo lugar, enfrente de la sala de control de los policías, le llevó a la entrada de una habitación, sin puertas. La única separación que existía entre esa habitación y el sitio de control de los policías era un escaso muro abierto al pasillo por el que pasaban y se podían asomar otros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la habitación la agente le intentó cachear, poniéndose a tal fin unos guantes, pero le dijo que eran muy grandes y no podía cachearle con ellos. Prácticamente a la puerta de la habitación le dijo que se quitara la ropa. Fue cogiendo cada prenda y tocando minuciosamente, una por una, por si había algo escondido.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doña Sara se quedó, únicamente con las bragas y sujetador, le dijo que se lo quitara todo, la braguita también.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desnuda, le dijo que diera una vuelta; se quedó de espaldas y después le dijo que se agachara. La agente se inclinó para mirar la zona perineal. Después, le fue dando la ropa para que se vistiera; todo, menos el sujetador, manifestándole que no podía dárselo. Lo dejó entre los objetos que le guardaron en el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tanto, nuestra representada escuchaba reírse a los policías y hablar entre ellos. Los demás se podían asomar para ver la escena, no había barrera física que lo impidiera. Los policías estuvieron todo el tiempo allí.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Recordemos, nuestra representada fue detenida en la misma sede de los juzgados, motivo por el cual, por remoto que pudiera parecer, sería imposible que portase en su interior ningún objeto peligroso o relevante de cara a la práctica del, tan exhaustivo como injusto y vejatorio cacheo realizado. Y los agentes intervinientes, eran plenamente conocedores de tal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dejaron en los calabozos y no es hasta las 23:30 horas cuando pasaron los policías nacionales del turno de noche para preguntar si quería comer algo. En ese momento se encontraba muy mal, con un dolor de cabeza incapacitante y náuseas. No había comido, ni bebido nada desde la hora del desayuno en su casa, a las 08:00 horas. Pidió agua y un paracetamol, o cualquier analgésico y le dijeron que para eso tenían que seguir el protocolo y llevarle al médico. Aceptó porque no soportaba el dolor.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puerta del calabozo le pusieron las esposas, con las manos por delante del cuerpo. En ese momento les dijo que no hacía falta, que no se iba a escapar. El policía en actitud chulesca dijo que eso daba igual, pues, aunque intentara escaparse, ellos corrían más que ella. Una vez cerradas las esposas tiró de ellas arrastrando hacía delante como si fuera un animal haciéndole daño en las muñecas, hasta que salieron de la zona de calabozos. Le llevaron esposada todo el tiempo, le metieron en un coche de patrulla y se dirigieron a urgencias.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Allí había compañeros y personal sanitario que conocía a nuestra representada. La doctora que le atendió en consulta es una compañera de la carrera, que se quedó impactada de verle en esa situación. Pidió que, por favor, le quitaran las esposas para tomarle la tensión, pero luego se las volvieron a poner. Le dio paracetamol para que se lo tomará allí y otra dosis para tomárselo por la mañana. La doctora del Centro de Salud de San Roque que atendió a nuestra representada, extendió un informe judicial de lesiones en el que nuestra representada hizo constar el sometimiento a insultos y humillaciones a los que se ha visto expuesta a lo largo de su presencia en comisaria, en calidad de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pasar la noche en el calabozo, fue escoltada por los policías de la UFAM por la calle, caminando hasta los juzgados y no la esposaron. De camino, no podía parar de llorar y una policía de la UFAM, llamada Puri, le dijo que se podría haber ahorrado todo esto, en tono paternalista. Sin embargo, otra mujer de la UFAM le mandó que se callara, que estaba harta de oírle decir que el padre es un maltratador, que no le importaba su vida, ni lo que le pasara. Le cogió del brazo y de mala manera le metió en otro calabozo, pero dentro de las dependencias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Llegaron otros dos policías nacionales, vestidos de uniforme. Le pusieron otra vez las esposas y le dijeron que estaba por ver que quedase en libertad. En tono burlón, le dijeron que tenía que comer más garbanzos al ponerle las esposas, y se rieron los dos. Le llevaron esposada por el juzgado hasta la entrada del Juzgado de Instrucción núm.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injusto, vejatorio e intolerable trato recibido nuestra representada ha acudido a consulta de psiquiatría el 12 de abril de este año en el que se diagnostica, por la doctora […], perteneciente al equipo de salud mental Ciudad Jardín que doña Sara padece un trastorno por estrés agudo, riesgo de estrés postraumático”.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escrito de denuncia solicitó la práctica judicial de las siguientes diligencias de averiguación: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Testifical de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se remita oficio a la Comisaría del Cuerpo Nacional de Policía de Badajoz, a fin de que se certifique sobre los extremos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remita copia de la grabación efectuada a través de los sistemas de video vigilancia que debe estar permanentemente activa, con respecto al día en que nuestra representada permaneció detenida en tales dependencias.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certifique si se ha efectuado la anotación preceptiva del cacheo practicado con desnudo integral de nuestra representada en el apartado ‘otras observaciones’ de la ‘ficha-custodia’ haciéndose constar las causas y los motivos que lo justifiquen.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Declaración de la denunciada, previa identificación, dado que únicamente conocemos que se trata de una agente femenina del Cuerpo Nacional de Policía, perteneciente a la UFAM. Identificación del segundo agente que, conforme al protocolo establecido, debería estar presente en el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acordada la ratificación personal de la denuncia, se unieron a las actuaciones diversos partes médicos aportados por la denunciante: (i) informe del centro de salud donde fue atendida por cefalea y náuseas sin vómitos, realizado el 10 de abril de 2019, a las 23:56 horas; (ii) parte médico de lesiones realizado a las 15:26 horas del día 11 de abril de 2019, que diagnosticaba una crisis de ansiedad y se recogía que, durante la exploración, la paciente había referido nerviosismo y llanto tras haber estado veinticuatro horas en el calabozo, durante las cuales considera que no ha sido tratada bien al recibir insultos y humillaciones, aunque no agresiones físicas; (iii) informe de seguimiento de la especialista en psiquiatría, de 12 de abril de 2019, al que se refiere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Ratificada la denuncia el 24 de mayo de 2019, la juez de instrucción acordó la incoación del procedimiento y la práctica de diversas diligencias de averiguación de los hechos denunciados (auto de 18 de junio de 2019); específicamente, fueron las siguientes: (i) oír en declaración a la denunciada, y (ii) recabar del jefe de la Unidad de Familia y Mujer, de la que formaban parte los agentes policiales que habían practicado la detención, el atestado elaborado con tal motivo, la identificación de la funcionaria policial que practicó el cacheo personal de la detenida, así como un informe sobre su necesidad y el protocolo aplicable para su realización.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10 de julio de 2019, fue recibida en el juzgado parte de la información policial que había sido recabada, a la que se acompañaba una nota informativa elaborada por la agente que realizó el cacheo personal previo al ingreso en los calabozos de la denunciante, y un oficio firmado por el inspector que relata el motivo de la detención y las circunstancias de su desarrollo. En el escrito fueron desmentidas algunas de las afirmaciones vertidas en la denuncia relativas al ofrecimiento de comida a la detenida y su hija, al lugar del cacheo y su extensión con desnudo integral, y a las supuestas recomendaciones coactivas que se le practicaron en presencia de su letrado defensor para que entregara voluntariamente a sus hijas, tal y como había sido judicialmente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Casi dos meses después, el 3 de septiembre de 2019, se oyó en declaración a la señora Bejarano, quien ratificó todos los extremos fácticos de su denuncia. Reveló entonces a la juez instructora que durante la detención portaba una grabadora de audio, la cual le fue retirada en el momento previo al cacheo. Indicó que la agente policial que le cacheó no sabía que era una grabadora, ya que al describir sus pertenencias reflejó que era un cargador (de teléfono). Según dijo, la llevaba consigo porque tiene miedo a lo que le pueda pasar, dado que quien fue su pareja inventa denuncias falsas contra su familia y contra ella. Añadió que había registrado lo que ocurrió desde que le detuvieron al salir del juzgado hasta que le retiraron el dispositivo, y que disponía de una copia de esa grabación que aportó en ese acto, sobre la cual había encargado un informe pericial.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13 de septiembre, la juez instructora reiteró la petición del atestado elaborado y de la resolución judicial por la que se desestimó la solicitud de habeas corpus realizada durante la detención; pidió también información sobre si se habían podido comprobar los hechos denunciados a través de los sistemas de video vigilancia existentes en las instalaciones policiales. El 1 y 22 de octubre de 2019 se recibieron la copia del atestado y un oficio policial que manifestaba que no existían dispositivos de grabación en video en las instalaciones de la comisaría destinadas a la realización de cacheos personales y que, de las realizadas en el interior del resto de las dependencias policiales, se procedía a su borrado transcurrido un mes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Tomando en consideración el resultado de tales averiguaciones, la magistrada-juez instructora decretó el sobreseimiento provisional de la causa mediante auto de 28 de octubre de 2019. Apreció entonces que, una vez practicadas las diligencias necesarias para el esclarecimiento de los hechos denunciados, no había quedado debidamente justificada la perpetración de hecho delictivo alguno (art. 779.1, regla primera, de la Ley de enjuiciamiento criminal). Tras describir los elementos típicos que, según su criterio, conforman el delito contra la integridad moral denunciado (art. 175 CP), descartó que la agente policial denunciada por la práctica de un cacheo corporal, o alguno de sus compañeros que participaron en su detención y custodia, realizaran actuaciones “directamente dirigidas a menoscabar la integridad moral de la denunciante por su contenido vejatorio, ni tampoco situación de abuso alguno de poder”. Tras describir las diligencias de investigación practicadas, concluyó la instructora, a partir de la nota informativa elaborada por la funcionaria denunciada y el informe emitido por su inspector jefe, que “no ha quedado acreditado que ese cacheo con desnudo integral se realizara”. Destaca la resolución que en la sala donde se practicó no existen videocámaras que pudieran esclarecer este extremo que, por lo demás, cuando fuere necesaria su práctica, está previsto como eventualidad en la instrucción núm. 4-2018, de la Secretaría de Estado de Seguridad por la que se aprueba la actualización del “Protocolo de actuación en las áreas de custodia de detenidos de las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juez concluyó su razonamiento destacando que las grabaciones de audio realizadas por la denunciante durante su detención no ponían de manifiesto “que la misma fuera vejada, humillada o insultada de forma alguna por el funcionario policial jefe de la UFAM con el que habló, ni con el resto de los agentes, a los que se les oye interactuar con ella —y con la menor, sobre todo— con absoluto cariño”. Añadió que “ni en su traslado la noche anterior a un centro médico ni en el traslado a dependencias judiciales queda acreditado mínimamente que la misma fuera sometida a trato humillante y degradante de ningún tipo”, dado que “de hecho, sólo fue esposada cuando la sacaron de la celda para llevarla al médico y para subirla del calabozo al juzgado de guardia pero no en el resto de traslados dentro de dependencias policiales y de éstas a los juzgados lo cual sin duda no deja de ser una muestra más de que con doña Sara se actuó con especial delicadeza y en cierta forma se tuvieron con ella deferencias que no se tiene con el resto de detenidos, quizás por lo delicado de su situación y las especiales circunstancias concurrentes al haber sido separada de sus hijas de una forma traumática por su propia falta de colaboración, por cuanto que la propia Sara reconoció que ya tenía una causa abierta en esos momentos por desobediencia en el juzgado de instrucción núm. 3 de esta ciudad, lo que evidencia que conocía que tenía que entregar a sus hijas y aun así no lo había hecho de forma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decisión de sobreseimiento fue recurrida en reforma y subsidiaria apelación por la denunciante, alegando, en lo que concierne al objeto de este recurso, que en este caso la diligencia de cacheo con desnudo integral resultaba innecesaria, excesiva, ilegal y delictiva. Reprocha en su impugnación que la investigación se haya limitado a recabar información escrita de los responsables policiales que, por negar la práctica del cacheo con desnudo integral, ofrecen una versión que es contradictoria con los hechos denunciados. Con el recurso se aportó un informe pericial sobre las grabaciones de audio aportadas y también se cuestionó la valoración que la juez instructora había hecho de las mismas, por entender que de ellas se deduce que la denunciante no miente y que sí se le obligó a desnudarse. Con el recurso se aportó un informe pericial sobre las grabaciones de audio y una transcripción de estas, y se solicitó que se practicara por parte de la Guardia Civil una nueva pericial sobre las grabaciones de audio entregadas para “extraer de ellas un mejor resultado”, así como se oyera en declaración presencial a la agente denunciada. El fiscal de la causa se opuso 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reforma fue desestimado por auto de 11 de diciembre de 2019. En él se descarta la necesidad de oír en declaración a la agente policial denunciada por considerar que, aun en el supuesto de que el cacheo corporal con desnudo integral fuera innecesario en este caso, tal exceso “no lo convertiría sin más en degradante y en conducta con entidad penal de haberse realizado efectivamente”, extremo que —se reitera— no ha quedado probado. En el mismo sentido, aprecia la juez instructora que el nuevo dictamen pericial sobre las grabaciones de audio aportadas “nada iba a aportar para esclarecer los hechos, visto el tenor de lo transcrito”.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subsidiario recurso de apelación presentado fue también impugnado por el Ministerio Fiscal, que consideró no acreditada la concurrencia del elemento subjetivo del tipo penal objeto de denuncia, al no apreciar la dolosa intención de humillar su dignidad y atentar contra la integridad personal y moral de la ciudadana sometida a cacheo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auto de 10 de febrero de 2020, la Sección Primera de la Audiencia Provincial de Badajoz desestimó el recurso de apelación presentado por entender no justificado que hubiera mediado un exceso policial calificable como delito, dado que la alegada práctica de un cacheo corporal con desnudo integral no es una práctica policial legalmente vedada. Se descartó también, por innecesarias, la práctica de las diligencias de averiguación interesados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la demanda de amparo la vulneración de sus derechos a la tutela judicial efectiva sin indefensión (acceso a la justicia y a la defensa), y el derecho a la integridad física y moral (arts. 24.1 y 15 CE) en cuanto, atendiendo a los cánones jurisprudenciales que cita (de este tribunal y del Tribunal Europeo Derechos Humanos), considera que la investigación de la denuncia por malos tratos policiales que formuló no ha sido exhaustiva y efectiva, dado que no han sido agotadas las posibilidades de indagación útiles para aclarar la realidad de los hechos denunciados. Después de expresar su disentimiento con la consideración no penalmente relevante de los hechos que ha justificado la decisión de sobreseimiento, centra su queja en la negativa judicial a practicar las dos diligencias de investigación solicitadas y no practicadas: la declaración presencial y contradictoria ante la juez instructora de la agente policial denunciada, y la realización de una prueba pericial adicional sobre los ficheros de audio que grabó durante su estancia en dependencias policiales y aportó a la causa cuando se le tomó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29 de junio de 2021, acordó la admisión a trámite del presente recurso de amparo tras apreciar que concurre en el mismo una especial trascendencia constitucional (art. 50.1 de la Ley Orgánica del Tribunal Constitucional) porque plantea un problema o afecta a una faceta de un derecho fundamental sobre el que no hay doctrina de este tribunal [STC 155/2009, FJ 2 a)], y porque puede dar ocasión al tribunal para aclarar o cambiar su doctrina como consecuencia de un proceso de reflexión interna [STC 155/2009, FJ 2 b)] y, en consecuencia, constando en las actuaciones certificación de la causa judicial de origen, acordó dirigir atenta comunicación al Juzgado de Instrucción núm. 4 de Badajoz a fin de que emplazara a quienes hubieran sido parte en el procedimiento, a excepción de la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 la sala acordó dar vista de las actuaciones recibidas a las partes personadas y al Ministerio Fiscal, mediante diligencia de 18 de octubre de 2021, para que, por un plazo de veinte días, pudiesen presentar las alegaciones que a su derecho convengan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formuló sus alegaciones mediante escrito registrado el 24 de noviembre de 2021, en el que reitera las consideraciones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26 de noviembre de 2021, interesó que se otorgara el amparo solicitado declarando la vulneración del derecho a la tutela judicial efectiva (art. 24.1 CE) en relación con el derecho a la integridad física y moral (art. 15 CE); y, en consecuencia, solicita que se declare la nulidad de las resoluciones impugnadas con retroacción de las actuaciones al momento anterior a aquel en el que el juzgado de instrucción dictó el auto de sobreseimiento provisional, para que se dicte nueva resolución respetuosa con los derechos fundamentales cuya declaración de vulneración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entender suficientemente invocada en el proceso judicial previo la vulneración del art. 15 CE, aprecia el Ministerio Fiscal que las aducidas vulneraciones de los derechos de acceso a la justicia y al recurso no son verosímiles, sino patentemente infundadas, dado que el proceso penal se incoó y se tramitó, así como lo fueron los recursos presentados; destaca, además, que se trata de alegatos que no fueron planteados como tales en la cadena de recursos presentados en la vía judicial tras la decisión inicial de sobreseimiento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queja nuclear del recurso de amparo en el que se considera prematuro el sobreseimiento provisional de la causa, siguiendo lo expuesto en la STC 166/2021, de 4 de octubre, reitera la doctrina de este tribunal y del Tribunal Europeo de Derechos Humanos en relación con las obligaciones positivas de investigación que derivan del art. 15 CE y 3 del Convenio europeo de derechos humanos (CEDH), como vertiente procesal del derecho a la integridad física y moral y a no padecer tratos inhumanos o degradantes. La considera plenamente aplicable para la resolución del presente recurso de amparo, pese a no tratarse de un supuesto de detención incomunicada ni de una persona especialmente vulnerable, ni los hechos tienen la consideración de torturas, ni de tratos inhumanos o degradantes que puedan considerarse graves, a los efectos de aplicar la modalidad agravada del art. 175. A continuación, expone su criterio según el cual, en el caso presente, no cabe descartar que la práctica de un cacheo con desnudo integral sea penalmente relevante, valoración para la cual no es preciso apreciar un dolo específico o elemento intencional que vaya más allá de conocer que la conducta objetivamente afecta a la integridad moral, y consentir con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a continuación si cabe apreciar en el caso presente la existencia de sospechas razonables de maltrato policial, las que define como “la existencia de datos que generen un panorama sospechoso potencialmente conectado con la existencia de torturas o malos tratos” concluyendo que tales sospechas no han quedado desvirtuadas con la investigación realizada. Señala que “en concreto estas sospechas derivarían de la grabación de sonido aportada en la que una mujer, supuestamente la funcionaria de policía que va a realizar o está realizando el cacheo, le dice en dos ocasiones a la denunciante que se lo tiene que quitar todo y añade que es ‘un poco vergonzoso’”; a lo que añade que dichas sospechas no son desvirtuadas por los informes médicos aportadas a la causa; por lo que la necesidad de continuar la investigación estaba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diligencias de investigación propuestas y no practicadas, afirma el fiscal que no es suficiente con la nota informativa firmada por la funcionaria denunciada, dado que no se ha sometido a contradicción y se emite en un momento procesal en el que no habían sido aportadas las grabaciones de audio realizadas subrepticiamente por la denunciante, por lo que su interrogatorio presencial es adecuado y conveniente. Igual conclusión expresa en relación con la declaración de otros agentes que participaron en la detención o se encontraban en las dependencias policiales, pues existen versiones contradictorias sobre el grado de protección en el que se realizó el cacheo corporal de la denunciante. Tampoco considera inadecuado, sino útil, el interrogatorio del letrado de oficio que asistió en comisaría a la denunciante detenida. Incluso, añade, “se podría realizar una inspección del lugar donde se produjo el cacheo, visto que también parece haber contradicciones sobre la privacidad del mismo”. Concluye esta alegación señalando que “en definitiva, sí que existen diligencias de investigación que pueden ser relevantes para determinar si existieron los hechos denunciados tal y como constan en la denuncia, que no parecen especialmente difíciles de practicar, que son pertinentes de acuerdo con el canon de investigación suficiente establecida en la doctrina constitucional o, en palabras del Tribunal Europeo Derechos Humanos, para una investigación ‘suficientemente exhaustiva y eficaz para cumplir los requisitos del artículo 3 del Convenio’ (STEDH de 19 de enero de 2021, asunto González Etayo c. España), por lo que su realización es preceptiva para evitar la infracción del aspecto procesal del art. 3 del CEDH y cumplir lo dispuesto en el art. 24 en relación con el 15 de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motivación de los autos recurridos, insiste en que, aun no tratándose de resoluciones inmotivadas, no satisfacen el canon de “investigación efectiva” que permite pronunciarse sobre la queja de amparo. Continúa el fiscal sus alegaciones señalando que, pese a su extensión, las resoluciones recurridas no contienen una motivación suficiente sobre el cierre de la investigación, tal y como exige la doctrina del Tribunal Europeo Derechos Humanos y la jurisprudencia de este tribunal, conforme a la cual deben ser agotadas cuantas posibilidades razonables de indagación resulten útiles para aclarar los hechos. En su opinión, son específicamente insuficientes los argumentos judiciales dirigidos a calificar como innecesaria la declaración presencial de la funcionaria policial denunciada para ser interrogada sobre el contenido de la grabación; la misma alegación se extiende a la declaración de otros agentes policiales que participaron en la detención y reseña de la detenida, la de su letrado de oficio o la de los facultativos que la atendieron con posterioridad a su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propuesta de estimación del recurso de amparo se apoya en la siguiente alegación conclusiva: “En definitiva, no solo hay un déficit de motivación, sino que no existe ningún obstáculo para la continuación de la tramitación de la causa, y sí una exigencia constitucional de practicar las diligencias analizadas, que son razonablemente útiles para agotar las posibilidades de determinar con certeza si los hechos sucedieron como se relata en la denuncia y de ser así, si los mismos tenían una justificación que impida considerar la existencia de un delito del art. 175 CP por la denunciada u otros agentes. Por tanto, procede anular los autos impugnados y continuar la instrucción cumpliendo con los estándares de investigación suficiente y eficaz, establecidos por el Tribunal Europeo Derechos Humanos y nuestra doctrina constitucional para cumplir con los derechos establecidos en los arts. 24 y 15 de nuestra Constitución y el art. 3 del Convenio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febrero de 2022, se señaló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detalle ha quedado reflejado en los antecedentes, la demandante formuló denuncia penal afirmando que, durante su permanencia en dependencias policiales en condición de detenida, había sido innecesariamente sometida a un cacheo corporal con desnudo integral antes de ingresar en el calabozo. La detención fue consecuencia de una orden judicial que la autorizaba si no daba cumplimiento voluntario a la previa resolución, adoptada en un proceso de familia, en la que se acordó que debía entregar a su padre a sus dos hijas menores de edad. La causa penal incoada como consecuencia de su denuncia fue provisionalmente sobreseída al apreciar la juez instructora que, practicadas las diligencias de investigación útiles para su esclarecimiento, los hechos denunciados no habían quedado debidamente acreditados, ni eran penalmente relevantes. Los sucesivos recursos judiciales presentados por la denunciante ante la juez instructora y el órgano judicial de apelación fueron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exige determinar si las resoluciones judiciales impugnadas en amparo, que decretaron y mantuvieron el sobreseimiento provisional de la causa penal iniciada a instancias de la recurrente, han vulnerado sus derechos a la tutela judicial efectiva en relación con su derecho a la integridad física y moral (art. 15 CE) debido a la insuficiente investigación judicial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interesado que se otorgue el amparo solicitado y, en consecuencia, solicita que se declare la nulidad de las resoluciones impugnadas con retroacción de las actuaciones al momento anterior a aquel en el que el juzgado de instrucción dictó el auto de sobreseimiento provisional, para que se dicte nueva resolución respetuosa con los derechos fundamentales cuya vulneración fundamenta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del Tribunal Constitucional sobre las obligaciones de investigación que derivan del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Haciendo expresa recepción de los postulados de la jurisprudencia del Tribunal Europeo de Derechos Humanos a los que a continuación nos referiremos, este tribunal ha establecido una consolidada doctrina sobre las exigencias constitucionales que derivan, tanto del artículo 15 CE como del artículo 24 CE, en relación con las decisiones judiciales de sobreseimiento y archivo de instrucciones penales incoadas por denuncia de torturas o tratos inhumanos o degradantes que se dicen sufridas bajo custodia policial. Dicha doctrina aparece extensamente recogida en la reciente STC 166/2021, de 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quien ejerce una pretensión de esclarecimiento y condena en un proceso penal tiene derecho a recibir una resolución razonada en Derecho sobre las pretensiones ejercidas (art. 24.1 CE). El denunciante que, como ofendido, promueve la actividad jurisdiccional tiene derecho a una respuesta judicial razonada, que bien puede ser el sobreseimiento o archivo de las actuaciones (STC 138/1997, de 22 de julio, FJ 5), pues este derecho, como hemos afirmado reiteradamente, “es compatible con un pronunciamiento motivado del órgano judicial en fase instructora que le ponga término anticipadamente, siempre que el órgano judicial entienda razonadamente que los hechos imputados, carecen de ilicitud penal” (por todas, SSTC 203/1989, de 4 de diciembre, FJ 3; 351/1993, de 29 de noviembre, FJ 2; 85/1997, de 22 de abril, FJ 3). Tal exigencia de motivación razonable se ve acentuada en los supuestos en los que a través del procedimiento judicial se hace valer la protección de un derecho fundamental. Como hemos señalado en muchas otras ocasiones (por todas, STC 196/2002, de 28 de octubre, FJ 5), “sobre las resoluciones judiciales que inciden en el contenido de un derecho fundamental sustantivo pesa un deber de motivación reforzada, por comparación con el específicamente derivado del derecho a la tutela judicial efectiva proclamado en el art. 24.1 CE [entre otras, SSTC 214/2000, de 18 de septiembre, FJ 4; 63/2001, de 17 de marzo, FJ 7, y 68/2001, de 17 de marzo, FJ 6 a)]. Ese plus de motivación hace referencia a exigencias de orden cualitativo y no cuantitativo, al ser perfectamente posible que existan resoluciones judiciales que satisfagan las exigencias del meritado art. 24.1 CE, por recoger las razones de hecho y de derecho que fundamenten la medida acordada, pero que, desde la perspectiva del libre ejercicio de los derechos fundamentales, no expresen de modo constitucionalmente adecuado las razones justificativas de las decisiones adoptadas” (SSTC 14/2002, de 28 de enero, FJ 5, y 251/2005, de 10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investigación de indicios de tortura o tratos crueles, inhumanos o degradantes sufridos bajo la custodia de autoridades policiales, este deber reforzado conecta específicamente con los acuerdos internacionales firmados por España y el propio tenor del art. 15 CE, de los que se desprende un mandato especial, una obligación positiva dirigida a agotar cuantas posibilidades razonables de indagación resulten útiles para aclarar los hechos. En estos supuestos, en los que el valor superior de la dignidad humana puede verse comprometido con motivo de una situación especial en la que el ciudadano se encuentra provisionalmente bajo la custodia física del Estado, es necesario acentuar las garantías, de tal modo que el ordenamiento constitucional pueda amparar al ciudadano fácticamente desprotegido ante cualquier sospecha de excesos contra su integridad física o moral (SSTC 7/2004, de 9 de febrero, FJ 2, o 224/2007, de 22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estas razones, hemos venido considerando que vulnera el derecho a la tutela judicial efectiva en este ámbito que no se inicie o que se clausure la instrucción cuando existan sospechas razonables susceptibles de ser despejadas de que se ha podido cometer el delito de torturas o de tratos inhumanos o degradantes denunciado (entre otras, las SSTC 34/2008, de 25 de febrero, FJ 6; 52/2008, de 14 de abril, FJ 2, y 63/2010, de 18 de octubre, FJ 2). Consecuentemente, para determinar cuándo se ha producido una violación del derecho del art. 24 CE vinculado con el art. 15 CE es preciso valorar dos elementos (STC 166/2021, de 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que existan razonables sospechas de haberse cometido el delito denunciado. Estas sospechas no deben limitarse, claro está, a aquellos casos en los que el demandante aporte un importante material probatorio que sirva para acreditar la existencia de las mismas dado que es, precisamente, “la probable escasez de pruebas existente en este tipo de delitos, lo que debe alentar, por un lado, la diligencia del instructor para la práctica efectiva de las medidas posibles de investigación y, por otro, ante la dificultad de la víctima de aportar medios de prueba sobre su comisión, hacer aplicable el principio de prueba como razón suficiente para que se inicie la actividad judicial de instrucción” (SSTC 107/2008, de 22 de septiembre, FJ 2; 123/2008, de 20 de octubre, FJ 2, y 40/2010, de 19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que la sospecha de comisión de torturas o malos tratos se revele como susceptible de ser despejada mediante una investigación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agotar los medios posibles de indagación no supone que “‘se practiquen todas y cada una de las diligencias solicitadas o imaginables, pero sí que en un contexto aún de incertidumbre acerca de lo acaecido se practiquen aquellas que a priori se revelen susceptibles de despejar tales dudas fácticas. Si hay sospechas razonables de maltrato y modo aún de despejarlas no puede considerarse investigación oficial eficaz la que proceda al archivo de las actuaciones’ (STC 34/2008, de 25 de febrero, FJ 8). Resulta así posible no proseguir con nuevas diligencias de investigación en aquellos casos en que o bien no persistan sospechas razonables sobre los hechos denunciados o bien incluso persistiendo ya se han agotado los medios razonables y eficaces de investigación [SSTC 34/2008, de 25 de febrero, FJ 8; 52/2008, de 14 de abril, FJ 5; 63/2008, de 26 de mayo, FJ 4, y 153/2013, de 9 de septiembre,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esta doctrina hemos estimado la pretensión de amparo en supuestos en que, existiendo sospechas razonables de delito, se había concluido la instrucción sin haber tomado declaración a la persona denunciante [por todas, SSTC 34/2008, de 25 de febrero, FJ 8; 52/2008, de 14 de abril, FJ 5, 107/2008, de 22 de septiembre, FJ 4; 63/2010, de 18 de octubre, FJ 3 b); 131/2012, de 18 de junio, FJ 5; 153/2013, de 9 de septiembre, FJ 6, y 39/2017, de 24 de abril, FJ 4], sin haber oído al letrado de oficio que asistió a la persona detenida en dependencias policiales (SSTC 52/2008, de 14 de abril, FJ 5; 130/2016, de 18 de julio, FJ 5, y 144/2016, de 19 de septiembre, FJ 4), sin haber recibido declaración a los profesionales sanitarios que le asistieron (STC 52/2008, de 14 de abril, FJ 5), o sin haber identificado, y tomado declaración, a los agentes de los cuerpos y fuerzas de seguridad del Estado bajo cuya custodia se encontraba quien formuló la denuncia (SSTC 107/2008, de 22 de septiembre, FJ 4; 40/2010, de 19 de julio, FJ 4; 144/2016, de 19 de septiembre, FJ 4, y 39/2017, de 24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Jurisprudencia del Tribunal Europeo de Derechos Humanos en relación con la necesidad de una investigación eficaz de las denuncias por delitos que atentan contra los derechos recogidos en el art. 3 del Convenio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también hemos resumido recientemente en la citada STC 166/2021, FJ 2, el Tribunal Europeo ha reconocido reiteradamente que el artículo 3 CEDH, conforme al cual “[n]adie podrá ser sometido a tortura ni a penas o tratos inhumanos o degradantes” consagra uno de los valores fundamentales de las sociedades democráticas y un derecho absoluto e inalienable estrechamente vinculado al respeto de la dignidad humana (SSTEDH de la Gran Sala de 1 de junio de 2010, asunto Gäfgen c. Alemania, § 107, y de 28 de septiembre de 2015, asunto Bouyid c. Bélgica, § 81) que, en ningún caso puede ser restringido ni derogado, cualquiera que sea la naturaleza del delito cometido o la conducta que sea sometida a investigación (STEDH de 6 de abril de 2000, asunto Labita c. Italia, § 119).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un segundo grado tras la tortura se encuentran, según el mismo tribunal, los tratos inhumanos que son definidos como “los sufrimientos físicos o psíquicos provocados voluntariamente con una intensidad particular” (STEDH de 25 de abril de 1978, asunto Tyrer c. Reino Unido, § 129) y los tratos degradantes conceptualizados, a su vez, como aquellos que “han disminuido la dignidad humana de las víctimas o ha despertado en ellas sentimiento de miedo, angustia e inferioridad capaces de humillarlas y degradarlas” (STEDH de 11 de diciembre de 2003, asunto Yankov c. Bulgaria, § 104). Esta misma sentencia señala que para determinar si un trato puede ser considerado “degradante” en el sentido del art. 3 CEDH habrá que valorarse “si su objeto es humillar y degradar a la persona en cuestión y si, en lo que respecta a las consecuencias, afectó negativamente a su personalidad de una manera incompatible con el artículo 3 CEDH, siendo que, incluso, la ausencia de tal propósito no puede descartar de manera concluyente la determinación de una violación del artículo 3 (SSTEDH de 19 de abril de 2001, asunto Peers c. Grecia, § 74; de 15 de julio de 2002, asunto Kalashnikov c. Rusia, § 101; de 11 de diciembre de 2003, asunto Yankov c. Bulgaria, §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precisado también el Tribunal Europeo que, en el caso de los malos tratos, para caer dentro del alcance del artículo 3 CEDH, deben alcanzar un nivel mínimo de severidad (asunto Bouyid c. Bélgica, § 86). La evaluación de este último requisito depende de todas las circunstancias del caso, como son la duración del tratamiento médico posterior, sus efectos físicos o mentales y, en algunos casos, el sexo, la edad y el estado de salud de la víctima resulta también relevante el propósito por el cual se infligieron los malos tratos, aunque la ausencia de una intención de humillar o degradar a la víctima no permite descartar de manera concluyente la constatación de una violación del artículo 3 CEDH. También debe tenerse en cuenta el contexto en el que se infligieron los malos tratos.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el Tribunal de Estrasburgo ha distinguido, a su vez, entre la posible violación del art. 3 CEDH en su parte sustancial y la posible violación de dicho precepto en su vertiente procesal. Así, para declararse una violación sustancial del art. 3 CEDH debe apreciarse, más allá de toda duda razonable, que el demandante fue sometido a malos tratos, alcanzando un mínimo de gravedad. En este sentido, abunda el Tribunal Europeo de Derechos Humanos que las acusaciones de malos tratos deben ser apoyadas “por elementos de prueba apropiados”, pudiendo dicha prueba “resultar de un conjunto de indicios o de presunciones no refutadas, suficientemente graves, precisos y concordantes” (STEDH de 28 de septiembre de 2010, asunto San Argimiro Isasa c. España, §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aspecto procesal, el Tribunal Europeo Derechos Humanos recuerda que, cuando un individuo afirma de manera argumentada haber sufrido, de manos de la policía o de otros servicios equiparables del Estado, malos tratos contrarios al artículo 3 CEDH, esta disposición, combinada con el deber general impuesto al Estado por el artículo 1 CEDH de “reconocer a toda persona bajo su jurisdicción, los derechos y libertades definidos [...] [en el] Convenio”, requiere, implícitamente, que haya una investigación oficial efectiva. Esta investigación, a semejanza de la que resulta del artículo 2, debe poder conducir a la identificación y al castigo de los responsables (SSTEDH de 27 de septiembre de 1995, asunto McCann y otros c. Reino Unido, § 161; de 11 de julio de 2000, asunto Dikme c. Turquía, § 101, y de 8 de marzo de 2011, asunto Beristain Ukar c. España, § 28). Si no fuera así, el propio artículo 3 CEDH quedaría vacío en la práctica siendo posible “para agentes del Estado abusar de los derechos de quienes están bajo su control con virtual impunidad” (STEDH de 28 de octubre de 1998, asunto Assenov y otros c. Bulgaria, § 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numerosas ocasiones el Tribunal Europeo de Derechos Humanos, debido a la ausencia de elementos probatorios suficientes, ha concluido no poder afirmar con certeza, de acuerdo con su propia jurisprudencia, que el demandante fue sometido, durante su arresto y su detención, a los malos tratos alegados. Ahora bien, cuando la imposibilidad de determinar más allá de toda duda razonable que el demandante fue sometido a malos tratos contrarios al art. 3 CEDH “se desprende en gran medida de la ausencia de una investigación profunda y efectiva por las autoridades nacionales tras la denuncia presentada por el demandante por malos tratos”, ha declarado violado el art. 3 CEDH en su vertiente procesal (SSTEDH de 8 de marzo de 2011, asunto Beristain Ukar c. España, § 39, 41 y 42; de 28 de septiembre de 2010, asunto San Argimiro Isasa c. España, § 65, y de 2 de noviembre de 2004, asunto Martínez Sala y otros c. España, § 156 y 160). El propósito fundamental de dicha exigencia de investigación es garantizar la aplicación efectiva de las leyes internas que prohíben la tortura y los tratos o penas inhumanos o degradantes en casos que involucran a agentes u organismos estatales, así como asegurar su rendición de cuentas por los malos tratos ocurridos bajo su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de la investigación efectiva ha de evaluarse con mayor rigor cuando el denunciante se encuentra en una situación de detención incomunicada, lo que exige un mayor esfuerzo, por parte de las autoridades, para esclarecer los hechos denunciados (SSTEDH de 7 de octubre de 2014, asunto Ataun Rojo c. España; de 7 de octubre de 2014, asunto Etxebarria Caballero c. España; de 5 de mayo de 2015, asunto Arratibel Garciandia c. España, y de 31 de mayo de 2016, asunto Beortegui Martínez c. España). Aunque esto no implica, en modo alguno, que la necesidad de investigación efectiva sea predicable únicamente respecto a supuestos de torturas, tratos inhumanos o degradantes cometidos durante una detención incomunicada, sino que es en estos casos, precisamente, cuando la investigación ha de imponerse y evaluarse con mayor rigor dada cuenta que los alegados malos tratos fueron producidos “en una situación de aislamiento y de total ausencia de comunicación con el exterior, un tal contexto que exige un mayor esfuerzo, por parte de las autoridades internas, para determinar los hechos denunciados” (SSTEDH de 7 de octubre de 2014, asunto Etxebarria Caballero c. España, § 47, y de 19 de enero de 2021, asunto González Etayo c. España, §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mismo, son numerosos los pronunciamientos del Tribunal Europeo Derechos Humanos en que se ha estimado un incumplimiento de las obligaciones positivas procesales derivadas del art. 3 CEDH en casos en los que, aunque los alegados malos tratos no habían tenido lugar en el marco de detenciones incomunicadas, la investigación desarrollada por los órganos judiciales no había sido apurada mediante las diligencias indispensables para el esclarecimiento de los hechos. Es el caso, por ejemplo, de la STEDH de 24 de julio de 2012, asunto B.S. c. España, en el que se declaró la violación de los aspectos procesales del art. 3 CEDH en el supuesto de sobreseimiento de una denuncia donde se alegaban malos tratos producidos durante una actuación policial realizada en la vía pública, o la más reciente STEDH de 9 de marzo de 2021, asunto López Martínez c. España, en relación con el archivo de una denuncia por agresiones policiales presuntamente acaecidas durante el desalojo de un establecimiento de hostelería.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ha sido expuesto con detalle en los antecedentes, en el caso sometido a nuestro enjuiciamiento, la demandante de amparo denunció ante la jurisdicción penal haber sido innecesariamente sometida a un cacheo personal con desnudo integral durante el desarrollo de su detención. Tal inspección corporal habría sido realizada por una agente femenina antes de acceder a los calabozos existentes en las dependencias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ser ratificada personalmente la denuncia, la magistrada-juez instructora acordó la incoación del procedimiento de investigación y solicitó al jefe de la Unidad policial de Familia y Mujer, de la que formaban parte los agentes que habían practicado la detención, que remitiera el atestado entonces elaborado, identificara a la funcionaria policial que practicó el cacheo denunciado e informara sobre su necesidad y el protocolo aplicable para su realización. La denunciante presentó los informes médicos que recogían la asistencia que le había sido prestada durante y después de la detención. Se recibió el informe policial solicitado, en el que se indicaba al juzgado que en ningún momento se ordenó a la detenida que se desnudara integralmente.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Casi dos meses después, la juez instructora oyó en declaración presencial a la denunciante. Durante dicha diligencia entregó varias grabaciones de audio que había realizado de forma subrepticia desde que fue detenida hasta que ingresó en el calabozo policial. Días después, su representación procesal solicitó al juzgado que se oyera en declaración contradictoria a la agente policial que realizó la inspección corporal. La solicitud no fue estimada y, al mismo tiempo, la instructora reiteró la petición del atestado policial elaborado y de la resolución judicial por la que se desestimó la solicitud de habeas corpus realizada durante la detención; pidió también información sobre si se habían podido comprobar los hechos denunciados a través de los sistemas de video vigilancia existentes en las instalaciones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recibida la información que había sido solicitada, la causa penal fue sobreseída provisionalmente tras considerar la instructora que la investigación había sido suficiente, que los hechos denunciados no habían quedado debidamente acreditados ni, de haberlo sido, serían penalmente relevantes, por no constituir un atentado a la integridad moral (art. 175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recurrir en reforma y apelación la decisión de sobreseimiento, la demandante aportó al juzgado un informe pericial elaborado por un técnico de sonido que analizaba y transcribía el contenido del audio registrado en la grabadora. Según este, en una de las grabaciones registradas se puede oír una voz femenina que indica a la detenida que, para realizar el cacheo debía ir “quitándoselo todo”, repitiendo que “se lo tiene que quitar todo […] es un poco […] así, violento”, añadiendo después: “pues se da la vuelta”. En su recurso solicitó la continuación de la instrucción con la práctica de dos diligencias de investigación adicionales: (i) que se tomara declaración en calidad de investigada a la agente del Cuerpo Nacional de Policía que había practicado el cacheo; circunstancia fáctica esta que, en el informe policial previo aportado al juzgado instructor, había sido negada por la agente y su superior jerárquico, el inspector jefe de la unidad policial actuante, y (ii) que se realizara un nuevo informe pericial sobre las grabaciones subrepticias de audio por parte de “la Brigada de Delitos Tecnológicos de la Guardia Civil”, con la finalidad de que “se pueda extraer un mejor resultado de las grabaciones”.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al desestimar el recurso de reforma como el de apelación, los órganos judiciales, sin hacer referencia alguna a las exigencias positivas de investigación efectiva que derivan del contenido de los arts. 15 CE y 3 CEDH que le habían sido expresamente alegadas, no consideraron preciso oír contradictoriamente en declaración a la agente policial o a sus compañeros, por entender no acreditado que la agente denunciada atentara contra la integridad moral de la denunciante. Señalaron que la práctica de un cacheo con desnudo integral no había sido probada y que, en todo caso, este tipo de inspecciones corporales viene recogido como legítimo en una instrucción de la Secretaría de Estado para la Seguridad (Instrucción 4/2018, de 14 de mayo, que actualiza el protocolo de actuación en las áreas de custodia de detenidos de las fuerzas y cuerpos de seguridad del Estado). No se dio relevancia a las grabaciones de audio, concluyendo que, en todo caso, su realización “no lo convertiría sin más en degradante y en conducta con entidad penal de haberse realizado efectivamente”. Por último, se consideró innecesaria la prueba pericial solicitada a realizar por la Guardia Civil por entender que “nada iba a aportar para esclarecer los hechos visto el tenor de lo transcrito”.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análisis de dicha conclusión judicial y el razonamiento que la justifica permite anticipar la estimación de la pretensión de amparo, tal y como viene apoyada por el Ministerio Fiscal en sus alegaciones. La investigación realizada de la conducta policial considerada por la recurrente como excesiva y atentatoria a su dignidad no fue suficiente, en tanto no facilitó el adecuado esclarecimiento de los hechos denunciados. A la vista de las grabaciones de audio aportadas al juzgado por la recurrente en su declaración presencial, desarrollada el 13 de septiembre de 2019, el sustento fáctico de la denuncia inicial, en lo que se refiere a la denunciada práctica policial de un cacheo personal con desnudo integral de la detenida, resultaba verosímil, esto es, constituía una sospecha razonable fundada en datos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destacar que la instructora no permaneció pasiva ante la denuncia presentada: identificó a la agente denunciada, oyó personalmente a la denunciante, aceptó y examinó las grabaciones de audio y la prueba pericial sobre ellas aportada, recabó informes policiales para situar en contexto la causa de la detención practicada, que se apoyaba en una orden judicial previa y en la conducta poco colaborativa de la detenida. Aun así, la información que se recabó del jefe de la unidad policial, que incluía una nota escrita de la agente policial denunciada, se obtuvo antes de conocer la existencia de las grabaciones de audio que permiten afirmar que la sospecha de realización de un cacheo con desnudo integral era razonable y fundada. En tal medida, para el esclarecimiento de los hechos era útil y preciso dar oportunidad a la agente denunciada de explicar contradictoriamente y de forma presencial la información escrita que había facilitado sobre la forma en que se desarrolló el cacheo corporal. Y, en función del resultado de tal diligencia, pronunciarse fundadamente sobre la procedencia, o no, del resto de diligencias de averiguación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Instrucción 4/2018, de 14 de mayo, en la que la policía y los órganos judiciales apoyaron la posibilidad de realizar a los detenidos cacheos corporales con desnudo integral, pese a su insuficiente rango normativo, justifica este tipo inspecciones personales en casos muy limitados; únicamente “como precaución para garantizar la seguridad de los funcionarios actuantes y la de los propios detenidos o de otras personas presentes […] cuando, a juicio del funcionario policial responsable del mismo, por las circunstancias de la detención, la actitud del detenido u otras debidamente valoradas y justificadas por el responsable policial encargado de autorizarla, se aprecie fehacientemente la posibilidad de que guarde entre sus ropas o partes íntimas objetos o instrumentos que pudieran poner en peligro su propia vida, su integridad corporal, la de otras personas o la del propio funcionario o funcionarios que le custodian; o bien cuando se aprecien indicios suficientes de que oculta algún objeto que pueda ser medio probatorio que sirva de base para responsabilizarle de la comisión del delito y siempre que no sea posible el uso de otro tipo de fórmula , medio o instrumento que permita conseguir el mismo resultado y produzca una menor vulneración de sus derechos fundamentales” (Instrucción número 19/2005, de 13 de septiembre, del secretario de Estado de Seguridad, relativa a la práctica de las diligencias de registro personal por las fuerzas y cuerpos de seguridad, a la que la Instrucción 4/2018,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nos corresponde en este proceso constitucional pronunciarnos sobre si la conducta denunciada —en caso de resultar acreditada— es o no penalmente relevante, sino, más limitadamente, nos compete determinar si dada su naturaleza fue suficientemente esclarecida, vista su relación con el contenido del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era relevante intentar esclarecer si se practicó o no un registro corporal con desnudo integral y, en caso afirmativo, determinar con qué finalidad y hasta qué punto era una medida proporcionada a las circunstancias concurrentes. No cabe olvidar que esta modalidad de registro corporal, como hemos reiterado en anteriores resoluciones referidas al ámbito penitenciario, en atención a su finalidad, por su mismo contenido o por los medios utilizados, puede llegar a acarrear un sufrimiento de especial intensidad o provocar una humillación o envilecimiento del sujeto pasivo y constituir, por tanto, un trato vejatorio y degradante, prohibido por el art. 15 CE (SSTC 57/1994, de 28 de febrero, FJ 4, y 204/2000, de 24 de julio, FJ 4, entre otras). Tales circunstancias permiten, en este caso, apreciar una investigación judicial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habida cuenta de que frente a la denuncia por malos tratos policiales de la recurrente no se produjo una investigación judicial suficiente que agotara los medios de investigación útiles para el esclarecimiento de los hechos relativos a la realización de un registro corporal con desnudo integral en las dependencias policiales, pese a que se habían propuesto otros medios de investigación pertinentes para el esclarecimiento de los hechos denunciados, procede otorgar el amparo por vulneración del derecho a la tutela judicial efectiva (art. 24.1 CE), en relación con el derecho a no ser sometido a tortura o tratos inhumanos o degradantes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 la recurrente en la integridad de su derecho exige, tal como se viene razonando en la jurisprudencia constitucional sobre la materia, la anulación de los autos impugnados y la retroacción de actuaciones para que se le dispense la tutela judicial demandada (por todas, SSTC 131/2012, de 18 de junio, FJ 6; 153/2013, de 9 de septiembre, FJ 7; 130/2016, de 18 de julio, FJ 6, y 144/2016, de 19 de septiembre,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Sara Bejarano Brioso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a la tutela judicial efectiva sin indefensión (art. 24.1 CE), en relación con su derecho a no ser sometido a torturas ni a tratos inhumanos o degradantes (art. 15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sus derechos y, a tal fin, declarar la nulidad del auto de 28 de octubre de 2019 del Juzgado de Instrucción núm. 4 de Badajoz (dictado en las diligencias previas núm. 1009-2019), confirmado en reforma por auto 11 de diciembre siguiente, y en apelación por auto núm. 57/2020, de 10 de febrero, de la Sección Primera de la Audiencia Provincial de Badajoz (rollo de apelación núm. 25-2020), así como de estas últimas resoluciones.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del primero de los autos anulados para que el Juzgado de Instrucción núm. 4 de Badajoz proceda en términos respetuosos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