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7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3931-2018, promovido por don Jordi Velasco Cano, representado por la procuradora de los tribunales doña Ana Julia Vaquero Blanco y con la asistencia del letrado don Ramón Figuera Palacios, contra los autos de 1 de marzo de 2018 y de 8 de junio de 2018, ambas resoluciones dictadas por el Juzgado de lo Contencioso-Administrativo núm. 7 de Barcelona, en el procedimiento abreviado núm. 249-2016. Han sido parte la Generalitat de Catalunya, representada por la abogada de la Generalitat de Cataluña, y don Jordi Martín i Medina, representado por el procurador de los tribunales don José Manuel Gracia Marías y asistido por el letrado don José Antonio Bitos Rodríguez.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9 de julio de 2018, don Jordi Velasco Cano, representado por la procuradora de los tribunales doña Ana Julia Vaquero Blanco y con la asistencia del letrado don Ramón Figuera Palacios, interpuso recurso de amparo contra las resoluciones a las que se hace referencia en el encabezamiento, dictadas por el Juzgado de lo Contencioso-Administrativo núm. 7 de Barcelona, en el procedimiento abreviado núm. 249-2016, alegando la vulneración de su derecho a la tutela judicial efectiva (art. 24.1 CE), en su vertiente del derecho a una resolución motivada y fundada en Derecho, en relación con el derecho de defensa y a la asistencia letrada (art. 24.2 CE), así como la infracción del principio de igualdad en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7 de julio de 2016, don Jordi Velasco Cano, interpuso recurso contencioso-administrativo contra la desestimación por silencio administrativo de su alzada formulada contra el acuerdo de 23 de febrero de 2016, del Departamento de Interior de la Generalitat de Cataluña, por el que se aprobaba y hacía pública la lista de personas asignadas a un puesto de trabajo. Como parte codemandada figuraba don Jordi Martín i Medina.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Contencioso-Administrativo núm. 7 de Barcelona dictó sentencia de fecha 6 de abril de 2017 por la que estimaba el recurso interpuesto, y que, por lo que ahora nos interesa, en su fundamento jurídico tercero, contenía el siguiente pronunciamiento relativo a las costas: “[c]onforme al art. 139 LJCA sí es procedente imponer las costas procedimentales tanto a la demandada como a la codemandada, ambas por mitad, por el criterio de vencimiento objetivo, y sin limitación alguna al no haberse generado en el suscribiente serias dudas de Derecho al respecto ni concurren circunstancias excepcionales para su no imposición, ya que ambas (demandada y codemandada) han obrado por lo demás con temeridad procesal, pues sabiendo estas dos partes litigantes el momento exacto de fechas y contenidos obrantes en el expediente administrativo y que les fue evidenciado por S. Sª. al inicio del plenario, han seguido ratificándose en sus posiciones procesales de inadmisibilidad de los recursos de alzada litigiosos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Practicada la tasación de costas a instancia de la parte demandante, por diligencia de ordenación de 20 de junio de 2017, fueron impugnadas por indebidas y excesivas por la administración y el codemandado.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impugnación de las costas por indebidas formulada por la Generalitat de Cataluña se fundamentó en que, no siendo preceptiva la asistencia letrada del demandante ex art. 23.3 de la Ley reguladora de la jurisdicción contencioso-administrativa (LJCA), debía excluirse de la referida tasación, de conformidad con el art. 241.1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decreto de la letrada de la administración de justicia del Juzgado de lo Contencioso-Administrativo núm. 7 de Barcelona, de 20 de noviembre de 2017, fue desestimada esta impugnación pues, según razona, aunque de acuerdo con el art. 23.3 LJCA “la presencia de letrado no es obligatoria ante un órgano unipersonal, como lo es el presente caso, […] también hay que tener en cuenta la supletoriedad de las normas contenidas en la Ley de enjuiciamiento civil”. De este modo, si bien el art. 32.5 LEC dispone, como regla general, que habrán de excluirse de las costas los derechos y honorarios de abogado y procurador cuando su intervención no sea preceptiva, también prevé varias salvedades, una de las cuales consiste en que el demandante tenga su domicilio “en lugar distinto a aquel en que se ha tramitado el juicio”, circunstancia que se da en la presente causa, por lo que el demandante sí tiene derecho a resarcirse de tales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impugnación formulada por el codemandado tuvo como fundamento la improcedencia de una determinada partida por un motivo diverso, siendo estimada en el referido decreto de la letrada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administración y el codemandado formularon sendos recursos de revisión. Por la Generalitat se alegó la infracción de lo dispuesto en el art. 32.5 LEC, en relación con el art. 14.1 LJCA, además de aducir que la elección del domicilio por el demandante entre Barcelona y Girona y la no coincidencia con el lugar de tramitación del juicio tuvo un carácter voluntario, con lo que no podía operar la excepción del art. 32.5 LEC. El codemandado consideró infringidos los arts. 23.3 y 14.1 de la Ley Orgánica del Poder Judicial, en relación con los arts. 394 LEC y 139 LJCA, concluyendo que, no siendo preceptiva la intervención de letrado, no deberían incluirse sus honorarios en las costas, adhiriéndose al recurso de revisión de la administración. El ahora recurrente se opuso a dichos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 de marzo de 2018, el Juzgado de lo Contencioso-Administrativo núm. 7 de Barcelona estimó el recurso interpuesto por la Generalitat al considerar que el recurrente podía haber formulado la demanda ante los juzgados de Girona, donde tenía su domicilio, pues, de acuerdo con el art. 14.1 LJCA, en materia de personal “será competente, a elección del demandante, el juzgado o el tribunal en cuya circunscripción tenga aquel su domicilio o se halle la sede del órgano autor del acto originario impugnado”, con lo que no puede operar la excepción prevista en el art. 32.5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ahora recurrente promovió un incidente excepcional de nulidad de actuaciones denunciando que la interpretación de los preceptos aplicables (arts. 23 y 139 LJCA, en relación con los arts. 23.2, 241 y 394 LEC) efectuada por el juzgado en la resolución precedente vulneraba el derecho a la tutela judicial efectiva (art. 24.1 CE), al limitar injustificadamente su derecho de defensa; así como el principio de igualdad en la aplicación de la ley (art. 14 CE), al deparar un tratamiento privilegiado a las costas procesales de la administración frente a las que tuvieran su origen en la representación y defensa del funcionario. Tanto la Generalitat de Cataluña como don Jordi Martín i Medina se opusieron a la solicitud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8 de junio de 2018, el juzgado desestimó la nulidad interesada por cuanto, según razona, “supone un recurso implícito al auto frente al cual no cabe recurso alguno”, ya que “[l]a parte viene a discutir la interpretación que hace la resolución de los preceptos 32.5 de la LEC y 14.1 LJCA, es decir no es que se trate de que el auto carezca de motivación, sino que la parte está en desacuerdo con la misma, lo que no puede fundamentar por sí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Don Jordi Velasco Cano ha interpuesto demanda de amparo contra las resoluciones indicadas denunciando la vulneración del derecho a la tutela judicial efectiva (art. 24.1 CE) y del principio de igualdad en la aplicación de la ley (art. 14 CE), con argumentos similares a los expuestos en el planteamiento del incidente excepcional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al derecho a la tutela judicial efectiva, se aduce que “la interpretación de que potestativamente el funcionario puede asumir su representación y defensa y que por tanto la actuación del letrado no es preceptiva, comporta una injustificada limitación de su derecho de defensa y una posición de clara inferioridad técnica ante la administración que siempre acude representada y asistida por letrado (sea del Estado o de la Generalitat) y un auténtico obstáculo, pues en el caso de que la sentencia no le sea favorable, a pesar de no haber utilizado la defensa letrada, siempre vendría obligado a pagar las costas por imperativo legal. Mientras que la administración podría siempre, e incluso en el supuesto de haber dictado una resolución temeraria y rayana en la prevaricación, oponerse a la pretensión del funcionario, pues ninguna consecuencia tendría para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que con respecto al principio de igualdad, se sostiene que esa interpretación de los preceptos aplicables “no otorga el mismo tratamiento en cuanto a las costas procesales a la administración y al funcionario, pues efectivamente, con la interpretación de este juzgado, que supone un patente error en la aplicación del Derecho, con trascendencia constitucional, la administración siempre será acreedora de las costas procesales por vencimiento objetivo (por supuesto si se le imponen y a salvo que el juzgador considere que no existen méritos para imponerlas) y en cambio el funcionario nunca podrá obtener el resarcimiento de sus gastos si ha optado por la defensa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solicitando que se declare la nulidad de las resoluciones recurridas y que se “declaren debidas las costas judiciales a las que fue condenada la administración y el codemandado y asimismo se declare no haber lugar a la imposición de costas en el incidente de nulidad de actuaciones previo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de no aceptarse la interpretación que se propugna de los preceptos aplicables (en concreto, de los arts. 23 y 139 LJCA, en relación con el art. 241 LEC), se interesa que se eleve al Pleno del Tribunal una cuestión de inconstitucionalidad en relación con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febrero de 2019, la Sección Segunda de este tribunal acordó admitir a trámite el recurso de amparo apreciando que concurre en el mismo especial trascendencia constitucional [art. 50.1 de la Ley Orgánica del Tribunal Constitucional (LOTC)] porque el recurso plantea un problema o afecta a una faceta de un derecho fundamental sobre el que no hay doctrina de este tribunal [STC 155/2009, FJ 2 a)], y, asimismo, porque el asunto trasciende el caso concreto pues suscita una cuestión jurídica relevante, de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al Juzgado de lo Contencioso-Administrativo núm. 7 de Barcelona, a fin de que remitiera certificación o fotocopia adverada de las actuaciones correspondiente al procedimiento abreviado núm. 249-2016, debiendo previamente emplazar a quienes hubieran sido parte en el procedimiento para que comparecieran en estas actuaciones, si así lo deseaban,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18 de marzo de 2019 compareció la Generalitat de Cataluña, bajo la representación y defensa de la abogada de dicha administración, y el día 20 de marzo de 2019 lo hizo don Jordi Martín i Medina, representado por el procurador de los tribunales don José Manuel Gracia Marías y asistido por el letrado don José Antonio Bitos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16 de abril de 2019 se tuvieron por personados en el procedimiento a la Generalitat de Cataluña y a don José Manuel Gracia Marías, en nombre de don Jordi Martín i Medina, otorgándose un plazo común al Ministerio Fiscal y a las partes personadas para que formularan las alegaciones que consideraran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Generalitat de Cataluña presentó alegaciones mediante escrito registrado el 14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se opone al recurso de amparo por diversos motivos, ya fueran determinantes de la inadmisión de la demanda, ya de su desestimación. En cuanto a los primeros, se aduce que el recurso carece de fundamento pues, en realidad, se suscita una cuestión de legalidad ordinaria relativa a la interpretación de las normas procesales en materia de costas. Respecto de la segunda clase de motivos, la abogada de la Generalitat considera falta de justificación la denunciada vulneración del derecho a la tutela judicial efectiva (art. 24.1 CE), pudiendo sintetizarse sus argumentos en que el recurrente no ha padecido a lo largo del procedimiento “una lesión real y efectiva” de ese derecho, “puesto que ha intervenido en los mismos asistido de letrado, respetándose por tanto los principios de igualdad de partes y de contradicción y sin sufrir menoscabo real y efectivo en su derecho de defensa y en todos ellos ha obtenido una resolución motivada y fundada en Derecho […] [siendo que] la carga de asumir los gastos de la defensa técnica […] no es el resultado de una interpretación errónea de las normas procesales aplicables al caso, sino de la estricta aplicación de los arts. 32.5 y 241.1.1 de la LEC y del art. 23.3 de la LJCA”. Asimismo, rechaza la infracción del principio de igualdad (art. 14 CE), pues entiende que “en realidad, bajo el enunciado de la infracción del derecho a la igualdad en la aplicación de la ley lo que verdaderamente denuncia la demanda es una supuesta interpretación errónea de los preceptos aplicables al caso, con resultado discriminatorio”, no habiéndose incurrido en dicho defecto en las resoluciones impugnadas. Finalmente, se opone a la eventual elevación al Pleno del Tribunal Constitucional de la cuestión relativa a la inconstitucionalidad de los arts. 23 y 139 LJCA, en relación con el 241 LEC, que había solicitado subsidiariamente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formuló alegaciones complementarias por escrito de 20 de mayo de 2019, en el que se remite a los argumentos ya expuestos en su recurso, reiterando la atribución al órgano jurisdiccional de un error patente en la aplicación del derecho y el trato discriminatorio del funcionario frente a la administración en la interpretación de los preceptos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codemandado en el procedimiento abreviado, don Jordi Martín i Medina, presentó escrito de alegaciones el día 24 de mayo de 2019, en el que niega que exista discriminación alguna entre su situación en la causa como funcionario y el recurrente, considerando, además, que se trata meramente de una cuestión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registró sus alegaciones por escrito el 23 de septiembre de 2020, en sentido favorable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compendiar los acontecimientos procesales que consideró de interés al caso y concretar los aspectos más relevantes de la pretensión del demandante de amparo, el fiscal señala que el objeto del presente recurso consiste en dilucidar “si resulta conforme tanto con el derecho a la tutela judicial efectiva (art. 24.1 CE) como con el derecho a la igualdad en la aplicación de la ley (art. 14 CE) la interpretación realizada por el órgano judicial, atribuyendo a la regulación derivada del art. 23 LJCA el efecto de que la representación y defensa a que se refiere —art. 23.1 y 2—, en cuanto es utilizada por un funcionario público, haciendo uso de la opción que le confiere el art. 23.3 LJCA, determina que aquella no sea preceptiva y, por tanto, su exclusión de la tasación de costas según los arts. 32.5 y 241.1 LEC”, entendiendo que la queja relativa a la infracción del principio de igualdad en la aplicación de la ley “se encuadraría más certeramente, a nuestro entender, dentro de la vulneración del derecho a la tutela judicial efectiva sin indefensión, ya que, en realidad, lo que se denuncia es una aplicación irrazonable, en sentido constitucional, que determina un diferente tratamiento carente de justificación para las distintas partes del proceso —demandante y administración demandada— por lo que la posible vulneración del art. 14 estaría integrada, en este caso, dentro de la vulneración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recuerda la doctrina constitucional, así como la normativa aplicable al caso, concluyendo que la interpretación seguida en el auto de 1 de marzo de 2018, confirmada en el auto de 8 de junio de 2018, por la que se excluyen los honorarios del letrado del recurrente de la tasación de costas al no considerar preceptiva su intervención, comporta una limitación de derecho a la asistencia letrada con incidencia en el derecho de acceso a la jurisdicción, por lo que vulnera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fiscal basa esas conclusiones en los siguientes argumentos: en primer lugar, en que el art. 23 LJCA establece “el carácter preceptivo general” de la intervención del letrado en las actuaciones ante órganos jurisdiccionales unipersonales y colegiados en sus dos primeros apartados; en segundo lugar, que la excepción prevista en el apartado 3 de ese precepto no es equiparable a los supuestos de intervención no preceptiva, prevista para la jurisdicción civil, laboral o penal [arts. 31.2 LEC, 21.1 de la Ley reguladora de la jurisdicción social (LJS) y 967 de la Ley de enjuiciamiento criminal (LECrim), respectivamente], pues la facultad atribuida a los funcionarios públicos por la ley debe ser leída como un beneficio para ellos y no cabe que se les prive de su derecho a una defensa técnica, ni se les puede obligar a actuar personalmente “como ocurre si se anuda a ello una interpretación excluyente de la reclamación de sus costas, pues ello significaría que la facultad otorgada por la ley implicaría imponerle una carga adicional no prevista por la ley, con lo que se vería comprometido su derecho de defensa”; en tercer lugar, la especial relevancia constitucional de esa limitación del derecho de defensa y a la asistencia letrada, pues “la parte demandada genuina es la administración, que, por ministerio de la Ley, siempre interviene en el proceso con representación de letrado y, con carácter general, a través de sus cuerpos especializados”, cuyos honorarios sí son incluibles en las costas; y, como corolario de lo anterior, en cuarto lugar, esa interpretación “penaliza la elección de defensa técnica opcional y no obligatoria, al imponer un resultado —exclusión de las costas de su defensa— que puede suponer un gravamen añadido al resultado del proceso”, lo que, además de no ajustarse al deber constitucional de procurar el equilibrio de las partes en cuanto a la oportunidad de alegar y probar, puede “tener consecuencias disuasorias del ejercicio de las acciones que le corresponden, incidiendo así, como ocurre con la imposición de costas, en 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rechaza la vulneración autónoma del principio de igualdad en la aplicación de la ley (art. 14 CE) al no darse los requisitos necesarios para ello, confirmado, no obstante, que “la desigualdad denunciada se integraría como uno de los elementos de la vulneración del derecho a la tutela judicial efectiva en relación con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febrero de 2022,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los autos de 1 de marzo y 8 de junio de 2018 del Juzgado de lo Contencioso-Administrativo núm. 7 de Barcelona, en virtud de los cuales se excluyen de la condena en costas declarada por sentencia los honorarios del letrado del demandante, por entender vulnerado su derecho a la tutela judicial efectiva (art. 24.1 CE), en la vertiente del derecho a una resolución motivada y fundada en Derecho, así como también el principio de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el órgano jurisdiccional interviniente incurrió en una interpretación irracional de las previsiones legales (en particular, de los arts. 23 y 139 LJCA, en relación con el art. 241 LEC), limitando injustificadamente su derecho de defensa y obstaculizando su acceso a la jurisdicción, al situarle en “una posición de clara inferioridad técnica ante la administración que siempre acude representada y asistida por letrado”, y toda vez que “en el caso de que la sentencia no le sea favorable, a pesar de no haber utilizado la defensa letrada, siempre vendría obligado a pagar las costas por imperativo legal”, propiciando un trato discriminatorio del funcionario respecto de la administración en el tratamiento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se opone al recurso solicitando su inadmisión por carencia de fundamento, al tratarse de una cuestión estrictamente legal; o, en su caso, su desestimación, al resultar injustificada la denunciada vulneración del derecho a la tutela judicial efectiva (art. 24.1 CE), pues se habrían respetado sus derechos procesales, habiendo obtenido una resolución motivada y fundada en Derecho, así como tampoco estaría justificada la infracción del principio de igualdad en la aplicación de la ley (art. 14 CE) que, en realidad, se encontraría subsumido en el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Jordi Martín i Medina, codemandado en el procedimiento contencioso-administrativo, también se opone al recurso, incidiendo en que se está ante una cuestión de legalidad ordinaria, ajena a las competencias de este tribunal, y en el rechazo de la existencia de discriminación alguna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manifiesta favorable a la estimación del recurso al considerar que la interpretación de la normativa aplicable realizada por el juzgado tendría efectos disuasorios sobre el ejercicio del derecho de acceso a la jurisdicción y que la facultad que se reconoce a los funcionarios públicos de “comparecer por sí mismos”, ex art. 23.3 LJCA, debe leerse como un beneficio que no les priva de su derecho a la representación y defensa técnica, que se vería penalizado de excluirse de las costas los derechos y honorarios que hubiera generado dicha asistencia profesional, teniendo en cuenta que la “parte demandada genuina” en estos procedimientos es la administración, la cual siempre interviene con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Rechazo del óbice procesal por carencia de especial trascendencia constitucional del recurso al tratarse de una cuestión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recoge en los antecedentes de esta resolución, tanto la Generalitat de Cataluña como don Jordi Martín i Medina, codemandado en el procedimiento contencioso-administrativo, solicitaron la inadmisión de la presente demanda de amparo al estimar que se estaría ante una cuestión de legalidad ordinaria, ajena a las competencias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cuestión ya fue solventada por providencia de 25 de febrero de 2019 de la Sección Segunda del Tribunal en la que se concluía que el recurso tiene especial trascendencia constitucional por cuanto plantea un problema o afecta a una faceta de un derecho fundamental sobre el que no hay doctrina de este tribunal [STC 155/2009, FJ 2 a)], y porque el asunto trasciende el caso concreto pues suscita una cuestión jurídica relevante, de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cabe soslayar nuestra doctrina relativa a que “pese a que la demanda de amparo haya sido anteriormente admitida a trámite, […] nada obsta para que este tribunal pueda abordar de nuevo o reconsiderar, incluso de oficio, el análisis de los presupuestos de viabilidad del amparo en fase de sentencia y, en caso de comprobar su inobservancia, dictar un pronunciamiento de inadmisión del recurso o, en su caso, del motivo del recurso afectado por tal incumplimiento, tal como hemos destacado en la doctrina de este tribunal (por todas, SSTC 73/2008, de 23 de junio, FJ 2; 99/2009, de 27 de abril, FJ 2, y 105/2011, de 20 de junio, FJ 2)” (STC 140/2013, de 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sentado lo anterior, conviene en este punto destacar que este Tribunal Constitucional se ha pronunciado en diversas ocasiones sobre la eventual vulneración del derecho que consagra el art. 24.1 CE como consecuencia de un determinado pronunciamiento judicial en el que se decida sobre la imposición de las costas causadas en un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esa doctrina, como criterio general, hemos sostenido reiteradamente que la cuestión relativa a la imposición de las costas procesales es un problema de legalidad ordinaria, carente de relevancia constitucional, cuya resolución corresponde en exclusiva a los tribunales ordinarios (SSTC 131/1986, de 29 de octubre, FJ 3; 230/1988, de 1 de diciembre, FJ 1; 134/1990, de 19 de julio, FJ 5; 190/1993, de 14 de junio, FJ 4; 41/1994, de 15 de febrero, FJ 2; 46/1995, de 14 de febrero, FJ 3; 8/1999, de 8 de febrero, FJ 1; 191/2001, de 1 de octubre, FJ 6, y 170/2002, de 30 de septiembre,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nuestras propias palabras, hemos declarado que este tribunal “no puede entrar a examinar la corrección o incorrección de la decisión adoptada sobre la imposición de costas, por pertenecer esta decisión al ámbito de la legalidad ordinaria (por todas, SSTC 134/1990, de 19 de julio, FJ 5; 190/1993, de 14 de junio, FJ 4), por lo que su imposición no implica lesión alguna del derecho a la tutela judicial efectiva, sino ejercicio de la función que el órgano judicial tiene encomendada en el art. 117 CE, siempre que se adopten en una resolución motivada y no arbitraria. La simple disconformidad del actor con tal razonamiento judicial, con su corrección o acierto, o el hecho de que la decisión a que el mismo conduzca sea contraria a las pretensiones del recurrente, no implica lesión alguna del derecho fundamental que protege el art. 24.1 CE ni, como tantas veces se ha dicho, permite a este tribunal su revisión cual si de una nueva y superior instancia judicial se tratase” (STC 170/2002, de 30 de septiembre,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también hemos manifestado, esa competencia exclusiva de los órganos de la jurisdicción ordinaria para decidir sobre la imposición de las costas del proceso “no priva a este Tribunal Constitucional de la competencia para enjuiciar, a través del procedimiento de amparo, si la decisión judicial ha podido suponer la lesión del derecho a la tutela judicial efectiva (art. 24.1 CE) cuando la resolución judicial incurra en error patente, arbitrariedad, manifiesta irrazonabilidad o, en su caso, si resulta inmotivada (STC 170/2002, de 30 de septiembre, FJ 17, y ATC 416/2003, de 15 de diciembre, FJ 2)” [STC 25/2006, de 30 de enero, FJ 2, y en el mismo sentido las SSTC 120/2007, de 21 de mayo, FJ 2; 9/2009, de 12 de enero, FJ 2, y 172/2009, de 9 de julio, FJ 3). Cuestión esta que adquiere relevancia en el presente caso, como se pondrá de manifiesto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relación con la interpretación del art. 32.5 LEC, que sirvió al juez de instancia, en conexión con el art. 14.1 LJCA, para adoptar su decisión de declarar improcedente la totalidad de las costas por indebidas, hemos confirmado en la STC 206/2005, de 18 de julio, que no nos corresponde, “por ser una cuestión que no trasciende el ámbito de la legalidad ordinaria” (FJ 5), pronunciarnos en torno al sentido en que debe ser interpretado el mencionado art. 32.5 LEC. Precepto que, por el contrario, sí fue objeto de examen en la STC 180/2006, de 19 de junio, cuando en un supuesto similar al de este recurso de amparo —domicilio de la parte diferente de aquel en que se ha tramitado el juicio—, concluimos que “[l]as decisiones judiciales objeto de recurso incurren en un vicio de irrazonabilidad al desconocer que la propia norma que se aplica reconoce una excepción que resultaba aplicable al caso”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constitucional del presente caso deviene de la proyección que la inclusión o exclusión de los derechos y honorarios del procurador y abogado del funcionario demandante en el pronunciamiento relativo a las costas procesales puede tener sobre el derecho de acceso a la jurisdicción, como vertiente del derecho a la tutela judicial efectiva sin indefensión (art. 24.1 CE), así como el derecho a la defensa y a la asistencia letrada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la especial trascendencia constitucional del caso no reside inmediatamente en la interpretación que ha de darse al art. 32.5 LEC, ni sobre la realizada por el órgano judicial del citado precepto en conexión con los arts. 14.1 y 23.2 LJCA y otros, sino en la novedad que supone un eventual pronunciamiento constitucional relativo al derecho de los funcionarios públicos a recurrir a una defensa técnica en todas las controversias que susciten en sede judicial frente a cualquier administración pública y, por añadidura, con respecto a los ciudadanos legitimados para intervenir en esos procesos, proporcionando una lectura constitucional de los preceptos legales aplicados desde la perspectiva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 la novedad del supuesto como motivo de especial trascendencia constitucional, también hemos de reconocer que estamos ante una cuestión jurídica de relevante repercusión social o económica, toda vez que la decisión que se adopte afectará a los derechos a la tutela judicial efectiva y a la defensa (art. 24.1 y 2 CE) del conjunto del colectivo del funcionariado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del Tribunal Constitucional sobre el derecho a la tutela judicial efectiva (art. 24.1 CE), en su vertiente de derecho de acceso al proceso, así como sobre el derecho de defensa y a la asistencia letrada (art. 24.2 CE) y sobre el principio de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dispone de una doctrina plenamente consolidada acerca del contenido del derecho a la tutela judicial efectiva como derecho de acceso a la jurisdicción que, según enunciamos en la STC 83/2016, de 28 de abril,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sigue esta resolución: “No obstante, al tratarse en este caso del derecho de acceso a la jurisdicción y operar, en consecuencia, en toda su intensidad el principio pro actione,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Dichos argumentos, hemos señalado en esa misma resolución, “resultan acordes con el mayor alcance que el Tribunal otorga al principio pro actione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respecto al derecho de defensa y a la asistencia letrada (art. 24.2 CE) hemos sostenido, entre muchas otras resoluciones, en la STC 174/2009, de 16 de julio, que “se proyecta no solo para el proceso penal sino también para el resto de los procesos, con las salvedades oportunas, y que su finalidad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prohibido en todo caso por el art. 24.1 CE. Del mismo modo se ha destacado que en los supuestos en que la intervención de letrado sea preceptiva, esta garantía constitucional se convierte en una exigencia estructural del proceso tendente a asegurar su correcto desenvolvimiento, cuyo sentido es satisfacer el fin común a toda asistencia letrada que es el de lograr el adecuado desarrollo del proceso como mecanismo instrumental introducido por el legislador con miras a una dialéctica procesal efectiva que facilita al órgano judicial la búsqueda de una sentencia ajustada a Derecho. La conexión existente entre el derecho a la asistencia letrada y la institución misma del proceso determina incluso que la pasividad del titular del derecho deba ser suplida por el órgano judicial para cuya propia actuación, y no solo para el mejor servicio de los derechos e intereses del defendido, es necesaria la asistencia del letrado (por todas, STC 225/2007, de 22 de octubre, FJ 3)” (FJ 2, también la STC 31/2017, de 27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incluso no siendo preceptiva la asistencia letrada, venimos declarando, como en la STC 7/2011, de 14 de febrero, que “ello no priva al justiciable del derecho a la defensa y asistencia letrada del art. 24.2 CE, ya que no se obliga a las partes a actuar personalmente, sino que se les faculta para elegir entre la autodefensa o la defensa técnica. En consecuencia, el derecho de asistencia letrada permanece incólume en tales casos, quedando su ejercicio a la disponibilidad de las partes, lo cual lleva consigo, en principio, el derecho del litigante que carece de recursos económicos para sufragar un letrado de su elección, a que se le provea de abogado de oficio, si así lo considera conveniente a la mejor defensa de sus derechos, cuando se solicite y resulte necesario. La exigencia de que el interesado solicite formalmente ante el órgano judicial la designación de letrado de oficio se deriva de que lógicamente solo a través de la emisión expresa de su voluntad de ser asistido de letrado podrá el órgano judicial proceder a su designación. Por otra parte, también se ha puesto de manifiesto que la necesidad constitucional de asistencia letrada viene determinada por la finalidad que este derecho cumple. De este modo, será constitucionalmente obligada la asistencia letrada allí donde la capacidad del interesado, el objeto del proceso o su complejidad técnica hagan estéril la autodefensa que el mismo puede ejercer mediante su comparecencia personal, lo que se determinará, en cada caso concreto, atendiendo a la mayor o menor complejidad del debate procesal y a la cultura y conocimientos jurídicos del comparecido personalmente, deducidos de la forma y nivel técnico con que haya realizado su defensa (por todas, STC 225/2007, de 22 de octubre, FJ 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puesto de relieve en el apartado precedente, este tribunal ha reiterado que la imposición de costas es una cuestión de legalidad ordinaria, cuya decisión corresponde en exclusiva a los órganos judiciales ordinarios. Sin embargo, también hemos sostenido que “siendo la imposición de costas una de las consecuencias o condiciones que pueden incidir en el derecho de acceso a la jurisdicción o que pueden actuar en perjuicio de quien actúa jurisdiccionalmente, existen también una serie de exigencias que el respeto a dicho acceso —integrante del derecho de tutela judicial consagrado en el art. 24.1 CE— impone tanto al legislador como a los órganos judiciales” (STC 120/2007, de 21 de mayo, FJ 2). Y, en relación con estos últimos, hemos afirmado “que están obligados a aplicar esas condiciones o consecuencias cuando éstas se funden en norma legal, de forma razonada y con la correspondiente motivación; de forma que no pueden, en el caso que enjuicien, imponer requisitos o consecuencias impeditivos, obstaculizadores, limitativos o disuasorios del ejercicio de las acciones si no existe previsión legal de los mismos ni, en el caso de tener fundamento legal, olvidando las exigencias de motivación” (ibidem), siendo competencia de este tribunal verificar que la resolución judicial no lesione el derecho a la tutela judicial efectiva (art. 24.1 CE) por incurrir en error patente, arbitrariedad, manifiesta irrazonabilidad o, en su caso, por resultar meramente inmotivada (STC 25/2006, de 30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sobre el principio de igualdad en la aplicación de la ley (art. 14 CE) hemos de recordar nuestra doctrina, también plenamente consolidada, en virtud de la cual, como rememoramos en la STC 13/2011, de 28 de febrero, con cita de la STC 31/2008, de 25 de febrero, los requisitos concurrentes para apreciar la lesión de este derecho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acreditación de un tertium comparationis, puesto que el juicio de igualdad solo puede realizarse sobre la comparación entre la sentencia impugnada y las precedentes resoluciones del mismo órgano judicial dictadas en casos sustancialmente iguales pero resueltos de forma contradictoria.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identidad de órgano judicial, entendiendo por tal, no solo la identidad de la Sala, sino también la de la Sección, al considerarse cada una de estas como órgano jurisdiccional con entidad diferenciada suficiente para desvirtuar una supuesta desigualdad en la aplicación de la ley. Esta exigencia permite valorar si la divergencia de criterio expresada por el juzgador es fruto de la libertad de apreciación del órgano jurisdiccional en el ejercicio de su función juzgadora (art. 117.3 CE) y consecuencia de una diferente apreciación jurídica de los supuestos sometidos a su decisión, o, por el contrario, un cambio de valoración del caso, carente de fundamentación suficiente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existencia de alteridad en los supuestos contrastados, es decir, de ‘la referencia a otro’ exigible en todo alegato de discriminación en aplicación de la ley, excluyente de la comparación consigo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está dicho en esa misma doctrina,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(FJ 3, en el mismo sentido, más recientemente, la STC 120/2019, de 28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Avanzados los parámetros constitucionales a los que hemos de someternos para resolver la presente litis, procede analizar la respuesta dada por los órganos jurisdiccionales, cuyo razonamiento es cuestionado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1 de marzo de 2018, en la que el Juzgado de lo Contencioso-Administrativo núm. 7 de Barcelona hace suyos los argumentos expuestos por la Generalitat de Cataluña y el codemandado, don Jordi Martín i Medina, se asienta sobre la convicción de que, ex art. 23.3 LJCA, dada la condición funcionarial del demandante, ahora recurrente, y la naturaleza de la pretensión deducida no era preceptiva su asistencia letrada en el procedimiento contencioso-administrativo incoado y que terminó en una sentencia estimatoria. Partiendo de esa premisa y tratándose de una hipótesis no regulada expresamente en la Ley reguladora de la jurisdicción contencioso-administrativa, entiende el órgano jurisdiccional que resultaría aplicable la previsión contenida en el art. 32.5 LEC, dado el carácter supletorio de ese texto normativo de conformidad con la disposición final primera de la Ley reguladora de la jurisdicción contencioso-administrativa. Finalmente, no operando la excepción relativa al domicilio del demandante “en lugar distinto a aquel en que se ha tramitado el juicio”, contemplada en ese precepto y a que se había acogido la letrada de la administración de justicia en su decreto, el juzgado concluye que deben excluirse de las costas procesales los honorarios devengados de dicha asistencia letrada. Este tribunal no comparte los razonamientos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juzgador ha realizado una interpretación y aplicación del art. 32.5 LEC totalmente irrazonable, con infracción del derecho a la tutela judicial efectiva del demandante de amparo. Así, para excluir los honorarios del abogado que asistió al demandante de amparo de la tasación de costas, el auto de 1 de marzo de 2018 invocó la regla del art. 32.5 LEC, según el cual, “[c]uando la intervención de abogado y procurador no sea preceptiva, de la eventual condena en costas de la parte contraria a la que se hubiese servido de dichos profesionales se excluirán los derechos y honorarios devengados por los mismos”, salvo las excepciones que contempla el propio precepto. El órgano judicial razonó en aquella resolución que no resultaba de aplicación la excepción referida al supuesto en “que el domicilio de la parte representada y defendida esté en lugar distinto a aquel en que se ha tramitado el juicio”, porque entendió que el recurrente había podido elegir los juzgados de Girona, correspondientes a su domicilio en Vilafant. Pero ese razonamiento es inadmisible porque supone, lisa y llanamente, privar al actor del derecho al fuero electivo que le otorga el art. 14.1.2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se aprecia que la aplicación que realizó el órgano judicial del art. 32.5 LEC resultó aún más irrazonable desde el momento en que prescindió de los pronunciamientos de la propia sentencia dictada en su día, en relación con la cual se sustanció el incidente relativo a la tasación de costas. En efecto, el auto de 1 de marzo de 2018 eludió toda consideración sobre la otra excepción contenida en el art. 32.5 LEC, que permite también incluir los derechos y honorarios devengados por el abogado y procurador, en los supuestos en que su intervención no sea preceptiva, cuando “el tribunal aprecie temeridad en la conducta del condenado en costas”. Y esta excepción habría resultado plenamente aplicable en este caso, puesto que, en la sentencia de 6 de abril de 2017 (fundamento de Derecho tercero), el juzgador había determinado expresamente, a efectos de la condena en costas, que tanto la demandada como la codemandada habían obrado con temeridad procesal, pronunciamiento que fue completamente soslayado en los autos aquí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así, patente la vulneración del derecho a la tutela judicial efectiva del demandante de amparo en la que habrían incurrido las resoluciones judiciales que son objeto de impugnación en el presente procedimiento porque, entendiendo aplicable a este supuesto el art. 32.5 LEC, sin embargo, la concreta aplicación que realizaron del mismo resultó absolutamente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 la fundamentación desarrollada en sus resoluciones se desprende, también, que el juzgado no concibe la excepción prevista en el art. 23.3 LJCA, cuando el funcionario público actúe “en defensa de sus derechos estatutarios, cuando se refieran a cuestiones de personal que no impliquen separación de empleados públicos inamovibles”, como una facultad concedida por el legislador a ese colectivo de carácter potestativo, que podrán activar o no libremente, sino como un supuesto equiparable a las hipótesis en que se torna innecesaria la asistencia letrada de los litigantes, previstas para otros órdenes jurisdiccionales (arts. 31.2 LEC, 21.1 LJS y 967 LECrim), sin parar mientes en que las diferencias con tales regímenes son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tenerse en cuenta que la reglamentación de las costas en el marco de la Ley reguladora de la jurisdicción contencioso-administrativa, contenida en su art. 139, no contempla regla especial alguna aplicable a la hipótesis prevista en el art. 23.3 LJCA. En este punto, hemos de traer a colación el carácter nuclear que el Tribunal ha reconocido al derecho a la asistencia letrada, cuya finalidad, puesta de relieve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prohibido en todo caso por el art. 24.1 CE” (STC 174/2009, FJ 2); de forma que la intervención del letrado, siendo preceptiva, “se convierte en una exigencia estructural del proceso” (ibidem); e incluso, no siendo preceptiva, “no priva al justiciable del derecho a la defensa y asistencia letrada del art. 24.2 CE, ya que no se obliga a las partes a actuar personalmente, sino que se les faculta para elegir entre la autodefensa o la defensa técnica” (STC 7/2011,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hemos convenido en que existe una vinculación entre la imposición de costas y el derecho de acceso a la jurisdicción, como vertiente del derecho a la tutela judicial efectiva (art. 24.1 CE) y, en consonancia con ello, el que juzgados y tribunales tengan que respetar una serie de exigencias derivadas de ese derecho de acceso, de forma que no pueden “imponer requisitos o consecuencias impeditivos, obstaculizadores, limitativos o disuasorios del ejercicio de las acciones” si no existe previsión legal y, aun existiendo, si no se satisfacen las exigencias de motivación (STC 51/2009, de 23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resulta evidente que la selección e interpretación de la normativa aplicable llevada a cabo por el juzgado comporta, en la hipótesis excepcional prevista, una carga adicional al recurrente funcionario que, en ese caso, deberá asumir los derechos y honorarios devengados por su representación y asistencia técnica, a los que, cuando proceda y cuando menos, se sumarán los gastos derivados de la intervención del letrado de la administración de que se trate. Ante esa perspectiva, el derecho a la asistencia letrada perderá atractivo para el servidor público afectado, pues su libre ejercicio se grava económicamente; y, por la misma razón, tal lectura tendrá efectos disuasorios sobre el ejercicio por el funcionario del derecho de acceso a la jurisdicción. Pero dicho resultado, como ya hemos destacado, no se encuentra previsto en la Ley reguladora de la jurisdicción contencioso-administrativa, pues no se contempla en su artículo 139, donde se contienen los criterios aplicables al pronunciamiento en costas. Las negativas consecuencias sobre la posición procesal del funcionario derivarán de la aplicación supletoria de reglas ajenas a la reglamentación especial de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reflexiones precedentes, consideramos necesario realizar una lectura más acorde con la relevancia constitucional de la asistencia letrada y del pronunciamiento en costas a efectos de asegurar la plena salvaguarda de los derechos concernidos. Para ello bastará con interpretar la excepción dispuesta en ese apartado 3 del art. 23 LJCA como una facultad reconocida a los funcionarios públicos que, en la situación objetiva descrita, les permite optar entre la defensa técnica o la autodefensa de sus intereses. Esa interpretación resulta avalada por la propia literalidad del precepto, que utiliza el vocablo “podrán”, connotando la posibilidad de que no operen las reglas dispuestas en los dos primeros apartados de ese precepto, en virtud de las cuales resultaría preceptiva la asistencia letrada en las actuaciones ante órganos jurisdiccionales unipersonales (art. 23.1 LJCA), y esa asistencia técnica por abogado y la representación por medio de procurador cuando se trate de actuaciones ante órganos colegiados (art. 23.2 LJCA). Por lo demás, es la interpretación que se desprende de la voluntad expresada por el legislador. En el propio preámbulo de la Ley 42/2015, de 5 de octubre, de reforma de la Ley 1/2000, de 7 de enero, de enjuiciamiento civil, que introduce la previsión del art. 23.3 LJCA, recuperando una posibilidad que había existido antes en dicha Ley, justifica tal introducción señalando que se hace “para permitir que los funcionarios públicos, que no tienen reconocido el derecho de justicia gratuita con independencia de sus recursos, puedan comparecer por sí mismos en defensa de sus derechos estatutarios, cuando se refieran a cuestiones de personal que no impliquen separación de empleados públicos inamovibles, con lo que se recupera la regulación ya existente con anterioridad a la Ley 10/2012”. De esta explicación se desprende claramente el carácter potestativo que se otorga a la previsión del art. 23.3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esa intelección, las resoluciones impugnadas vulneraron el derecho a la tutela judicial efectiva, en relación con el derecho de defensa y a la asistencia letrada (art. 24.1 y 2 CE), toda vez que incurrieron en una interpretación irracional de los preceptos aplicables, carente de la suficiente cobertura legal, con efectos disuasorios del ejercicio por el recurrente de sus derechos de acceso a la jurisdicción y a la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este tribunal desestima la queja relativa al principio de igualdad en la aplicación de la ley (art. 14 CE), pues el recurrente no acredita los requisitos que permitirían apreciar tal vulneración y por cuanto, en realidad, la desigualdad que se denuncia, relativa al trato que se depara al funcionario respecto de la administración, constituye uno de los factores a considerar en la infracción del derecho a la tutela judicial efectiva antes analizada, en la que se vería subsumida.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estimar el presente recurso de amparo, con la consiguiente declaración de nulidad de las resoluciones impugnadas, los autos de 1 de marzo de 2018 y de 8 de junio de 2018, ambas dictadas por el Juzgado de lo Contencioso-Administrativo núm. 7 de Barcelona en el procedimiento abreviado núm. 249-2016, retrotrayéndose las actuaciones al momento inmediatamente anterior al auto de 1 de marzo, a fin de que el órgano judicial resuelva de manera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Jordi Velasco Cano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sin indefensión, en relación con el derecho de defensa y a la asistencia letrada (art. 24.1 y 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en consecuencia, declarar la nulidad de los autos de 1 de marzo y de 8 de junio de 2018, dictados por el Juzgado de lo Contencioso-Administrativo núm. 7 de Barcelona en el procedimiento abreviado núm. 249-2016.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primera de las decisiones impugnadas, para que el órgano judicial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