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inconstitucionalidad núm. 825-2022,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febrero de 2022, más de cincuenta diputados del grupo parlamentario de Vox en el Congreso, representados por el procurador de los tribunales don Antonio Ortega Fuentes,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por posible vulneración del art. 86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15 de febrero de 2022 el magistrado don Juan Antonio Xiol Ríos comunicó su voluntad de abstenerse en el conocimiento de la presente cuestión de inconstitucionalidad por entender que concurría la causa 10 del art. 219 de la Ley Orgánica del Poder Judicial (LOPJ), porque en la actualidad mantiene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Juan Antonio Xiol Ríos, en virtud de lo previsto en los arts. 80 de la Ley Orgánica del Tribunal Constitucional y 221.4 LOPJ se estima justificada la causa de abstención formulada, puesto que el mencionado magistrado, al mantener en la actualidad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inconstitucionalidad núm. 825-2022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