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7 de abril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El recurso de amparo núm. 5739-2021, promovido por el procurador de los tribunales don Carlos Ricardo Estévez Sanz, en nombre y representación de don Josep Costa i Rosselló y bajo la dirección de los letrados don Gonzalo Boye y doña Isabel Elbal Sánchez, tiene por objeto el auto de la Sala de lo Civil y Penal del Tribunal Superior de Justicia de Cataluña de 16 de marzo de 2021 dictado en las diligencias indeterminadas núm. 11-2021, en la actualidad procedimiento abreviado núm. 2-2021, por el que dicha Sala acordó declarar su competencia para conocer de la querella presentada contra el recurrente y otros por el fiscal superior de Cataluña “por un delito de desobediencia a resoluciones judiciales o a decisiones u órdenes de la autoridad superior, cometido por una autoridad o funcionario público” y admitió a trámite la querella formulada; así como contra el auto de 12 de julio de 2021, por el que se desestimó el recurso de súplica interpuesto contra la anterior resolución y contra el auto de 16 de julio de 2021, por el que resolvió la aclaración formulada contra el citado auto de 12 de julio, ambos dictados por la mencionada Sala. Han intervenido el partido político Vox y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día 13 de septiembre de 2021, el procurador de los tribunales don Carlos Ricardo Estévez Sanz, en nombre y representación de don Josep Costa i Rosselló, interpuso recurso de amparo contra el auto de la Sala de lo Civil y Penal del Tribunal Superior de Justicia de Cataluña de 16 de marzo de 2021, dictado en las diligencias indeterminadas núm. 11-2021 (transformadas en diligencias previas núm. 2-2021 y procedimiento abreviado núm. 2-2021) y a los autos de la misma Sala de 12 de julio de 2021 y de 16 de julio de 2021,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fue diputado y vicepresidente primero de la Mesa del Parlamento de Cataluña entre el 17 de enero de 2018 y el 12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aprobación del Pleno del Parlamento de Cataluña de la Resolución 534/XII, de 25 de julio de 2019, sobre las propuestas para la Cataluña real, la Abogacía del Estado, a instancias del Gobierno de la Nación, presentó sendos incidentes de ejecución. El primero, en relación con determinados incisos de los apartados I.1 y I.2 de la citada resolución 534/XII, por contravención de la STC 259/2015, que declaró la inconstitucionalidad y nulidad de la Resolución 1/XI del Parlamento de Cataluña, de 9 de noviembre de 2015, sobre el inicio del proceso político en Cataluña como consecuencia de los resultados electorales del 27 de septiembre de 2015, y anexo. El segundo, por contravenir lo resuelto en la STC 98/2019 de 17 de julio, que declaró inconstitucionales y nulas las letras c) y d) del apartado decimoquinto, epígrafe 11, de la Resolución 92/XII del Parlamento de Cataluña, sobre priorización de la agenda social y la recuperación de la convivencia; en ella se reprobaba la actuación de S.M. el rey en relación con el procés de autodeterminación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dos providencias de 10 de octubre 2019, relativas a los asuntos núm. 6330-2015 y núm. 5813-2018, este tribunal acordó, en lo que resulta ahora relevante, tener por recibidos ambos escritos de formulación de incidente de ejecución, tener por invocado el art. 161.2 de la Constitución, lo que, a su tenor, produce la suspensión de los incisos señalados; y, por último, se acordó, sin perjuicio de la obligación que el art. 87.1 de la Ley Orgánica del Tribunal Constitucional (LOTC) impone a todos los poderes públicos de cumplir las resoluciones de este tribunal, notificar personalmente ambas providencias a los miembros de la mesa, entre ellos, al señor Costa i Rosselló y al señor secretario general del Parlament, y advertirles de su obligación de impedir o paralizar cualquier iniciativa que suponga ignorar o eludir la suspensión acordada, apercibiéndoles de las eventuales responsabilidades, incluida la penal, en las que pudieran incurrir.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aprobación de la Resolución 546/XII, 26 de septiembre de 2019, sobre la orientación política general del Govern, la abogacía del Estado presentó incidente de ejecución en relación con los apartados I; I.1; I.2; I.3 y I.4 de la citada resolución 546/XII por incumplimiento tanto de la ya citada de STC 259/2015 al reiterar la anulada resolución 1/XI y la resolución 534/XII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16 de octubre 2019, el Pleno de este tribunal acordó suspender los incisos impugnados en el incidente de ejecución; sin perjuicio de la obligación del art. 87.1 LOTC, notificar personalmente a los miembros de la mesa, incluido el hoy recurrente, requiriéndoles de abstenerse de dar cumplimiento al texto suspendido y advirtiéndoles de sus obligaciones y apercibiéndoles de sus eventuales responsabilidades, incluso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acuerdo de la mesa del Parlamento de Cataluña de 22 de octubre de 2019, se admite a trámite la “[p]ropuesta de resolución de respuesta a la sentencia del Tribunal Supremo sobre los hechos del Primero de Octubre”. en cuyo apartado 11 inciso final se contenía la siguiente declaración: “Per aixó [el Parlament de Catalunya] reitera i reiterara tants cops com ho vulguin els diputats i les diputades la reprovació de la monarquía”. Por acuerdo de 29 de octubre de 2019, se desestima la petición de reconsideración presentada por los grupos parlamentarios Socialistes i Units per Avançar (PSC-Units) y Ciutadans (C’s) y el subgrupo Partido Popular (PPC). Tras ser admitida a trámite, la propuesta de resolución fue incorporada al orden del Pleno del Parlamento del 12 de noviembre siguientes. Al acuerdo de admisión a trámite de la propuesta se opuso el entonces secretario general del Parlamento, señor Muro, por considerar que se incumplía lo ya resuelto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los anteriores acuerdos de la mesa, la abogacía del Estado interpuso nuevo incidente de ejecución por contravención de la STC 98/2019.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del 5 de noviembre de 2019, asunto 5813-2018, el Pleno de este tribunal acordó tener por invocado el art. 161. 2 CE y, por tanto, suspender los mencionados acuerdos. Asimismo, sin perjuicio de la obligación que impone el art. 87.1 LOTC, acordó notificar personalmente la providencia al secretario general del Parlamento y a los miembros de la mesa, entre ellos el demandante, y advertirles de su obligación de impedir o paralizar cualquier iniciativa que supusiera ignorar o eludir la suspensión acordada, apercibiéndoles de las eventuales responsabilidades, incluida la penal, en las que pudieran incurrir.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Paralelamente, el 28 de octubre de 2019 se registró en el Parlamento la moción del subgrupo parlamentario Candidatura d’Unitat Popular (CUP) una “moció subsegüent a la interpel·lació al Govern sobre l’autogovern”, en cuyo apartado 1 se contenía la siguiente declaración (en catalán como única versión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Parlament de Catalunya: Expressa la seva voluntat d’exercir de forma concreta el dret de autodeterminació i de respectar la voluntat del poble català”.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secretario general del Parlamento, don Xavier Muro, expresó su oposición a la admisión a trámite de dicha moción por ser contraria a lo ya resuelto por este tribunal. También se mostraron contrarios los restantes miembros de la oposición presentes en la mesa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acuerdo de 29 de octubre de 2019, la mesa del Parlamento acordó admitir a trámite la referida moción, y por acuerdo 5 de noviembre se inadmitieron las peticiones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los anteriores acuerdos, el 8 de noviembre de 20, el abogado del Estado, formuló, de nuevo, dos incidentes de ejecución. El primero, por contravención de la STC 259/2015, de 2 de diciembre y, el segundo, por contravención de la STC 136/2018, de 13 de diciembre (asunto núm. 4039-2018), en la que se anularon los apartados 1 a 3 de la moción 5/XII del Parlamento de Cataluña, sobre la normativa del Parlamento anulada y suspendida por el Tribunal Constitucional, aprobada 5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12 de noviembre de 2019, asunto 4039-2018, tuvo por recibido la formulación de incidente de ejecución de la STC 136/2018, acordó tener por invocado el art. 161.2 CE, y, a su tenor, suspender los acuerdos, y, sin perjuicio de la obligación que el art. 87.1 LOTC, notificar la providencia personalmente a los miembros de la mesa, incluido el hoy recurrente, y al secretario general, don Xavier Muro, requiriéndoles de abstenerse de dar cumplimiento a los acuerdos suspendidos y advirtiéndoles de sus obligaciones y apercibiéndoles de sus eventuales responsabilidades, incluso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También el 12 de noviembre de 2019, se debatió y sometió a votación en el Pleno del Parlamento de Cataluña la propuesta de moción subsiguiente a la interpelación al Govern sobre el autogobierno, cuyos acuerdos de admisión habían sido suspendidos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26 de noviembre de 2019 fue sometida a votación la propuesta de resolución de respuesta a la sentencia del Tribunal Supremo sobre los hechos del 1 de octubre, junto a las enmiendas presentadas, aprobándose como Resolución 649/XII, de respuesta a la sentencia del Tribunal Supremo sobre los hechos del 1 de octubre, publicada en el “Boletín Oficial del Parlamento de Cataluña” núm. 481, de 29 de noviembre de 2019. Incluye un apartado duodécimo,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Denuncia la censura previa que el Tribunal Constitucional pretende imponer al Parlamento de Cataluña mediante, entre otras, las providencias de 5 de noviembre de 2019, que ordenan la suspensión parcial del punto undécimo de la propuesta original de esta resolución, que acababa con el texto siguiente: ‘Por ello, reitera y reiterará tantas veces como lo deseen los diputados y las diputadas […] la defensa del derecho a la autodeterminación y la reivindicación de la soberanía del pueblo de Cataluña para decidir su futuro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Rechaza la suspensión parcial mencionada, acordada por el Tribunal Constitucional, relativa al inciso que completaba el punto undécimo de la presente resolución con el texto reproducido en la letra a de este punto duodécimo, y considera que esta actuación del Tribunal Constitucional es contraria a los derechos fundamentales de libertad de expresión, libertad ideológica y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ATC 184/2019, de 18 de diciembre de 2019, se estimó incidente de ejecución de la STC 98/2019, de 17 de julio respecto de los incisos de los apartados I.1.3 e); I.2.6.2 y I.3.7.2 de la Resolución 534/XII, sobre las propuestas para la Cataluña real. Se declaró la nulidad de los incisos impugnados. Se acordó notificar personalmente el auto al presidente del Parlamento de Cataluña, a los demás miembros de la mesa y al secretario general del Parlamento, con la advertencia de abstenerse de realizar cualesquiera actuaciones tendentes a dar cumplimiento a la resolución 534/XII, en los apartados e incisos anulados, y de su deber de impedir o paralizar cualquier iniciativa, jurídica o material, que directa o indirectamente suponga ignorar o eludir la nulidad de esos apartados e incisos de dicha resolución, apercibiéndoles de las eventuales responsabilidades, incluida la penal, en las que pudieran incurrir en caso de incumplimiento de lo ordenado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ATC 9/2020, de 28 de enero de 2020, se estimaron los incidente de ejecución de la STC 259/2015, de 2 de diciembre, y de las providencias de 10 y 16 de octubre de 2019 (sobre los incidentes de ejecución promovidos respectivamente en relación con determinados apartados de las resoluciones del Parlamento de Cataluña 534/XII y 546/XII), respecto del acuerdo de la mesa del Parlamento de Cataluña de 22 de octubre de 2019, por el que se admite a trámite la propuesta de resolución “de respuesta a la sentencia del Tribunal Supremo sobre los hechos del 1 de octubre”, así como del acuerdo de la mesa de 29 de octubre de 2019 por el que se rechazan las solicitudes de reconsideración formuladas por la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declaraba la nulidad de los referidos acuerdos, en lo relativo a la admisión a trámite del inciso final del apartado 11 de la referida propuesta de resolución. Se acordaba notificar el auto al presidente del Parlamento de Cataluña, a los demás miembros de la mesa y al secretario general del Parlamento, con la advertencia de su deber de impedir o paralizar cualquier iniciativa, jurídica o material, que directa o indirectamente suponga ignorar o eludir la STC 259/2015, así como lo acordado en el presente auto, apercibiéndoles de las eventuales responsabilidades, incluida la penal, en las que pudieran incurrir en caso de incumplimiento de lo ordenado por este tribunal. En este auto, además, se acordaba deducir testimonio de particulares a fin de que el ministerio fiscal procediera, en su caso, a exigir la responsabilidad penal que pudiera corresponder al presidente del Parlamento de Cataluña, don Roger Torrent i Ramió, al vicepresidente primero de la mesa del Parlamento, don Josep Costa i Rosselló y al secretario primero de la mesa, don Eusebi Campdepadrós i Pucurull, por incumplir el mandato del párrafo primero del art. 87.1 LOTC, en relación con los hechos objeto del incidente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ATC 11/2020, de 28 de enero, el Pleno del Tribunal estimó el incidente de ejecución de la STC 98/2019, de 17 de julio, anulando los acuerdos de la mesa en relación con la propuesta de resolución de respuesta a la sentencia del Tribunal Supremo sobre los hechos del 1 de octubre de 2017, en lo que se refiere al apartado undécimo de la referida propuesta de resolución. Además, se acordó notificar personalmente el presente auto al hoy recurrente, entre otros, con la advertencia de su deber de impedir o paralizar cualquier iniciativa, jurídica o material, que directa o indirectamente suponga ignorar o eludir la STC 98/2019, así como lo acordado en el auto, apercibiéndole de las eventuales responsabilidades, incluida la penal, en las que podía incurrir en caso de incumplimiento de lo ordenado por este tribunal. Por último, se ordenó deducir testimonio de particulares a fin de que el Ministerio Fiscal procediera, en su caso, a exigir la responsabilidad penal que pudiera corresponder a los miembros de la mesa que votaron a favor de la dimisión de la propuesta de resolución, también el señor Costa i Rosselló, por incumplir el mandato del párrafo primero del art. 87.1 LOTC, en relación con los hechos objeto del presente incidente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ATC 16/2020, de 11 de febrero, el Pleno estimó el incidente de ejecución de la STC 259/2015, y acordó la nulidad de los acuerdos de la mesa del Parlamento de 29 de octubre y 5 de noviembre de 2019 en relación con la tramitación de la moción subsegüent a la interpel·lació al Govern sobre l’autogovern. Igualmente, se acordó notificar personalmente, entre otros, al demandante, con la advertencia de su deber de impedir o paralizar cualquier iniciativa, jurídica o material, que directa o indirectamente suponga ignorar o eludir la STC 259/2015, así como lo acordado en el presente auto, apercibiéndoles de las eventuales responsabilidades, incluida la penal, en las que pudieran incurrir en caso de incumplimiento de lo ordenado por este tribunal. Por último, se acordó deducir testimonio de particulares a fin de que el Ministerio Fiscal proceda, en su caso, a exigir la responsabilidad penal que pudiera corresponder a los miembros de la mesa que votaron la admisión de la propuesta, incluido el señor Costa i Rosselló, por incumplir el mandato del párrafo primero del art. 87.1 LOTC, en relación con los hechos objeto del presente incidente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A la vista de los testimonios, el fiscal superior de Cataluña interpuso querella contra el recurrente en amparo, don Josep Costa Rosselló, y otros, don Roger Torrent i Ramió, don Eusebi Campdepadrós i Pucurull y doña Adriana Delgado Herrero, “por un delito de desobediencia a resoluciones judiciales o a decisiones u órdenes de la autoridad superior, cometido por una autoridad o funcionario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Sala de lo Civil y Penal del Tribunal Superior de Justicia de Cataluña admitió a trámite la querella y declaró su competencia para conocerla mediante auto dictado el día 16 de marzo de 2021, en las diligencias indeterminadas núm.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del auto se declara la competencia de la Sala de lo Civil y Penal del Tribunal Superior de Justicia de Cataluña para el conocimiento de las causas seguidas por delitos que se atribuyan al presidente y diputados del Parlamento de Cataluña en virtud de lo establecido en los arts. 57.2 y 70.2 del Estatuto de Autonomía de Cataluña (EAC) en relación con el art. 73.3 de la Ley Orgánica del Poder Judicial (LOPJ). Además, se afirma, resultará competente para el conocimiento de las causas contra otras personas aún no aforadas si no es posible enjuiciarlas sin dividir la continencia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sustancialmente relata que los querellados Roger Torrent (presidente), Josep Costa (vicepresidente primero) y Eusebi Camdepadrós (secretario primero), pese a las expresas advertencias de ilegalidad realizadas por el señor secretario general del Parlamento, la expresa oposición de los restantes miembros de la mesa del Parlamento, y a sabiendas de lo ordenado y apercibido por el Tribunal Constitucional contravinieron —al admitir una propuesta de resolución presentada el 22 de octubre de 2019 por los Grupos Parlamentarios Junts per Catalunya (JxCat), d’Esquerra Republicana (ER) y el subgrupo Candidatura d’Unitat Popular (CUP); y el 28 de octubre de 2019 el subgrupo parlamentario Candidatura d’Unitat Popular (CUP)— lo acordado en las providencias de 10 y 16 de octubre de 2019, recaídas en los incidentes de ejecución de sentencia formulado por el Gobierno de la Nación contra las resoluciones del Parlamento 534/XII de 25 de julio de 2019 y 546/XII de 26 de septiembre de 2019 y notificadas personalmente con advertencia de responsabilidad penal en caso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auto de admisión de la querella, que por los AATC 9/2020 y 11/2020, de 28 de enero, y 16/2020, de 11 de febrero, se acordó estimar los incidentes de ejecución promovido por el Gobierno de la Nación contra los acuerdos de la mesa del Parlamento de Cataluña de 22 y 29 de octubre, y 5 de noviembre de 2019, declarar nula la admisión a trámite del inciso final del apartado 11 del primero y deducir testimonio de particulares contra los querellados Roger Torrent, Josep Costa y Eusebi Campdepadrós, y en el segundo de los autos del Tribunal Constitucional también contra Adriana Delgado Herreros (secretaria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indica que la querella del fiscal superior de Cataluña cumple los requisitos descritos en el art. 277 de la Ley de enjuiciamiento criminal (LECrim); que la relación circunstanciada de hechos que incorpora presenta a priori una apariencia delictiva (art. 410 del Código penal), conforme a lo que exige sensu contrario el art. 313 LECrim; y que aporta un principio de prueba de los mismos, como requiere la jurisprudencia. En consecuencia, procede aceptar la competencia para conocer de la misma, decidir su admisión a trámite y designar instructor, que deberá acomodar el procedimiento a las normas del título II el libro IV de la Ley de enjuiciamiento criminal, sin perjuicio de lo dispuesto en el art. 760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Por auto de 28 de junio de 2021, la magistrada instructora acuerda no admitir a trámite la recusación planteada contra dos de los magistrados de la Sala. Al incidente presentado por don Josep Costa i Rosselló, la magistrada instructora responde que aunque la jurisprudencia del Tribunal Superior de Justicia de Cataluña ha sostenido que el rechazo preliminar de la recusación ha de tener carácter excepcional, es lo cierto que puede sustentarse en el incumplimiento de los requisitos formales que afecten a la esencia del procedimiento, entre los que ha de incluirse además de la aportación de los documentos exigidos por la ley, el cumplimiento de los plazos legalmente previstos. En el presente, lo cierto es que el escrito de recusación no se presentó tan pronto como se tuvo conocimiento de la causa en que se funda, como imponen los arts. 223.1, 1 y 2 LOPJ y 56.1 LECrim toda vez que cuando se propuso la recusación por hechos muy anteriores, el procedimiento se hallaba pendiente de resolver el recurso de súplica presentado por el propio recusante y otros contra el auto de admisión de la querella, sin que en dicho escrito de recurso se denunciase la falta de imparcialidad objetiva de los magistrados posteriormente recusados y que estaban llamados a resolverlo. Se añade, por último, que tampoco se han acompañado los documentos exigidos por la ley sin que, una vez apercibida, la parte haya subsanado en el plazo concedido el defecto advertido.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El recurrente, así como el resto de querellados, interpuso recurso de súplica contra el auto de admisión a trámite de la querella, que fue desestimado por auto de la Sala de lo Civil y Penal del Tribunal Superior de Justicia de Cataluña de 12 de julio de 2021, luego aclarado por otro auto de 16 de julio, incluyendo en el fallo desestimatorio el recurso de súplica interpuesto por don Josep Costa i Rosselló.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fecha 12 de julio de 2021, que desestima los recursos de súplica se razona, en lo que ahora es relevante, que no son atendibles en este momento procesal las argumentaciones relativas a que la admisión de la querella condiciona la libertad de expresión de los querellados pues el proceso penal no se inicia por ningún debate de ideas ni, menos aún, por ningún tipo de expresión proferida por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el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proceso penal se inicia porque la querella relata unos hechos con apariencia de delito de desobediencia al mandato de un Tribunal, el Constitucional, que constituye una de las piezas básicas en la arquitectura del Estado de derecho de las democracias avanzadas, una vez que hubo adoptado, siempre según la querella, diferentes resoluciones ejecutorias en el marco de sus competencias y exigido su cumplimiento (en el caso, incidentes de ejecución de las sentencias 259/2015 y 98/2019) y por unas actuaciones presuntamente arbitrarias relacionadas con la anterior que se imputan a los querellados en su condición de presidente del Parlamento y miembros de la mesa al permitir introducir supuestamente en el orden del día del Pleno del Parlamento la votación y aprobación de propuestas de resolución en aparente contradicción con las STC 259/2015 y STC 98/2019, todo —repetimos— según se extrae del relato de hechos contenido en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los meros efectos de contestar las alegaciones de todos los recurrentes sobre la vulneración de los derechos fundamentales que se invocan en los recursos de interpuestos solo podemos remitirnos en este momento procesal a lo que el Tribunal Constitucional contestó en su día cuando resolvió los recursos de súplica interpuestos contra los autos 180/2019, 181/2019 y 184/2019 mediante autos de 25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como también se razonó en el ATC 180/2019, FJ 10, las admoniciones y los apercibimientos de eventuales responsabilidades que se dirigen a los miembros de la mesa del Parlamento de Cataluña en modo alguno atentan contra la autonomía parlamentaria y los derechos de los diputados del Parlamento de Cataluña. Son la consecuencia obligada de la sumisión a la Constitución de todos los poderes públicos (art. 9.1 CE), incluidas las Cámaras legislativas. No suponen por tanto en modo alguno una restricción ilegítima de la autonomía parlamentaria, ni atentan a la inviolabilidad de los parlamentarios ni comprometen el ejercicio del derecho de participación de los representantes políticos garantizado por el art. 23 CE, como este tribunal viene declarando en resoluciones precedentes (por todos, AATC 24/2017, de 14 de febrero, FJ 9; 123/2017, de 19 de septiembre, FJ 8, y 6/2018, de 30 de enero, FJ 6). Tampoco vulneran, por consiguiente, los derechos a la libertad ideológica, de expresión y de reunión de los diputados. De igual modo procede descartar la queja referida a que el ATC 180/2019, al exigir a los miembros de la mesa del Parlamento de Cataluña, bajo apercibimiento de responsabilidad, que impidan o paralicen cualquier iniciativa, jurídica o material, que directa o indirectamente suponga ignorar o eludir la nulidad acordada de los concretos incisos de la resolución 534/XII, impone una inadmisible censura del debate parlamentario, contraria al principio democrático, a la autonomía parlamentaria y a la propia configuración de la mesa de la Cámara, a la que se atribuiría un improcedente control de constitucionalidad de las iniciativas parlamentarias. Importa recordar una vez más, como ya se hizo en el propio ATC 180/2019, FJ 9, que ‘la autonomía parlamentaria (art. 58 EAC) no puede en modo alguno servir de pretexto para que la Cámara autonómica se considere legitimada para atribuirse la potestad de vulnerar el orden constitucional (STC 259/2015, FJ 7), ni erigirse en excusa para soslayar el cumplimiento de las resoluciones del Tribunal Constitucional (AATC 170/2016, FJ 6; 24/2017, FJ 8; 123/2017, FJ 8, y 124/2017, FJ 8)’. Por otra parte, como reiteradamente venimos declarando, el debido respeto a las resoluciones del Tribunal Constitucional y, en definitiva, a la Constitución, que incumbe a todos los ciudadanos y cualificadamente a los poderes públicos, veda que las mesas de las Cámaras admitan a trámite una iniciativa que de forma manifiesta incumpla el deber de acatar lo decidido por este Tribunal (por todas, SSTC 46/2018, de 26 de abril, FFJJ 5 y 6; 47/2018, de 26 de abril, FFJJ 5 y 6; 115/2019, de 16 de octubre, FFJJ 6 y 7, y 128/2019, de 11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Tampoco este sería el momento procesal oportuno para analizar las consecuencias, en los incidentes de ejecución de las STC 259/2015 y STC 98/2019, que en la querella se afirman ejecutorios, de la abstención posterior de dos miembros del Tribunal Constitucional en los recursos que fueron interpuestos, en un procedimiento diferente, contra la sentencia dictada por el Tribunal Supremo, Sala segunda, el día 14 de octubre 2019, contra personas distintas de los hoy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descarta que el auto de admisión de la querella haya producido una vulneración del derecho al juez ordinario predeterminado por la ley, a la doble instancia penal y del derecho a la igualdad en la aplicación de la ley, que invoca la representación del querellado señor Costa.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no existe identidad con el supuesto resuelto por el auto de esa misma Sala de lo Civil y Penal el 12 de diciembre de 2019, en el que se apreció que no existía una inescindibilidad absoluta de la conexidad. Considera que los hechos que en la querella se relatan parten supuestamente de una decisión colegiada de todos los querellados, razón por la cual resulta difícil —inicialmente— no apreciar la conexidad exigible para la investigación de todas las conductas en un solo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razona que está descontada la doble instancia penal, por caber recurso de casación contra sus sentencias con valor y efectos de un recurso de apelación en los términos exigidos por todos los convenios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Por auto de 26 de julio de 2021 la magistrada instructora ordena la incoación de las diligencias previas 2-2021 en el que se tuvo por investigados a todos los querellados, incluido el ahora recurrente en amparo. El auto de 10 de noviembre de 2021 acordó la continuación de dichas diligencias judiciales por los trámites del procedimiento abreviado dando lugar a los autos de procedimiento abreviado 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interpuesta por don Josep Costa i Rosselló denuncia que las anteriores resoluciones judiciales vulneran los derechos fundamentales contenidos en los arts. 23 y 24 CE, en relación con los arts. 14, 16, 20 y 21 CE. Se estiman también infringidos el art. 3 del Protocolo núm. 1 al Convenio europeo de derechos humanos (CEDH, en adelante), en relación con los arts. 6, 9, 10, 11 y 14 y el art. 18 de dicho Convenio. Se invocan también los arts. 10, 11, 20, 21, 39, 47, 51 y 52 de la Carta de los derechos fundamentales de la Unión Europea (CDFUE,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Básicamente, y por lo que respecta a la infracción del art. 23 CE, se afirma que la apertura de un proceso penal contra el recurrente vulnera su derecho al ejercicio del cargo público representativo en condiciones de igualdad. Alega la vulneración de la inviolabilidad parlamentaria en relación con el derecho a la participación política, a la libertad de expresión y al derecho a la tutela judicial efectiva por la improcedente admisión de la querella conforme a la doctrina sentada por el Tribunal en la STC 30/1997, de 24 de febrero. Aduce que la sola admisión de la querella vulnera dicho derecho fundamental de conformidad con lo dispuesto en el art. 57.1 del Estatuto de Autonomía de Cataluña (EAC, en adelante) y por el art. 21 del Reglamento del Parlamento de Cataluña (RPC, en adelante). Cita la STC 51/1985 para afirmar que la inviolabilidad parlamentaria ampara “cualesquiera declaraciones de juicio o de voluntad” realizados en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 que la admisión de la querella supone una restricción indebida de los derechos a la libertad de expresión (art. 20. 1 CE) y reunión (art. 21 CE), porque los hechos por los que se incoa el procedimiento penal son el ejercicio legítimo de los citados derechos en relación con el derecho a la representación política en su legítima función de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Invoca, asimismo, la lesión del derecho a la tutela judicial efectiva, al juez imparcial y al juez ordinario predeterminado por la ley (art. 24. 1 CE). Afirma que las resoluciones impugnadas se apartan sin motivación alguna de la doctrina sentada en la STC 30/1997, incurriendo así en una vulneración del art. 24.1 CE. Aduce la vulneración del juez ordinario predeterminado por la ley ya que, habiendo perdido la condición de diputado y, en consecuencia de aforado, el Tribunal Superior de Justicia de Cataluña no es competente para investigar o juzgar a una persona no aforada. Aduce también la vulneración del derecho al juez imparcial respecto de los magistrados de la sala que resolvieron el recurso de súplica interpuesto frente al auto que admitió a trámite la querella ya que están incursos en causa de recusación, habiéndose puesto así se relieve en el correspondiente incidente que fue inadmitido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otrosí primero interesa que se tenga por formulada recusación de los magistrados que en los incidentes de ejecución de las SSTC 259/2015 y 98/2019 anteriormente señalados han conformado y conforman el pleno de este tribunal, alegando a tal efecto las causas 7, 10 y 13 del art. 219.1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otrosí segundo, se solicita que de manera cautelarísima, al amparo de lo dispuesto en el art. 56.6 LOTC, o subsidiariamente, de conformidad con los arts. 56.2 y 3 LOTC, se adopten las siguientes medidas: (i) suspender el auto de la Sala de lo Civil y Penal del Tribunal Superior de Justicia de Cataluña de 16 de marzo 2021, así como cualesquiera otras actuaciones en dicha causa penal durante la tramitación del presente recurso de amparo; (ii) comunicar de manera urgente el auto acordando dicha medida cautelar a la Sala de lo Civil y Penal del Tribunal Superior de Justicia de Cataluña con el fin de que proceda a su ejecución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septiembre de 2021, el Pleno del Tribunal Constitucional, conforme establece el art. 10.1 n) LOTC, acordó recabar para sí el conocimiento del recurso de amparo; así como designar ponente para el incidente de recusación formulado respecto de todos los magistrados que integraban el Pleno del Tribunal Constitucional, por las causas 7, 10, 11 y 13 del art. 219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ATC 86/2021, de 16 de septiembre, el Pleno del Tribunal acordó no admitir a trámite la recusación formulada por don Josep Costa i Rosselló. Contra esta decisión, el demandante presentó recurso de súplica, que fue desestimado por ATC 111/2021, de 16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diciembre de 2021, el Pleno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 y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en la demanda de amparo mediante otrosí, atendida la complejidad de la causa y la naturaleza de las pretensiones sustantivas planteadas en su recurso —que justifica en sí misma oír contradictoriamente a las partes— el Pleno acordó que al no apreciarse la urgencia excepcional a la que se refiere el art. 56.6 LOTC, procedía formar la oportuna pieza separada y, en ella, conceder un plazo de tres días al Ministerio Fiscal y al solicitante de amparo para que efectúen alegaciones respecto a la misma, una vez admitida a trámite, que constan en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14 de enero de 2022, el partido político Vox solicitó que se le tuviera por personado en el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26 de enero de 2022, se tuvo por recibido el testimonio de las actuaciones solicitado de la Sala de lo Civil y Penal del Tribunal Superior de Justicia de Cataluña. Asimismo, se tuvo por personados y parte en el procedimiento al procurador don Carlos Ricardo Estévez Sanz, en nombre y representación de don Eusebi Campdepadrós Pucurull, y a la procuradora doña María del Pilar Hidalgo López, en nombre y representación del partido político Vox. De acuerdo con lo previsto en el art. 52 LOTC, se daba vista de todas las actuaciones del recurso de amparo,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partido político Vox presentó sus alegaciones, mediante escrito registrado el 24 de febrero de 2022, solicitando la desestimación del recurso de amparo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relación con el auto de admisión de la querella interpuesta del Ministerio Fiscal, considera que dicha resolución queda plenamente justificada, toda vez que los hechos tenían apariencia delictiva y se cumplían el resto de los requisitos formales, sin perjuicio de lo que se derive de la instrucción de la causa, y en su caso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supuesta vulneración de la inviolabilidad parlamentaria, para el partido Vox, el rechazo a las resoluciones del Tribunal Constitucional, dictadas en el marco funcional que le es propio y que fueron debidamente notificadas al señor Costa i Rosselló, en su condición de miembro de la mesa del Parlamento, se trata de una conducta que se subsume en el delito de desobediencia, y no queda amparada en la inviolabilidad parlamentaria ni en la libertad de expresión. No obstante, la vulneración o no de la inviolabilidad parlamentaria deberá ser objeto de debate durante la instrucción, y en su caso en el acto de juicio oral, siendo valorado en la sentencia que en su día se dicte por la Sala de lo Civil y Penal del Tribunal Superior de Justicia de Cataluña. En cuanto a las alegadas vulneraciones del derecho a la libertad de expresión y del derecho de representación política, en relación con la inviolabilidad parlamentaria, el demandante de amparo, de acuerdo con el art. 87.1 LOTC, tenía la obligación de dar cumplimiento a las resoluciones y requerimientos efectuados por el Tribunal Constitucional, no pudiendo ampararse en su condición de cargo político como causa justificativa para delinquir o como eximente de la responsabilidad criminal. El objeto del procedimiento es la desobediencia a las órdenes y resoluciones reiteradas del Tribunal Constitucional que fueran obstinadamente desatendidas por el recurrente. El señor Costa no es objeto de un procedimiento penal por su ideología, sino por desacatar las órdenes reiteradas de un órgano constitucional encargado de velar por el mantenimiento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existe vulneración del derecho a una resolución motivada, ya que todas las resoluciones dictadas por la Sala de lo Civil y Penal del Tribunal Superior de Justicia de Cataluña han sido debidamente justificadas. En cuanto a la supuesta vulneración del derecho a juez imparcial, se niega que se hayan producido. Los argumentos aducidos por la parte son los mismos que mantuvo don Joaquim Torra i Pla en su recurso de amparo núm. 4586-2020 que el Pleno del Tribunal ha resuelto y desestimado por STC 25/2022, de 23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mediante escrito registrado el 25 de febrero de 2022, presentó sus alegaciones y solicita la desestimación del recurso de amparo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demanda no se discute la realidad de los hechos imputados en la querella del fiscal superior de Cataluña que fue admitida, sino solo su significación jurídica. Así, lo primero que debe dilucidarse es si los actos del demandante de amparo están protegidos por la inviolabilidad parlamentaria, como él afirma y, por tanto, si la incoación de una causa penal supone una infracción de los derechos fundamentales recogidos en los arts. 23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vulneración de la inviolabilidad parlamentaria en los hechos objeto de la querella ha sido ya analizada y rechazada en los AATC 9/2020 y 11/2020 de 28 de enero, y 16/2020 de 11 de febrero, así como en los autos 53/2020, 54/2020 y 55/2020, de 17 de junio, que resuelven los recursos de súplica contra los anteriores. Estos autos continúan una doctrina que se ha consolidado a través de las resoluciones del Tribunal Constitucional dictadas en respuesta a los recursos planteados con argumentos prácticamente idénticos, en los sucesivos incidentes de ejecución de las SSTC 259/2015 y 98/2019. Con arreglo a esta doctrina queda claro que la inviolabilidad parlamentaria no ampara el incumplimiento por los miembros de la mesa del Parlamento de los requerimientos del Tribunal Constitucional para impedir o paralizar cualquier iniciativa que suponga alterar unilateralmente el marco constitucional o incumplir las resoluciones de esta jurisdicción. Y no las ampara porque no se trata del ejercicio de un derecho fundamental, sino de una competencia, atribución o función, la de calificar y, en su caso, admitir a trámite las iniciativas parlamentarias. Por tanto, si ese incumplimiento incluye los requisitos del tipo penal de desobediencia por el que se formuló la querella, será constitutivo del delito y podrá ser exigida la responsabilidad penal a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en el propio fundamento jurídico 9 del ATC 9/2020, tras exponer sucintamente los hechos que constituyen el incumplimiento de las advertencias y requerimientos hechos por las resoluciones mencionadas, en particular las providencias de 10 y 16 de octubre de 2019, en cuanto a su deber de impedir o paralizar cualquier iniciativa que suponga alterar unilateralmente el marco constitucional o incumplir las resoluciones del Tribunal Constitucional, que cometieron el presidente del Parlamento de Cataluña, y otros dos miembros de la mesa, entre ellos el demandante de amparo, el Tribunal señalaba que no es de su competencia “resolver si la conducta del presidente del Parlamento de Cataluña y de los miembros de la mesa señalados […] es constitutiva de alguna infracción penal, pero sí constatar que las circunstancias referidas constituyen un conjunto de entidad suficiente como para trasladarlas al ministerio fiscal a fin de que, si lo estima pertinente promueva el ejercicio de las acciones penales que considere procedentes”. Se concluye de esta afirmación, y de otras similares en los restantes autos ya citados, que si el Tribunal Constitucional estimase que la inviolabilidad impedía que se pudieran exigir responsabilidades penales al demandante de amparo no habría procedido al traslado al Ministerio Fiscal para promover el ejercicio de las acciones penales que considere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supuesta vulneración de los derechos a la libertad de expresión, reunión e ideológica, manifiesta el fiscal que el Tribunal, en los autos ya referenciados, determina que la mesa se encontraba en los supuestos excepcionales en los que dicho órgano rector debe inadmitir a trámite las propuestas de resolución de los grupos por ser contrarias a lo ya resuelto por el Tribunal, como advirtió el secretario general del Parlamento y los grupos de la oposición. Nada impide al Parlamento de Cataluña y a cada uno de sus miembros debatir sobre aquellas cuestiones que considere pertinentes, si bien con sometimiento a lo dispuesto en el art. 9. 1 CE y en el art 87.1 LOTC, conforme al cual todos los poderes públicos están obligados al cumplimiento de lo que el Tribunal Constitucional resuelva.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supuesta vulneración del derecho a la igualdad en aplicación de la ley alegada por el recurrente, mantiene el Ministerio Fiscal que la STC 30/1997, que cita el demandante, se refiere a una demanda civil presentada por un particular contra un parlamentario por las expresiones proferidas en una intervención en el Pleno de la Asamblea de Extremadura; así, dicha demanda no era por desobedecer al tribunal, sino por faltar al honor de una persona, es decir se le denunciaba precisamente por sus manifestaciones en la Cámara, en el seno de un debate parlamentario. Por tanto, no se produce la necesaria similitud de supuestos de hechos que exige poder valorar que se haya vulnerado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alegada falta de motivación de los autos impugnados, la Fiscalía considera que la forma de argumentar expuestas en los autos es suficiente y razonable y cumple con el canon constitucional sobre motivación de las resoluciones judiciales expresado, por todas, en la STC 144/2021, de 12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 que la atribución de la competencia por el Tribunal Superior de Justicia de Cataluña vulnera el derecho del demandante al juez ordinario predeterminado por la ley, la Fiscalía señala que, de acuerdo con la doctrina de este tribunal, la interpretación y aplicación de las normas sobre la competencia que realizan los autos impugnados está razonada, es lógica y razonable, pues, si el resto de los enjuiciados son aforados y la actuación de todos fue la misma al votar a favor de admitir la iniciativa parlamentaria cuestionada, en principio en contra de las resoluciones y requerimientos del Tribunal Constitucional, resulta patente, al menos en este momento procesal, la inescindibilidad de la causa y, por tanto, procede que todos ellos sigan siendo enjuiciados conjuntamente, de acuerdo con las disposiciones legales que se mencionan, interpretadas de acuerdo con la lógica y la economía procesal. La identidad de conductas, por otra parte, impide defender que se haya vulnerado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Sobre la vulneración del derecho a la doble instancia que supone ser enjuiciado por el Tribunal Superior de Justicia, como los todavía aforados, la Fiscalía concluye de nuevo que la justificación ofrecida por dicho órgano judicial es una interpretación razonable de la legislación aplicable, tanto nacional como internacional, más teniendo en cuenta que los dictámenes del Comité de Derechos Humanos de Naciones Unidas sobre el doble grado de jurisdicción son anteriores a la reforma de la casación realizada por la ley 41/2015, de 5 de octubre, de modificación de la Ley de enjuiciamiento criminal para la agilización de la justicia penal y el fortalecimiento. De acuerdo con el nuevo marco normativo, cabe entender que no hay vulneración del derecho a la doble instancia pues la sentencia que se dicte podrá ser revisada por un órgano superior, de tal modo que la argumentación de los autos impugnados no es irracional ni absurda ni incurren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en cuanto a la alegación del recurrente sobre la falta de imparcialidad de dos de los magistrados que integran el Tribunal, la Fiscalía entiende que ninguna de las causas alegadas es suficiente para romper la presunción de imparcialidad de los magistrados, de la que parten tanto la jurisprudencia del Tribunal Constitucional como del Tribunal Europeo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 de marzo de 2022, se hizo constar que, dentro del plazo conferido en diligencia de ordenación de 26 de enero de 2022, han formulado escrito de alegaciones la procuradora doña María del Pilar Hidalgo López, en nombre y representación del partido político Vox, y el Ministerio Fiscal. No se presentaron, en cambio, alegaciones por la representación de don Eusebi Campdepadrós i Pucurull, pese a haberlas anunciado.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abril de 2022,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los siguientes autos de la Sala de lo Civil y Penal del Tribunal Superior de Justicia de Cataluña: (i) auto de 16 de marzo de 2021, dictado en las diligencias indeterminadas núm. 11-2021 y que en la actualidad sigue los trámites del procedimiento abreviado núm. 2-2021. Dicha resolución judicial acordó declarar la competencia del Tribunal y admitir a trámite la querella presentada contra el recurrente y otros por el fiscal superior de Cataluña “por un delito de desobediencia a resoluciones judiciales o a decisiones u órdenes de la autoridad superior, cometido por una autoridad o funcionario público”, en el seno de incidentes de ejecución seguidos por incumplimiento de las STC 259/2015 y STC 98/2019; (ii) auto de 12 de julio de 2021, por el que se desestimó el recurso de súplica interpuesto contra la anterior resolución y; (iii) auto de 16 de julio de 2021 que resolvió la aclaración formulada contra el citado auto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solicita el amparo de este tribunal y la nulidad de los autos anteriormente identificados argumentando, en esencia, que el Tribunal Superior de Justicia de Cataluña jurídicamente estaba imposibilitado para admitir a trámite la querella presentada por el Ministerio Fiscal; y ello porque la prerrogativa de la inviolabilidad parlamentaria ampara las opiniones, expresiones y votos de los diputados e impide la exigencia de responsabilidad penal por la participación en las votaciones por las que se admitieron a trámite unas iniciativas parlamentarias, aunque su contenido fuese inconstitucional. A partir de tales premisas, el recurrente imputa a las citadas resoluciones judiciales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 primer bloque de alegaciones, señala vulneración del derecho a acceder en condiciones de igualdad a los cargos públicos, en su manifestación de derecho al ejercicio del cargo representativo sin intromisiones ilegítimas (art. 23.2 CE y art. 3 del Protocolo núm. 1 CEDH), en relación con el derecho a participar en los asuntos públicos por medio de representantes elegidos libremente en elecciones periódicas que tienen todos los ciudadanos (art. 23.1 CE); así como con el derecho reconocido en el art. 1 del Protocolo núm. 12 al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en la aplicación de la Ley, sin discriminación de ningún tipo (art. 14 CE, art. 14 CEDH y art. 1 de su Protocolo núm.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alega vulneración del derecho a la tutela judicial efectiva, al juez imparcial y al juez predeterminado por la ley (art. 24 CE y arts. 6 y 13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señala como vulnerados los demás derechos fundamentales y libertades invocados expresamente en la demanda de amparo, en la medida que los cargos que se imputan al recurrente en amparo suponen una vulneración, a su vez, también, del derecho a la libertad ideológica (art. 16 CE y art. 9 CEDH), libertad de expresión (art. 20 CE y art. 10 CEDH), libertad de reunión y manifestación (art. 21 CE y art. 11 CEDH). Todos ellos, en conexión con el resto de los derechos expresamente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la desestimación íntegra del recurso de amparo. En esencia, recuerda que el recurrente no se ha opuesto al relato de los hechos que contiene la querella —que incluyen la desobediencia reiterada y consciente de las decisiones del Tribunal Constitucional— y, por tanto, llevan a entender levantada la prerrogativa de la inviolabilidad parlamentaria sin vulneración de los derechos de los arts. 24, 16, 20 y 21 CE. A partir de aquí, la admisión a trámite de la querella queda plenamente justificada, puesto que del relato de los hechos de la Fiscalía se desprende indiciariamente la posibilidad de haber cometido un delito de desobediencia. Tampoco considera Vox que se haya producido la vulneración del derecho a una resolución motivada, ya que las resoluciones impugnadas han sido debidamente justificadas. Las alegaciones respecto de la supuesta parcialidad judicial de dos miembros de la Sala enjuiciadora ya habrían sido resueltas en la STC 25/2022, de 23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 arreglo a la doctrina de este tribunal, afirma que la inviolabilidad parlamentaria no ampara el incumplimiento por los miembros de la mesa de los requerimientos del Tribunal Constitucional para impedir o paralizar cualquier iniciativa que suponga alterar unilateralmente el marco constitucional o incumplir las resoluciones del Tribunal Constitucional. Y ello porque cuando califican y admiten, sus miembros están ejerciendo una competencia, atribución o función, pero no un derecho fundamental. Además, si este tribunal creyera que el recurrente goza de inviolabilidad no habría procedido a dar traslado al Ministerio Fiscal para que promoviera el ejercicio de las acciones penales si lo considerara pertinente. Fuera del ejercicio de sus funciones debidas, no se le ha impedido el ejercicio de los derechos de expresión, opinión ni libertad ideológica. No se ha vulnerado el derecho a la igualdad en aplicación de la ley porque no concurre la identidad de supuesto de hecho con la sentencia que ofrece como término de referencia. Y, por último, de acuerdo con el parámetro constitucional y europeo, no se ha producido vulneración de ninguna de las violaciones alegadas respecto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preliminares y de las diversas quejas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contiene unas “consideraciones generales sobre la relevancia jurídico-constitucional de los hechos” —previas al análisis de las concretas vulneraciones alegadas— en las que el recurrente expone un confuso relato de hechos y ofrece una versión subjetiva de los mismos. Sostiene que se ha visto sometido —junto con el resto de los miembros de la mesa del Parlamento— a una persistente coacción por parte del gobierno de España y del Tribunal Constitucional, que vienen imponiendo la prohibición de cualquier debate parlamentario acerca de la actuación del rey de España en su condición de jefe de Estado, sobre la forma monárquica del Estado y sobre la cuestión de la autodeterminación de Cataluña. Critica la actuación de este tribunal en relación con la actividad del Parlamento de Cataluña y hace referencia a la función de las propuestas de resolución o de moción, a los procesos que dieron lugar a las SSTC 259/2015 y 98/2019 y a los incidentes de ejecución de dichas sentencias, reprochándole al tribunal la reconfiguración del trámite de admisión como instrumento para prohibir el debate parlamentario, y el ejercicio de sus potestades de ejecución. Según el demandante, la intención última de los hechos que dan lugar a la causa objeto de este recurso de amparo es limitar ilícitamente del debate parlamentario. En su opinión, la única vinculación de las iniciativas parlamentarias debatidas en el Parlamento de Cataluña en el año 2019 con las dos sentencias en relación con la cuales se plantearon incidentes de ejecución es ideológica, por reproducción de conceptos como “autodeterminación” o “soberanía”, y por expresar una “reprobación” a la monarquía. Cuestiones que han sido consideradas de interés público por la jurisprudencia del Tribunal Europeo de Derechos Humanos (sentencias de 13 de marzo de 2018, caso Stern Taulats y Roura Capellera c. España, § 36, y de 15 de marzo de 2011, caso Otegi Mondragón c. España). Insiste en que el Tribunal Constitucional ha destacado la importancia de iniciativas parlamentarias (cita la STC 40/2003, de 27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entre las funciones de este tribunal no se encuentra la de entablar un diálogo con el recurrente que exceda de la resolución de las vulneraciones de derechos y libertadas alegadas en la demanda de amparo. Por tanto, las consideraciones previas del demandante se analizarán a lo largo de los fundamentos jurídicos solo y exclusivamente en la medida que tengan relación con los derechos fundamentales que se alegan vulnerados y, además, resulten relevantes y de interés para decidir sobre las cuestiones jurídicas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solicitada medida cautelar de suspensión de la ejecutividad de las resoluciones judiciales objeto de este amparo, ha de precisarse que aquella constituye una medida precautoria establecida para garantizar la efectividad de la sentencia de amparo que pueda recaer en el proceso principal, según se desprende de los arts. 56 y 57 LOTC, lo cual determina que carezca de sentido acordar una medida cautelar cuando ha recaído sentencia en el recurso principal. Es el caso. Resuelta por esta sentencia la cuestión de fondo suscitada en el proceso principal, del que trae causa la pieza de medidas cautelares, decae la necesidad de pronunciarnos sobre la suspensión solicitada y procede acordar el archivo de la pieza incidental de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las diversas quejas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fundamental suscitada en el presente recurso de amparo, de la que se deriva y depende la solución del resto de alegaciones, se centra en determinar si la admisión por la Sala de lo Civil y Penal del Tribunal Superior de Justicia de Cataluña de la querella —presentada por el fiscal superior de Cataluña— contravino la prerrogativa de la inviolabilidad parlamentaria del recurrente, la cual impide cualquier actuación judicial contra las opiniones y votos expresados en el ejercicio de sus funciones representativas. De la argumentación contenida en la demanda se desprende que el recurso de amparo pretende preservar la prerrogativa de la inviolabilidad parlamentaria prevista en el art. 71.1 CE, la cual “se incorpora y encuentra su acomodo natural […] en el contenido del derecho fundamental reconocido en el art. 23.2 CE […], que garantiza no solo el acceso o permanencia en el cargo público representativo, sino también los derechos y prerrogativas propios del status del cargo” (SSTC 123/2001 y 124/2001, de 4 de junio, FFJJ 3; con cita de la STC 22/1997,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el derecho fundamental al ejercicio del cargo público representativo en condiciones de igualdad y con los requisitos que señalen las leyes (art. 23.2 CE) es el derecho verdaderamente nuclear y vertebrador del presente recurso de amparo. El recurrente sostiene que la incoación de un proceso penal contra él, atribuyéndole un delito de desobediencia al Tribunal Constitucional, supone una ilegítima limitación de los derechos a la libertad ideológica (art. 16 CE), de expresión [art. 20.1 a) CE] y de reunión (art. 21 CE). Sin embargo, estas quejas deben considerarse como meramente tributarias del derecho al ejercicio del cargo público representativo (art. 23.2 CE); y solo en el caso que se estimara la lesión en este, cabría analizar las quejas en relación con el resto de libertades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quejas relacionadas con el art. 24 CE —derecho a una resolución judicial motivada (ex art. 24.1 CE) y derecho a la tutela judicial efectiva en relación con el derecho a la igualdad en aplicación de la ley (art. 24.1 en relación con el art. 14 CE)— por razones metodológicas se analizarán en el fundamento jurídico 7, ya que su operatividad depende de lo que se resuelva, en primer término, sobre la inviolabilidad parlamentaria del demandante y su derecho a la representación política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relación con las quejas de vulneración del derecho al juez imparcial y al juez predeterminado por la ley (ex art. 217 LOPJ y art. 6.1 CEDH) hay que subrayar que han sido presentadas de manera prematura y ello determinará su inadmisión,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del contenido concreto de cada una de las quejas planteadas en el recurso de amparo, resulta relevante y necesario relacionarlas con el momento en que se hallaba el proceso penal al tiempo de dictarse los autos judiciales objeto del amparo. Tal y como se ha declarado en anteriores sentencias —entre otras, SSTC 147/1994, de 12 de mayo; 129/2018, de 12 de diciembre, y 20/2019, de 12 de febrero, FJ 3, también del Pleno y referencia en la materia—, en ocasiones, sin haber finalizado el proceso a quo, se acude ante este tribunal en demanda de amparo por una aducida vulneración de derechos fundamentales producida en la antesala de un proceso penal, que se encuentra en la fase intermedia previa al juicio oral, o que sigue sin resolverse de forma definitiva. En tales condiciones procesales, dichas pretensiones no parecen respetar el principio de subsidiariedad que caracteriza el proceso constitucional de amparo (STC 9/1992, de 16 de enero, FJ 1) y, más concretamente, no cabe entender satisfecha la previsión establecida en el artículo 44.1 a) de la Ley Orgánica del Tribunal Constitucional, conforme a la cual, cuando se dirige contra actos de un órgano judicial, es requisito de admisión del recurso de amparo, “que se hayan agotado todos los medios de impugnación previstos por las normas procesales para el caso concreto dentro de la vía judicial”. En esta línea, la STC 147/1994, como exigencia añadida al requisito establecido en el artículo 44.1 LOTC, estableció que no cabe acudir en amparo cuestionando resoluciones interlocutorias, incidentales o cautelares cuando las invocadas vulneraciones de derechos fundamentales pueden todavía ser alegadas por la parte y examinadas por los órganos judiciales, reparándose, en su caso, en la sentencia que en su día se dicte o, de forma definitiva, aún antes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la STC 20/2019, FJ 3: “Dicho de otra forma, no se trata propiamente del agotamiento de los concretos recursos previstos procesalmente contra la resolución cuestionada en sí misma considerada, sino de la visión en su conjunto del proceso judicial previo, para descartar que en su seno quepa aún el planteamiento y reparación de la supuesta vulneración; por lo que el respeto a la naturaleza subsidiaria del amparo exige que se espere a que el proceso finalice por decisión firme sobre su fondo, lo que conlleva inevitablemente asumir una cierta dilación en el pronunciamiento sobre tales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este tribunal considera que las alegadas vulneraciones del derecho al juez imparcial y al juez predeterminado por la ley han sido planteadas de forma prematura en este proceso de amparo. No deben ser analizadas ahora porque aún no se ha agotado la vía judicial en la que supuestamente se han producido y, por tanto, aún es posible su reparación. Actuar de otra forma supondría anticipar nuestro juicio sobre cuestiones respecto de las que aún la justicia ordinaria no ha adoptado una decisión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declara por tanto la inadmisión del recurso, ex art. 50.1 a) LOTC, en relación con los motivos de la demanda que alegan vulneración del derecho al juez imparcial y al juez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constitucional sobre la inviolabilidad parlamentaria en relación con el derecho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Centrándonos en la cuestión principal de la inviolabilidad parlamentaria, comprobamos que la demanda no discute la realidad de los hechos recogidos en la querella del fiscal —admitida por el Tribunal Superior de Justicia de Cataluña— no obstante, cuestiona el alcance jurídico de los mismos. Por ello procede analizar, en primer lugar, si tales hechos están protegidos por la inviolabilidad, como afirma el demandante; y, seguidamente, si la incoación de una causa penal supone una vulneración de los arts. 23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71/2021, FJ 2, afirmamos que la inviolabilidad “se incorpora y encuentra su acomodo natural […] en el contenido del derecho fundamental reconocido en el art. 23.2 CE”; y en la STC 30/1987, FJ 4, también dijimos que en estos supuestos debe comprobarse si “la relación entre el derecho de representación y el del art. 24.1 CE, en cuanto el contenido del art. 71.1 CE, […] puede determinar un límite al ejercicio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71.1 CE establece que “[l]os diputados y senadores gozarán de inviolabilidad por las opiniones manifestadas en el ejercicio de sus funciones”. Sin embargo, la Constitución nada dice sobre las prerrogativas de los miembros de las asambleas legislativas de las comunidades autónomas. A falta de una regulación constitucional, el estatuto de autonomía de cada comunidad autónoma, en tanto que “norma institucional básica” de la respectiva comunidad (art. 147.1 CE), es la sede normativa adecuada para regular el estatuto de los miembros de su asamblea legislativa y, por ello, sus prerrogativas [SSTC 36/1981, de 12 de noviembre, FFJJ 4 y 5; 36/2014, de 27 de febrero, FJ 6 b), y 159/2019, de 12 de diciembre,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57.1 EAC dispone que “los miembros del Parlamento son inviolables por los votos y las opiniones que emitan en el ejercicio de su cargo”. A su vez, el art. 21 RPC establece que “los diputados gozan de inviolabilidad, incluso después de haber finalizado su mandato, por las opiniones y los votos emitidos durante el ejercicio de sus funciones”. Se sigue, pues, el mismo régimen en este sentido, que para diputados y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diputados del Parlamento de Cataluña, en los términos que han quedado expuestos, gozan de la prerrogativa de la inviolabilidad como miembros de una institución —el Parlamento—, a la que el propio Estatuto de Autonomía atribuye la cualidad de inviolable [art. 55.1 EAC; en este sentido, STC 123/2017, de 2 de noviembre, FJ 2 B c); AATC 147/1982, de 22 de abril; 526/1986, de 18 de junio, y 1326/1988, de 19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de este tribunal que la función de la inviolabilidad parlamentaria es la protección de la libertad de expresión de los miembros de las Cámaras legislativas, estatales o autonómicas. En la STC 30/1997, FJ 5, afirmamos que esta prerrogativa “garantiza la irresponsabilidad jurídica de los parlamentarios por las opiniones manifestadas en el ejercicio de sus funciones, entendiendo por tales aquellas que realicen en actos parlamentarios y en el seno de cualquiera de las articulaciones de las Cortes Generales o, por excepción, en actos exteriores a la vida de las Cámaras que sean reproducción literal de un acto parlamentario, siendo finalidad específica del privilegio asegurar, a través de la libertad de expresión de los parlamentarios, la libre formación de la voluntad del órgano legislativo al que pertenezcan” (fundamento jurídico 3). Prerrogativa que “incide negativamente en el ámbito del derecho a la tutela judicial” pues “impide la apertura de cualquier clase de proceso o procedimiento que tenga por objeto exigir responsabilidad a los diputados o senadores por las opiniones manifestadas en el ejercicio de sus funciones” (SSTC 36/1981 y 243/1988).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aquí, han sido muchas las sentencias de este tribunal sobre la materia, sintetizada recientemente en la STC 184/2021, FJ 11.4 A), que, atendiendo a las especificidades del caso ahora considerado, conviene traer a colación: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prerrogativa de la inviolabilidad “se orienta a la preservación de un ámbito cualificado de libertad en la crítica y en la decisión sin el cual el ejercicio de las funciones parlamentarias podría resultar mediatizado y frustrado, por ello, el proceso de libre formación de voluntad del órgano” (STC 51/1985, de 10 de abril, FJ 6). En otras palabras, la inviolabilidad, al igual que la inmunidad, aunque con contenidos propios, tiene una finalidad específica, “encuentran su fundamento en el objetivo común de garantizar la libertad e independencia de la institución parlamentaria y, en tal sentido, son complementarias”. Al servicio de este objetivo, se confieren al parlamentario “en su condición de miembro de la Cámara legislativa y […] solo se justifican en cuanto son condición de posibilidad del funcionamiento eficaz y libre de la institución” [SSTC 243/1988, de 19 de diciembre, FJ 3 A), y 9/1990, de 18 de enero,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ámbito material de la inviolabilidad no abarca “cualesquiera actuaciones de los parlamentarios y sí solo sus declaraciones de juicio o voluntad” (STC 51/1985, FJ 6). En términos del art. 57.1 EAC, aquel ámbito se extiende a “las opiniones y votos que emitan” los diputados del Parlamento de Cataluña (en este sentido, en relación con los diputados y senadores de las Cortes Generales STC 36/1981,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su ámbito funcional, de manera similar a lo que este tribunal tiene declarado en relación con los miembros de las Cortes Generales, el nexo entre la inviolabilidad y el ejercicio del cargo de parlamentario está claramente expuesto en el art. 57.1 EAC, de modo que la prerrogativa protege a los miembros de la Cámara en el ejercicio de las funciones propias del cargo, “en tanto que sujetos portadores del órgano parlamentario, cuya autonomía, en definitiva, es la protegida a través de esta garantía individual”. Estas funciones son solo las que el diputado ejercita “en la medida en que [participa] en actos parlamentarios y en el seno de cualesquiera de las articulaciones orgánicas” de la Cámara. Así pues, dado que “[e]l interés, a cuyo servicio se encuentra establecida la inviolabilidad es la de la protección de la libre discusión y decisión parlamentarias”, quedan extramuros de la prerrogativa “los actos [que] hayan sido realizados por su autor en calidad de ciudadano (de ‘político’ incluso), fuera del ejercicio de competencias y funciones que le pudieran corresponder como parlamentario”. Las funciones estatutaria y constitucionalmente relevantes para la prerrogativa “no son indiferenciadamente todas las realizadas por quien sea parlamentario, sino aquellas imputables a quien, siéndolo, actúa jurídicamente como tal”. Este entendimiento estricto del ámbito funcional de la prerrogativa de la inviolabilidad no ha sido obstáculo para que este tribunal lo extienda también “a los actos ‘exteriores’ a la vida de las Cámaras, que no sean sino reproducción literal de un acto parlamentario” [STC 51/1985, FJ 6; en el mismo sentido, SSTC 243/1988, FJ 3 B), y 206/1992, de 27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Y, en fin, por lo que se refiere a su ámbito temporal, la prerrogativa, en tanto que cualidad inherente a la misma (STC 36/1981, FJ 6), no decae por la extinción del mandato del parlamentario, de modo que, como expresamente dispone el art. 21 RPC, sus efectos se extienden “incluso después” de que haber finalizado aquel mandato (STC 51/1985,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inviolabilidad, se configura, por tanto, como un límite a la jurisdicción que tiene carácter absoluto, en la medida en que impide la apertura de cualquier clase de proceso o procedimiento que tenga por objeto exigir responsabilidad a los miembros de la Cámara por las opiniones manifestadas y votos emitidos en el ejercicio de sus funciones. Este efecto impeditivo exigirá la constancia cierta de que se dan los presupuestos fácticos que conforman la prerrogativa de la inviolabilidad (SSTC 36/1981, FJ 1; 51/1985, FJ 6; 243/1988, FJ 3; 9/1990, FJ 3, y 30/1997, de 24 de febrero, FFJJ 5, 6 y 7). Ahora bien, en ningún caso puede impedir —dada la finalidad que la justifica— la aplicación, cuando proceda, de las normas de disciplina parlamentaria previstas en los reglamentos de las Cámaras (STC 76/2016, de 25 de abril, FJ 3; en este sentido, también, STEDH de 17 de mayo de 2016, asunto Karácsony y otros c. Hungría, § 139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las demás prerrogativas parlamentarias, la inviolabilidad no es “un privilegio, es decir un derecho particular de determinados ciudadanos, que se verían, así, favorecidos respecto del resto” (STC 206/1992, FJ 3; doctrina que reiteran SSTC 123/2001 y 124/2001, de 4 de junio, FJ 4), ni tampoco puede considerarse como expresión de un pretendido ius singulare (STC 22/1997, FJ 5). Las prerrogativas parlamentarias, entre ellas la de la inviolabilidad, se atribuyen a los miembros de las Cámaras legislativas no en atención a un interés privado de sus titulares, sino a causa de un interés general, cual es, como ya hemos dicho, el de asegurar su libertad e independencia en tanto que reflejo de las que se garantizan al órgano al que pertenecen (STC 22/1997, FJ 5). En este sentido, hemos venido declarando desde la STC 51/1985, que las prerrogativas parlamentarias, también la de la inviolabilidad, “han de ser interpretadas estrictamente para no devenir en privilegios que puedan lesionar derechos fundamentales de terceros”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inviolabilidad en la doctrina del Tribunal Europeo Derechos Humanos y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Recordamos en la STC 184/2021, FJ 11.4 B), que los criterios reseñados de la doctrina de este tribunal sobre las prerrogativas parlamentarias, y, en particular, sobre la inviolabilidad, se asemejan a los que se desprenden de la jurisprudencia del Tribunal Europeo Derechos Humanos y del Tribunal de Justicia de la Unión Europea, que constituyen ex art. 10.2 CE un relevante elemento hermenéutico en la determinación del sentido y alcance de los derechos fundamentales que la Constitución proclama [por todas, SSTC 155/2019, de 28 de noviembre, FJ 5 B); 97/2020, de 21 de julio, FJ 5 D), y 70/2021,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Europeo Derechos Humanos ha observado que la garantía de la inmunidad parlamentaria en sus dos dimensiones (irresponsabilidad e inviolabilidad) es una prerrogativa que no se concede a los miembros del Parlamento en atención a su persona, sino, a través de ellos, a la institución parlamentaria para garantizar su independencia y buen funcionamiento (STEDH, asunto Karácsony y otros c. Hungria, § 138; con referencia a las SSTEDH de 17 de diciembre de 2002, asunto A. c. Reino Unido, § 85; de 3 de diciembre de 2009, asunto Kart c. Turquía, § 81; de 11 de febrero de 2010, asunto Syngelidis c. Grecia, § 42; también SSTEDH de 20 de diciembre de 2016, asunto Uspaskich c. Lituania, § 98, y de 22 de diciembre de 2020, GS, asunto Selahattin Demirtaş c. Turquía —núm. 2—, § 256).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en particular a la inviolabilidad parlamentaria, el Tribunal Europeo Derechos Humanos subraya en su jurisprudencia la importancia de la libertad de expresión para los miembros del Parlamento. En este sentido, observa que, si bien la libertad de expresión es importante para todos, lo es especialmente para un representante electo del pueblo, pues representa a su electorado, llama la atención sobre sus preocupaciones y defiende sus intereses. Por consiguiente, considera que las interferencias en la libertad de expresión de un miembro del Parlamento requieren un estricto escrutinio por parte del Tribunal (STEDH asunto Selahattin Demirtaş c. Turquía —núm. 2—, § 242; con cita de la STEDH de 23 de abril de 1992, asunto Castells c. España, § 42; en el mismo sentido, STEDH, asunto Karácsony y otros c. Hungría, § 137).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principios han sido confirmados en asuntos relativos tanto a la libertad de expresión de los miembros de parlamentos nacionales o regionales (SSTEDH Karácsony y otros c. Hungría, § 137; de 27 de febrero de 2001, asunto Jerusalem c. Austria, § 36; de 15 de marzo de 2011, asunto Otegi Mondragón c. España, § 50), como a las restricciones del derecho de acceso a los tribunales derivadas de la inmunidad parlamentaria (SSTEDH, asunto A. c. Reino Unido, § 79; de 20 de enero de 2003, asunto Córdova c. Italia, —núm. 1—, § 59; de 30 de enero de 2003, asunto Cordova c. Italia, —núm. 2—, § 60; de 20 de abril de 2006, asunto Patrono, Cascini y Stefanelli c. Italia, § 61, y de 24 de febrero de 2009, asunto C.G.I.L. y Cofferati c. Italia, § 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pues, de que para el Tribunal Europeo Derechos Humanos el discurso parlamentario goza de un elevado nivel de protección (STEDH Selahattin Demirtaş c. Turquía —num. 2—, § 244; con cita de la STEDH asunto Karácsony y otros c. Hungría, § 138). En particular observa que la norma de la inmunidad parlamentaria da fe de este nivel de protección, sobre todo cuando protege a la oposición parlamentaria, pues en su jurisprudencia concede importancia a la protección de la minoría parlamentaria frente a los abusos de la mayoría. Sin embargo, la libertad del debate parlamentario o político no es absoluta, pudiendo estar sometida a algún tipo de restricciones para evitar formas de expresión como los llamamientos directos o indirectos a la violencia (STEDH Selahattin Demirtaş c. Turquía —núm. 2—, § 245; con cita de la STEDH asunto Karácsony y otros c. Hungría, § 139).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el Tribunal de Justicia de la Unión Europea, en lo que atañe a la inviolabilidad por las opiniones expresadas y votos emitidos por los eurodiputados en el ejercicio de las funciones parlamentarias (art. 8 del Protocolo núm. 7 sobre los privilegios e inmunidades de la Unión Europea), tiene declarado que con ella se pretende proteger su libertad de expresión e independencia, de modo que se opone a cualquier procedimiento judicial motivado por tales opiniones y votos. Si bien ha extendido la protección de la prerrogativa a las opiniones expresadas fuera del recinto del parlamento, ya que a los efectos del citado art. 8 lo relevante no es el lugar donde se realiza la declaración, sino su naturaleza y contenido, el Tribunal de Justicia de la Unión Europea entiende, sin embargo, que, de conformidad con el tenor literal de dicho precepto, para que una opinión pueda estar amparada por la inmunidad debe haber sido emitida por un diputado “en el ejercicio de sus funciones”, lo que requiere que exista una relación directa entre la opinión expresada y las funciones parlamentarias (SSTJUE de 21 de octubre de 2008, asunto Marra, § 26 y 27, y de 6 de septiembre de 2011, asunto Patriciello, § 26 a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constitucional sobre el alcance de las facultades de las mesas de las Cámaras en el ejercicio de sus funciones de calificación y admisión a trámite de iniciativas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declaraba la STC 184/2021, FJ 11.5.3, todos los poderes públicos, incluidas las Cámaras legislativas, y, por ende, sus miembros, están obligados al debido y efectivo cumplimiento de las sentencias y demás resoluciones del Tribunal Constitucional (art. 87.1, párrafo primero, LOTC), lo que es consecuencia de la sujeción de todos —ciudadanía y poderes públicos— a la Constitución (art. 9.1 CE), sin que el contenido de las disposiciones, resoluciones o actos emanados de los poderes públicos, cualquiera que sea, pueda menoscabar la integridad de las competencias que la Constitución le encomienda. Esta obligación, en lo que ahora interesa, de los poderes públicos de cumplir las sentencias y demás resoluciones del Tribunal Constitucional y las medidas que a este le confiere el ordenamiento para velar por ella responden a la finalidad constitucionalmente legítima de “garantizar la defensa de la posición institucional del Tribunal Constitucional y la efectividad de sus sentencias y resoluciones, protegiendo su ámbito jurisdiccional frente a cualquier intromisión ulterior de un poder público que pudiera menoscabarla”, que es lo mismo que decir que sirve a la finalidad de “preservar la supremacía de la Constitución, a la que todos los poderes públicos están subordinados (art. 9.1 CE), y cuyo supremo intérprete y garante último es este tribunal en el ejercicio de su función jurisdiccional” [STC 185/2016, FJ 10 a); en el mismo sentido, SSTC 215/2016, FJ 6, y 46/2018, de 26 de abril, FJ 5, y AATC 141/2016, de 19 de julio, FJ 7; 170/2016, FFJJ 2, 6 y 10, y 33/2020,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los poderes públicos y, por ende, de sus titulares, de cumplir las resoluciones del Tribunal Constitucional ha sido igualmente puesta de manifiesto por el Tribunal Europeo Derechos Humanos (Sección Tercera) en la decisión de inadmisión, de 7 de mayo de 2019, de la demanda interpuesta por doña Carme Forcadell y setenta y cinco diputados más del Parlamento de Cataluña contra el ATC 134/2017, de 5 de octubre, por el que se acordó suspender la sesión del Pleno de la Cámara convocado para el día 9 de octubre, al objeto de que compareciera el presidente de la Generalitat para evaluar los resultados del “referéndum” del día 1 de octubre, a los efectos de lo dispuesto en el art. 4 de la Ley 19/2017, de 6 de septiembre, denominada “del referéndum de autodeterminación”. El Tribunal Europeo Derechos Humanos declaró en aquella decisión que el acuerdo de “la mesa del Parlamento autonómico de autorizar la celebración del Pleno implicaba un incumplimiento manifiesto de las decisiones del Tribunal Constitucional de 7 y 12 de septiembre de 2017, que habían acordado la suspensión de las Leyes 19/2017 y 20/2017, respectivamente. Así, al adoptar la medida de suspensión provisional, el Tribunal Constitucional buscó asegurar el cumplimiento de sus propias decisiones, con el fin de preservar el orden constitucional. En apoyo de este planteamiento, el Tribunal observa [continúa la decisión] que del dictamen emitido por la Comisión de Venecia […] se desprende que es obligatorio cumplir las sentencias de los tribunales constitucionales, siendo estos últimos competentes para adoptar las medidas que consideren pertinentes para lograrlo”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Retomando la doctrina de este tribunal sobre la obligación de cumplir “lo que el Tribunal Constitucional resuelva” (art. 87.1 LOTC), ha quedado establecido que las mesas de las Cámaras tienen vedado admitir a trámite iniciativas parlamentarias que de forma manifiesta incumplan el deber de acatar lo decidido por este tribunal (SSTC 46/2018 y 47/2018, de 26 de abril, FJ 5). De modo que la facultad —que no obligación— de las mesas de inadmitir a trámite iniciativas o propuestas cuya contradicción con el Derecho o inconstitucionalidad sean “palmarias y evidentes” (SSTC 107/2016, 108/2016 y 109/2016, de 7 de junio) se transforma en obligación cuando la admisión a trámite suponga la transgresión de un mandato o pronunciamiento de este tribunal, que exige que se impida o paralice cualquier iniciativa contraria al mismo. “Entenderlo de otro modo sería asumir que el valor de cosa juzgada de las sentencias del Tribunal es relativo, y no se aplica a la doctrina que se deriva de sus pronunciamientos, lo que resulta incompatible con la interpretación que nuestra jurisprudencia ha hecho de los arts. 164.1 CE y 40.2 LOTC” [STC 115/2019, de 16 de octubre, FJ 7, con cita de la STC 119/2012, de 4 de junio, FJ 5, y también, ATC 11/2020, de 28 de enero, FJ 3 b)]. Así pues, en tales supuestos existe “un deber de la mesa de inadmitir a trámite la iniciativa presentada, en cuanto que el control material de la misma viene expresamente exigido por un mandato jurisdiccional que impone esa obligación” y, obviamente, “aquello que se configura como un deber de conducta cuya transgresión lleva aparejadas consecuencias que pueden llegar a ser penales no puede ser considerado, al mismo tiempo, un agere lícito” (STC 47/2018,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del obligado respeto a lo resuelto por el Tribunal Constitucional por parte de la mesa de la Cámara tiene una incidencia directa en el ius in officium de los parlamentarios, pues si estos participan en la tramitación de una iniciativa que contraviene de modo manifiesto un pronunciamiento de este tribunal, infringen también el deber de acatar la Constitución (art. 9.1 CE) y de cumplir lo que el Tribunal Constitucional resuelva (art. 87.1 LOTC). Por el contrario, si cumplen su deber constitucional de respetar lo decidido por este tribunal y no participan en ese procedimiento parlamentario están desatendiendo las funciones representativas inherentes a su cargo. Disyuntiva que, como en el caso que nos ocupa, hemos dicho en la STC 46/2018, FJ 5 “supone condicionar el ejercicio de este derecho fundamental a que los parlamentarios violen el referido deber constitucional y esta condición no puede entenderse conforme con el art. 23.2 CE, que garantiza a los cargos públicos el legítimo ejercicio de sus funciones”, toda vez que la participación en ese procedimiento parlamentario, aunque sea para votar en contra de la propuesta contraria a lo resuelto por el Tribunal Constitucional, supondría otorgar a la actuación de la Cámara una apariencia de legitimidad democrática que no cabe atribuirle sin menoscabar su propia función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ha señalado la STC 24/2022, de 23 de febrero, FJ 3, para poder apreciar que la mesa de la Cámara, al admitir a trámite una iniciativa, ha incumplido el deber de acatar lo resuelto por este tribunal (arts. 9.1 CE y 87.1 LOTC), lo determinante —como dijimos en la STC 184/2021, que cita otras anteriores y más recientemente en la STC 15/2022; de 8 de febrero, FJ 3— es que en tal decisión de admitir a trámite la iniciativa concurran dos elementos: a) que la decisión de admisión conlleve incumplir lo previamente resuelto por este Tribunal y b) que la mesa sea consciente de que al tramitarla está incumpliendo su deber constitucional de acatar lo resuelto por este tribunal, esto es, que la mesa tramite la iniciativa a sabiendas de que existe una resolución de este tribunal que impide darle curso. “Así sucede, entre otros supuestos, en los casos en los que la resolución contenga una expresa decisión de la que se derive esa consecuencia (por ejemplo, traiga causa de un acto o una norma cuya eficacia se encuentre suspendida al amparo del art. 161.2 CE o infrinja una medida cautelar o cualquier otro pronunciamiento que este tribunal haya podido adoptar en el ejercicio) o cuando esa iniciativa parlamentaria sea aplicación de un acto o norma anterior que haya sido declarado inconstitucional” [SSTC 46/2018, FJ 6; 96/2019, FJ 6; 115/2019, FJ 7; 128/2019, FJ 2, y 184/2021, FJ 11.5.3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al caso respecto del ejercicio del derecho al cargo público representativo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hay que subrayar que las resoluciones impugnadas se limitan a admitir a trámite la querella de la Fiscalía ante el Tribunal Superior de Justicia de Cataluña por un posible delito de desobediencia a las decisiones del Tribunal Constitucional. Por tanto, se refieren a una primera fase del proceso penal que abre la instrucción, a fin de esclarecer y averiguar los hechos denunciados, los partícipes y valorar los indicios de criminalidad en relación con el demandante y otros investigados. De manera que la admisión de la querella solo abre paso a la investigación de unos hechos cuya relevancia penal no cabía descartar en dicha fase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explicitado en los antecedentes de hecho, la querella de la Fiscalía identifica las sentencias de este tribunal en relación con las que el Gobierno formuló incidentes de ejecución; y que fueron admitidos por las providencias ya listadas, también, en la parte de antecedentes de esta sentencia. Así, el fiscal superior de Cataluña señala, en primer lugar, que la STC 259/2015 de 2 de diciembre declaró inconstitucional y nula la resolución 1/XI del Parlamento de Cataluña de 9 de noviembre de 2015 sobre el inicio del proceso político en Cataluña como consecuencia de los resultados electorales del 27 de septiembre de 2015, y su anexo. A continuación, relata que en fechas 10 y 16 de octubre de 2019 el Tribunal Constitucional acordó, publicó y notificó personalmente al presidente del Parlamento de Cataluña, a los miembros de la mesa del mismo y al señor secretario general del Parlamento (don Xavier Muro i Bas) sendas providencias dictadas en el incidente de ejecución de sentencia formulado por el Gobierno de la Nación contra las resoluciones del Parlamento 534/XII, de 25 de julio de 2019, y 546/XII, de 26 de septiembre de 2019. En dichas providencias el Tribunal Constitucional acordó la suspensión de dichas resoluciones parlamentarias, requiriendo individual y personalmente a todos los miembros de la mesa del Parlamento de su deber de impedir o paralizar cualquier iniciativa parlamentaria que supusiera ignorar o eludir la suspensión acordada, apercibiéndose de las eventuales responsabilidades, incluida la penal, en las que pudieran incurrir en caso de incumplimiento. Señala que en fecha 22 de octubre de 2019 los grupos parlamentarios JxCat, ER y el subgrupo Candidatura d’Unitat Popular (CUP) registraron en el Parlamento de Cataluña una propuesta de resolución “de respuesta a la sentencia del Tribunal Supremo sobre los hechos del 1 de octubre”, en cuyo apartado 11 inciso final se contenía la siguiente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 aixó [el Parlament de Catalunya] reitera i reiterara tants cops com ho vulguin els diputats i les diputades [...] la defensa del dret a la autodeterminació i la reivindicació de la sobirania del poble de Catalunya, per decidir el seu futur polític”.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las expresas advertencias de ilegalidad realizadas por el señor secretario general del Parlament, la expresa oposición de los restantes miembros de la mesa del Parlament, y a sabiendas de lo ordenado y apercibido por el Tribunal Constitucional, los querellados Roger Torrent (presidente del Parlamento y de la mesa), Josep Costa (vicepresidente primero) y Eusebi Carndepadrós (secretario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Acordaron, en nombre de la mesa, admitir a trámite la referida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Acordaron, igualmente en nombre de la mesa y en fecha 29 de octubre de 2019, desestimar las peticiones de reconsideración efectuadas por los otros grupos parlamentarios de la Cámara y ratificar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Dieron tramitación a la misma, incluyéndola para debate y deliberación en el Pleno del Parlamento de Cataluña del día 12 de noviembre de 2019, como punto sexto del orden del día, todo ello pese a conocer que el Tribunal Constitucional había admitido a trámite un incidente de ejecución por el incumplimiento de las citadas providencias, y que por providencia de dicho tribunal de 5 de noviembre de 2019 habían sido notificados de dicha admisión, de la suspensión de los referidos acuerdos de 22 y 29 de octubre de 2019 y advertidos personalmente de su deber de impedir o paralizar cualquier iniciativa que supusiera ignorar o eludir la suspensión acordada, con apercibimiento de incurrir en eventuales responsabilidades, incluida la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finaliza esta primera parte de su escrito recordando que por ATC 9/2020, de 28 de enero, se acordó estimar el incidente de ejecución promovido por el Gobierno de la Nación contra los acuerdos de la mesa del Parlamento de Cataluña de 22 y 29 de octubre de 2019, declarar nula la admisión a trámite del inciso final del apartado 11 del primero y deducir testimonio de particulares contra los querellados Roger Torrent, Josep Costa y Eusebi Campdepadrós.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metodología se utiliza en el escrito de querella para explicar el camino jurídico seguido por este tribunal hasta que se dictaron los AATC 11/2020 y 16/2020: se identifica la sentencia del Tribunal Constitucional respecto de la que se formuló el incidente de ejecución, se identifican los actos o acuerdos de los miembros de la mesa en que se sustentan, se citan las providencias de admisión en los que se acuerda la suspensión de aquellos y se advierte personalmente a los miembros de la mesa de su deber de impedir o paralizar cualquier iniciativa que supusiera ignorar o eludir la suspensión acordada, con apercibimiento de incurrir en eventuales responsabilidades, incluida la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en los tres autos que fundamentan la querella de la Fiscalía se relaciona con la finalidad de la prerrogativa de la inviolabilidad y responde, además, a una interpretación estricta de la misma que “debe hacerse a partir de una comprensión del sentido de la prerrogativa misma y de los fines que esta procura” (SSTC 123/2001 y 124/2001, FFJJ 4); esto es, “tanto en un sentido lógico de sujeción a los límites objetivos que les impone la Constitución [o el Estatuto de Autonomía], como el teleológico de razonable proporcionalidad al fin al que responden, debiendo rechazarse, en consecuencia, todo criterio hermenéutico permisivo de una utilización injustificada de los privilegios” [STC 243/1988, FJ 3 A)]. Dicho de otro modo, en lo que ahora interesa, las prerrogativas parlamentarias, entre ellas la de la inviolabilidad, “son ‘sustracciones al Derecho común conectadas a la función’, y solo en tanto esa función jurídica se ejerza pueden considerarse vigentes” (STC 51/1985,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argumental y centrando el examen en la principal cuestión constitucional, esto es, si la mera admisión a trámite de la querella analizada supone o no una vulneración del derecho fundamental reconocido en el art. 23.2 CE, debemos traer a colación la reciente doctrina del Tribunal que aborda un supuesto equiparable al presente. Es la STC 184/2021, de 28 de octubre, FJ 11.5.6, según la cual la admisión a trámite de propuestas de resolución parlamentarias que pudieran entenderse como claramente contrarias a los pronunciamientos previos de este tribunal no están amparadas por la inviolabilidad parlamentaria. Pues bien, en atención a los hechos indiciariamente tenidos en cuenta por las resoluciones impugnadas —que son los relatados en la querella de la Fiscalía— ha de concluirse que no han vulnerado esa concreta prerrogativa parlamentaria, como manifestación del derecho fundamental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condiciones no cabe reconocer tampoco que, por relación, la admisión de la querella por el Tribunal Superior de Justicia de Cataluña haya supuesto la vulneración del derecho a participar en los asuntos públicos por medio de representantes elegidos libremente en elecciones periódicas que tienen todos los ciudadanos (artículo 23.1 CE), ni tampoco el derecho a la igualdad reconocido en el artículo 1 del Protocolo núm. 12 al CEDH. Desestimación que, por lo demás, hace innecesario el análisis de las quejas del demandante por eventuales lesiones de los arts. 16 CE, 20.1 CE y 21 CE; ya que, tal y como se explicó en el fundamento jurídico 2, la libertad ideológica, de expresión, de reunión y manifestación en este caso son meramente tributarias del derecho al ejercicio del cargo público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Aplicación de la doctrina al caso respecto del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Declaramos en la STC 184/2021, FJ 11.4 A), lo siguiente: “la inviolabilidad […] se configura, por lo tanto, como un límite a la jurisdicción que tiene carácter absoluto, en la medida en que impide la apertura de cualquier clase de proceso o procedimiento que tenga por objeto exigir responsabilidad a los miembros de la Cámara por las opiniones manifestadas y votos emitidos en el ejercicio de sus funciones. Este efecto impeditivo exigirá la constancia cierta de que se dan los presupuestos fácticos que conforman la prerrogativa de la inviolabilidad (SSTC 36/1981, FJ 1; 51/1985, FJ 6; 243/1988, FJ 3; 9/1990, FJ 3, y 30/1997, de 24 de febrero, FFJJ 5, 6 y 7)”. Por ello se impone, como se dijo más arriba, que sea interpretada de forma estricta “en la medida en que la prerrogativa al ‘incid[ir] negativamente en el ámbito del derecho a la tutela judicial’, pues ‘impide la apertura de cualquier clase de proceso o procedimiento que tenga por objeto exigir responsabilidad a los diputados o senadores por las opiniones manifestadas en el ejercicio de sus funciones’ (STC 30/1997, FJ 5), aparece prima facie como una posible excepción a uno de los pilares básicos del Estado de Derecho, el sometimiento de todos al ‘imperio de la ley como expresión de la voluntad popular’ (STC 206/1992, FJ 3)” (STC 184/2021, FJ 11.5.6).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y conforme a lo dicho, cabe concluir que el demandante, respecto los hechos descritos en la querella de la Fiscalía, no estaba cubierto por la inviolabilidad parlamentaria, por lo que esta no constituye un obstáculo a la admisión de la querella. Con tal premisa, y guiados por el principio interpretativo de dotar de la máxima efectividad a los derechos fundamentales afectados, se lleva a cabo a continuación un análisis sobre la alegación planteada relativa a la falta de motivación de las decisiones judiciales señaladas. Concretamente, considera el demandante que las resoluciones judiciales impugnadas en el presente recurso se apartan sin motivación de la previa doctrina de la STC 30/1997, de 24 de febrero, por cuanto no se habrían pronunciado, en el momento de admisión a trámite de la querella, sobre la cuestión de la inviolabilidad parlamentaria alegada incurriendo con ello en vulneración del art. 24.1 CE. Añade que el órgano judicial no ha tenido en cuenta en sus razonamientos la denunciada vulneración sustantiva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verificar si una resolución judicial de la que se denuncia que podría afectar a la inviolabilidad parlamentaria está motivada en los términos requeridos por el art. 24.1 CE, no hay que limitarse solamente a constatar que el órgano judicial ha exteriorizado una razón sin incurrir en arbitrariedad, irrazonabilidad o error patente. Por el contrario, la resolución judicial cumplirá con el canon de motivación reforzada si su mera lectura evidencia, sin necesidad de mayor indagación, que el órgano judicial ha ponderado las circunstancias particulares del recurrente de las que depende la estimación o rechazo de la vulneración denunciada. El deber de motivación reforzada no es, así, sino una manifestación cualificada del test de razonabilidad que es propio, con carácter general, del deber de motivación resultante del artículo 24.1 CE, ya que se trata, en definitiva, de comprobar la razonabilidad de la fundamentación de las resoluciones recurridas desde la perspectiva del derecho fundamental invocado. El estándar de las exigencias derivadas del deber de motivación es más riguroso en estos supuestos, hablándose de una tutela reforzada que exige, tanto la exteriorización del razonamiento por el que se estima que concurre o no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doctrina, debemos valorar si el órgano judicial se ha pronunciado expresamente sobre la cuestión de la aplicación al caso de la inviolabilidad parlamentaria y si lo ha hecho cumpliendo con la exigencia de motivación que resulta obligada.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las resoluciones judiciales impugnadas ponen de manifiesto es posible apreciar que el órgano judicial ofreció una respuesta a la cuestión planteada, y en el momento en que le fue suscitada. Aunque el auto de 16 de marzo de 2021 no hizo referencia alguna a esta cuestión, lo cierto es que, una vez alegada tal cuestión en el recurso de súplica, el auto de 12 de julio de 2021 se pronunció sobre esta invocación. Y lo hizo por remisión expresa a la doctrina de este tribunal, citando los AATC 31/2020, 32/2020 y 33/2020, de 25 de febrero, por los que se desestimaron los diversos recursos de súplica interpuestos, entre otros, por el ahora recurrente en amparo, contra los AATC 180/2019, 181/2019 y 184/2019, de 18 de diciembre, por los que se estimaron diversos incidentes de ejecución de las SSTC 259/2015, de 2 de diciembre, y 98/2019, de 17 de julio. Aquellos autos se referían a las admoniciones y los apercibimientos de eventuales responsabilidades que se dirigen a los miembros de la mesa del Parlamento de Cataluña y se afirmaba que en modo alguno atentan contra la autonomía parlamentaria y los derechos de los diputados del Parlamento de Cataluña. Como ya se dijo más arriba, son, en cambio, consecuencia obligada de la sumisión a la Constitución de todos los poderes públicos (art. 9.1 CE), incluidas las Cámaras legislativas. No suponen por tanto en modo alguno una restricción ilegítima de la autonomía parlamentaria, ni atentan a la inviolabilidad de los parlamentarios ni comprometen el ejercicio del derecho de participación de los representantes políticos garantizado por el art. 23 CE, como este tribunal viene declarando en resoluciones precedentes (por todos, AATC 24/2017, de 14 de febrero, FJ 9; 123/2017, de 19 de septiembre, FJ 8, y 6/2018, de 30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razonamiento, por remisión a decisiones de este tribunal, es conforme con la doctrina constitucional acerca del canon de motivación reforzada constitucionalmente exigible en los supuestos en los que a través del procedimiento judicial se hace valer la protección de un derecho fundamental sustantivo y, por lo tanto, no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ha de señalarse también que no procede aquí la invocación de la doctrina de la STC 30/1997, pues falta su presupuesto previo, que la conducta enjuiciada quede cubierta por la prerrogativa de la inviolabilidad parlamentaria, lo que ya ha quedado descartado en el fundamento jurídico precedente en el que hemos concluido que no cabe entender que el demandante actuara, respecto los hechos descritos en la querella de la Fiscalía, al amparo de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las quejas de la demanda en relación con la eventual falta de motivación de los autos impugnados y en relación con la vulneración del derecho a la igualdad en la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las quejas relativas a las vulneraciones de los derechos fundamentales al juez imparcial (art. 24.1 CE) y al juez predeterminado por la ley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amparo núm. 5739-2021, interpuesto por don Josep Costa i Rosselló, en relación con las quejas de vulneración del derecho fundamental de participación y representación políticas (art. 23.1 y 2 CE), y derecho a las libertades ideológicas (art. 16 CE), de expresión [art. 20.1 a) CE] y reunión (art. 21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amparo en relación con las quejas relativas al derecho a una resolución judicial motivada (art. 24.1 CE), derecho a la tutela judicial efectiva en relación con el derecho a la igualdad en aplicación de la ley (art. 24.1 CE en relación con el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Acordar el archivo de la pieza separada de medidas cautelares.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Juan Antonio Xiol Ríos y la magistrada doña María Luisa Balaguer Callejón respecto de la sentencia pronunciada en el recurso de amparo avocado núm. 5739-2021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Pleno, reflejamos en este voto particular la posición que defendimos en la deliberación de este recurso de amparo avocado respecto de determinada argumentación en torno a la prerrogativa de inviolabilidad de los parlamentarios que consideramos que hubiera sido más adecuadas para fundamentar la desestimación de la invocación del derecho de representación política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demandante de amparo alega para fundamentar la invocación del art. 23.2 CE que la admisión de la querella presentada, entre otros, contra él por la supuesta comisión de un delito de desobediencia vulnera la garantía de la inviolabilidad que tienen reconocida los diputados del Parlamento de Cataluña respecto de los votos y las opiniones que emitan en el ejercicio de sus funciones en los arts. 57.1 EAC y 21 RPC, al traer causa de los votos emitidos en su condición de vicepresidente primero de la mesa del Parlamento de Cataluña respecto de la admisión de determinadas iniciativas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hace radicar toda la fuerza argumental para desestimar esta invocación en que los hechos enjuiciados en la vía judicial presentan un carácter indiciariamente delictivo por resultar contrarios a la obligación de cumplimiento de lo resuelto por el Tribunal Constitucional establecida en el art. 87.1 LOTC. En ello viene a coincidir sustancialmente con la argumentación desarrollada en la STC 184/2021, de 28 de octubre, en que se analizó la eventual aplicación de esta garantía a la entonces presidenta del Parlamento de Cataluña con ocasión de su condena por un delito de sedición que también se concretaba preponderantemente en su actividad como presidenta de esa institución, consistente en impulsar la admisión, tramitación, debate y votación de concretas iniciativas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disentimos de la conclusión desestimatoria de este motivo de amparo, como tampoco lo hicimos en su día en el voto particular que formulamos a la citada STC 184/2021. En aquella ocasión se centró en destacar nuestra disconformidad con el debido respeto al principio de proporcionalidad penal (art. 25.1 CE). En este caso, tal como expusimos en la deliberación, consideramos que la mera invocación del carácter delictivo que conlleva el incumplimiento de las resoluciones del Tribunal, aunque quede vinculado con intereses tan transcendentales como es la preservación de la supremacía de la Constitución (art. 9.1 CE), no resulta suficiente para entender las razones últimas por las que su incumplimiento puede dar lugar a que no quede cubierto por la garantía de la inviolabilidad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planteamiento como el sustentado por la posición mayoritaria encierra, en cierta medida, una suerte de petición de principio que no permite, a nuestro juicio, considerarlo, por sí solo, un argumento sólido frente al reconocimiento de la garantía de inviolabilidad. La inviolabilidad protege a los representantes parlamentarios prohibiendo cualquier tipo de persecución penal por la emisión de opiniones o votos en el ejercicio de sus funciones incluso en el caso en que la conducta pudiera tener indiciariamente la consideración de delictiva. De ese modo, el mero hecho de que el demandante de amparo mediante la emisión de un voto como miembro de la mesa del Parlamento de Cataluña haya podido incumplir el deber de acatamiento a lo decidido por el Tribunal Constitucional, incurriendo con ello en un supuesto delito de desobediencia, no aparece por razón de principio como una justificación suficiente para negarle la protección de la inviolabilidad parlamentaria permitiendo su persecución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de análisis de este recurso de amparo no es, pues, si la conducta del demandante incumpliendo el deber impuesto por el art. 87.1 LOTC pudiera o no ser considerada delictiva por la desobediencia que implica —esto debe analizarlo el órgano judicial penal—, sino si la inviolabilidad parlamentaria protege también en este tipo de supuestos frente a la incoación y al desarrollo de un proceso penal. En consecuencia, la posibilidad de que la concreta conducta que está siendo enjuiciada en vía penal no sea beneficiaria de la inviolabilidad parlamentaria debe derivarse, necesariamente, de alguna consideración ajena al mero carácter indiciario de su consideración como un ilícito penal. En otro caso, la prerrogativa de la inviolabilidad carecería prácticamente de contenido frente a la iniciación de un proceso penal, puesto que la progresiva conformación del objeto del proceso penal a medida que este se va desenvolviendo impediría la aplicación práctica del principio de inviolabilidad en sus primeras fases de desarrollo.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razonamientos están vinculados a la naturaleza que tienen las decisiones de admisibilidad de los miembros de las mesas de las cámaras respecto de las iniciativas parlamentarias, la cual provoca que en ocasiones como la presente los votos emitidos por sus miembros no puedan ser considerados actos parlamentarios aptos para su protección por la inviolabilidad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garantía de la inviolabilidad adquiere una importancia fundamental en los sistemas parlamentarios de las sociedades democráticas avanzadas. En ese sentido, tanto el art. 71.1 CE, respecto de los diputados y senadores, como los diversos estatutos de autonomía, respecto de los miembros de sus cámaras legislativas, y el art. 8 del Protocolo núm. 7 sobre las privilegios e inmunidades de la Unión Europea anejo a los Tratados de la Unión Europea y de funcionamiento de la Unión Europea, respecto de los miembros del Parlamento Europeo, reconocen su inviolabilidad por la emisión de opiniones o votos en el ejercicio de sus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como se destaca de manera correcta en la opinión mayoritaria, esta garantía, por la función que está destinada a cumplir en los sistemas democráticos, no alcanza a cualquier acto de los parlamentarios, a modo de protección subjetiva. Quedan fuera del amparo de la inviolabilidad parlamentaria las decisiones adoptadas formalmente mediante votación por los miembros de las mesas de las cámaras legislativas que, aun teniendo su fundamento en la autonomía e independencia de la cámara, tienen un contenido reglado, como son, por ejemplo, aquellas sometidas a las reglas propias del derecho administrativo —decisiones presupuestarias o de organización y personal—. Se trata de actos que, aun siendo instrumentales para el ejercicio de una función legislativa autónoma e independiente, no implican el ejercicio de funciones políticas, sino materialmente administrativas.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mismo sucede, por lo que concierne a este recurso de amparo, con determinadas decisiones de admisibilidad de iniciativas parlamentarias por parte de las mesas respecto de las que el Tribunal tiene establecida una consolidada jurisprudencia constitucional según la cual las decisiones de las mesas deben entenderse vinculadas cuando la decisión de admisión a trámite viene exigida por el cumplimiento de una resolución de este tribunal que le impide darle curso, como sucede cuando (i) traiga causa de un acto o una norma cuya eficacia se encuentre suspendida al amparo del art. 161.2 CE, (ii) infrinja una medida cautelar o cualquier otro pronunciamiento que este tribunal haya podido adoptar en el ejercicio de su jurisdicción, (iii) sea aplicación de un acto o norma anterior que haya sido declarado inconstitucional, o (iv) reitere el contenido de una resolución que previamente había sido anulada por el Tribunal cuando la reiteración de la norma o resolución anulada no se justificara en la concurrencia de nuevas circunstancias que pudieran justificar un cambio de criterio del Tribunal o cuando, por el tiempo transcurrido, pudiera entenderse que la tramitación de la iniciativa no tenía como objetivo eludir el cumplimiento de las resoluciones del Tribunal. En tales casos la decisión de admisión puede implicar una vulneración del derecho de participación política (art. 23.2 CE) de los parlamentarios al ponerlos en la tesitura de tener que optar entre no participar en ese procedimiento para cumplir su deber de acatar la Constitución (art. 9.1 CE) y las decisiones del Tribunal (art. 87.1 LOTC) o ejercer su cargo público participando en dicho procedimiento incumpliendo tales deberes; siendo también una decisión susceptible de control por parte de la jurisdicción constitucional (así, por ejemplo, SSTC 46/2018 y 47/2018, de 26 de abril, FFJJ 4 a 6; 96/2019, de 15 de julio, FJ 6; 115/2019, de 16 de octubre, FJ 6; 128/2019, de 11 de noviembre, FJ 2; 15/2022, de 8 de febrero, FJ 3, y 24/2022, de 23 de febrero,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la medida en que la inviolabilidad parlamentaria, en los términos ya expuestos, cumple una función limitada a la protección de la emisión de opiniones y votos de los representantes políticos en el ejercicio de aquellas funciones parlamentarias, se impone la conclusión de que los votos emitidos por los parlamentarios que son miembros de la mesa de la cámara en relación con actos específicamente vinculados al cumplimiento de las decisiones de este tribunal no quedan cubiertos por la garantía de la inviolabilidad. A pesar de ser votos que se emiten como manifestación del ejercicio de su ius in officium, responden a la finalidad de adoptar decisiones que son de carácter reglado y no de oportunidad política; que no admiten un contenido opcional, sino que tienen el carácter de acto debido formal y materialmente, pues responden a la función de control constitucional del Tribunal Constitucional, el que, en el ejercicio de su jurisdicción, puede acordar imponer la adopción de una concreta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el carácter de acto debido de las decisiones de la mesa cuando responden al obligado cumplimiento de una decisión concreta del Tribunal en el ejercicio de su función jurisdiccional, como supremo intérprete de la Constitución conlleva que los votos emitidos por los miembros de las mesas en las circunstancias que se plantean en el presente recurso de amparo queden al margen de la garantía de inviolabilidad.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que expresada en estos términos argumentativos podría resultar más comprensible la decisión de desestimación adoptada y con ese fin hemos decidido exponerlos por medio de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abril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Ramón Sáez Valcárcel a la sentencia que resuelve el recurso de amparo avocado núm. 5739-2021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con pleno respeto a la opinión de la mayoría, formulo el presente voto para manifestar mi discrepancia con la argumentación que sustenta la desestimación de la queja relativa a la lesión del derecho fundamental del recurrente al ejercicio de sus funciones representativas (art. 23.2 CE) y, por conexión e indirectamente, del derecho de la ciudadanía a participar en los asuntos públicos a través de sus representantes (art. 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argumentación, que se incorpora a nuestra sentencia por mera remisión a la contenida en el FJ 11.5.6 de la STC 184/2021, de 28 de octubre, es tributaria de la doctrina constitucional reciente relativa a los deberes de los miembros de las mesas de las cámaras en sus funciones de calificación y admisión a trámite de iniciativas parlamentarias. Habiendo manifestado mi discrepancia con dicha doctrina en los votos particulares que formulé a las SSTC 15/2022, de 8 de febrero, y 24/2022, de 23 de febrero, he de reiterarla con ocasión de la presente sentencia. Sentencia que, a mi juicio, viene a confirmar —ahora desde un punto de vista distinto, a saber, el de la inviolabilidad parlamentaria— las graves distorsiones que la citada doctrina provoca en nuestro sistema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carácter vinculante de la doctrina del Tribunal Constitucional y la autonomía de las cámaras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no se refiere en modo alguno al carácter vinculante de la doctrina del Tribunal Constitucional, reconocido en los arts. 9.1 CE y 87.1 LOTC. No creo, sin embargo, que para alcanzar este fin de garantizar la supremacía de la Constitución sea válido cualquier medio. Por lo que ahora interesa, no creo que ese objetivo exigiese ni justificase la alteración de la posición constitucional de las mesas de las Cámaras ni del canon de control de constitucionalidad de los actos parlamentarios, transformaciones estrechamente interrelacionadas y acometidas, a mi juicio de manera no convincente, por nuestra reciente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no creo que el deber de acatamiento de lo resuelto por este tribunal pueda extenderse hasta interferir el debate parlamentario sobre determinadas ideas políticas, pues ello afecta al pluralismo político y al principio democrático. La doctrina constitucional tradicional ha sostenido, en esta línea, que no debe confundirse primacía con adhesión a la Constitución, pues nuestro ordenamiento constitucional no acoge un modelo de democracia militante que imponga la adhesión positiva al ordenamiento (STC 48/2003, de 12 de marzo, FJ 7). El ordenamiento constitucional admite cuantas ideas quieran defenderse, incluso las que pretendan modificar su fundamento, siempre que no se vulneren los principios democráticos y los derechos fundamentales, y se respeten los procedimientos de reforma de la Constitución (STC 31/2009, de 29 de enero, FJ 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Los deberes de las mesas de las cámaras en sus funciones de calificación y admisión a trámite de iniciativas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la doctrina constitucional clásica, en el marco de nuestro sistema democrático los parlamentos son sede natural del debate político y, en consecuencia, “el debate es absolutamente libre en su contenido”, de modo tal que “cómo se traduzca normativamente el fruto del debate […] es cuestión que no debe condicionar anticipadamente la suerte de ningún debate, so pena de negar al Parlamento su facultad de arbitrar la discusión política en los términos que estime convenientes. So pena, en definitiva, de someter al Parlamento a tutelas inaceptables” (ATC 135/2004, de 20 de abril,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esta interpretación, la nueva doctrina del Tribunal, introducida por las SSTC 46 y 47/2018, de 26 de abril, FJ 5, obliga a las mesas a inadmitir iniciativas que supongan un incumplimiento manifiesto del deber de acatar lo previamente resuelto por el Tribunal Constitucional, impidiendo de esta manera que la Cámara debata sobre ellas. Para que surja tal deber es necesario, según las sentencias citadas, que la admisión constituya un incumplimiento manifiesto de lo decidido y que los miembros de la mesa sean conscientes de que existe una resolución que impide dar curso a la iniciativa de que se trate.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puse de relieve en los votos particulares mencionados, considero que esta doctrina habilita a las mesas a interferir en el funcionamiento de las cámaras, coartando su autonomía y la libertad del debate parlamentario. La imposición sobre las mesas de las cámaras del deber de inadmisión de iniciativas incumplidoras, reforzado —como diré después— con la amenaza de la sanción penal y la privación de la garantía de la inviolabilidad, conlleva el riesgo de atribuirles una función de control previo de la constitucionalidad de las iniciativas que no les corresponde y que limita sustancialmente la libertad de deliberación y decisión en el espacio privilegiado del debate político que, en un Estado democrático, constituyen las cámaras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interferencia con la autonomía parlamentaria tiene, además, otras dos consecuencias que considero igualmente inadecuadas.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Primera consecuencia de la nueva doctrina: la desfiguración del contenido del derecho fundamental previsto en el art. 23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consecuencia inmediata que el Tribunal ha extraído de la nueva doctrina relativa a los deberes de inadmisión a trámite de las mesas ha sido la modificación del contenido del derecho fundamental del art. 23.2 CE (e, indirectamente, del derecho previsto en el art. 23.1 CE). Dicha modificación consiste en incluir en el núcleo del ius in officium de los parlamentarios opuestos a la tramitación de la iniciativa incumplidora el derecho a que tal iniciativa sea inadmitida, excluyendo correlativamente del derecho fundamental de los proponentes el derecho a que la iniciativa sea tramitada y debatida. Las razones de mi discrepancia con esta modificación quedaron expuestas en extenso en mis anteriores votos particulares, a los que me remito. Basta ahora insistir en que, primero, la admisión a trámite por la mesa de iniciativas parlamentarias que incumplan lo resuelto por el Tribunal en ningún caso afecta al ejercicio de las funciones representativas de los diputados discrepantes, que solo se veían obligados a ejercer su cargo interviniendo en el debate plenario. Segundo, la inadmisión a la que obliga esta doctrina supone una injerencia en la autonomía parlamentaria y en la libertad de deliberación del pleno de la Cámara de difícil justificación desde la cláusula del Estado democrático. Tercero, sin la necesaria ponderación, esta doctrina viene a ampliar el contenido esencial del derecho a la participación de dichos diputados (art. 23 CE) dejando sin contenido, en la misma medida, el derecho de los parlamentarios proponentes a ejercer su cargo representativo, con lesión del derecho a la participación política de los ciudadanos a quienes representan.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Segunda consecuencia de la nueva doctrina: la desfiguración del contenido de la garantía de la inviolabilidad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sobre los deberes de la mesa de inadmitir a trámite iniciativas “que pudieran entenderse como claramente contrarias a los pronunciamientos previos de este Tribunal”, como ahora se comprueba, también modifica el contenido esencial del derecho fundamental al ejercicio de las funciones representativas para integrar esta dimensión al permitir la persecución penal previo levantamiento de la inviolabilidad parlamentaria ante el incumplimiento de dicha obligación. De modo que se vacía de contenido la prerrogativa que establece el art. 71.1 CE, y que protege la libre formación de la voluntad de la Cámara y la libertad de expresión y de voto de los parlamentarios, elemento constitutivo de la democracia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inviolabilidad es un límite personal a la ley penal que, según ha afirmado la doctrina constitucional, trata de preservar un ámbito cualificado de libertad en el ejercicio de las funciones representativas, para proteger la integridad del Parlamento como espacio privilegiado del debate político, depositario de la soberanía popular y sede de la legitimidad democrática de todos los poderes del Estado. Una libertad de expresión, crítica, discusión y voto absoluta, en coherencia con el enunciado de la Constitución (“gozarán de inviolabilidad por las opiniones manifestadas en el ejercicio de sus funciones”) y como ha interpretado nuestra doctrina hasta la crisis de 2017. La inviolabilidad supone irresponsabilidad jurídica por lo dicho y decidido en ejercicio de las funciones parlamentarias, y conlleva la carencia de jurisdicción, de manera que la tutela judicial que merece el parlamentario se dispensa en forma negativa de no intervención de la jurisdicción, en el caso mediante la inadmisión de la querella (STC 30/1997, de 24 de febrero, FJ 7). Para lograr el fin último de protección de la libertad e independencia de la institución parlamentaria, la inviolabilidad protege a los parlamentarios actuando como límite absoluto a la jurisdicción que impide cualquier proceso o procedimiento que tenga por objeto exigir responsabilidad por las opiniones vertidas y los votos manifestados en el ejercicio de las funciones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me parece convincente la premisa que sustenta la decisión desestimatoria de la mayoría para excluir del ámbito de la inviolabilidad el voto de los miembros de la mesa que incumple el mandato de este tribunal. Se dice sin más que “la admisión a trámite de propuestas de resolución parlamentarias que pudieran entenderse como claramente contrarias a los pronunciamientos previos de este tribunal no están amparadas por la inviolabilidad parlamentaria”, remitiendo la justificación de esta afirmación al FJ 11.5.6 de la STC 184/2021, de 28 de octubre, en tanto se considera que examina un “supuesto equiparable”. A mi juicio, sin embargo, esta resolución no da cobertura a la decisión del caso. La actuación de la demandante en aquel recurso, a la sazón presidenta del Parlament, no se consideró excluida del ámbito de la inviolabilidad parlamentaria por el mero incumplimiento de los mandatos del Tribunal Constitucional, sino por la ajenidad de la conducta a la finalidad de la prerrogativa al insertarse en una actuación sostenida en el tiempo que se calificó de “mero poder de hecho, absolutamente al margen del Derecho, y, por consiguiente, con expresa renuncia al ejercicio de las funciones constitucionales y estatutarias que le son propias”. Una situación y circunstancias muy distintas de las que acontecen en el presente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vertida en el fundamento sexto no conduce a esa conclusión. Al margen de que se presenta como una petición de principio afirmar que la inviolabilidad no cubre la desobediencia al Tribunal Constitucional porque se incumplen resoluciones que deben ser cumplidas, es indiscutible que el demandante era representante de una parte del pueblo de la Comunidad Autónoma y estaba en ejercicio de su función representativa cuando integraba la mesa en facultades de calificación y admisión a trámite de iniciativas.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actos objeto de la querella por desobediencia formulada por la Fiscalía contra el demandante consistieron en votar como vicepresidente de la mesa del Parlament la admisión a trámite para su debate en el pleno de tres propuestas de resolución que incluían en uno de sus apartados una afirmación que se consideró contraria al deber de acatamiento a lo resuelto por el Tribunal Constitucional. En concreto, son tres acuerdos de la mesa de fechas 22 y 29 de octubre de 2019, y la contrariedad a lo decidido por el Tribunal no afectaba más que a uno de los incisos de las respectivas propuestas de resolución. El primero decía “[p]or ello, [el Parlamento de Cataluña] reitera y reiterará tantas veces como lo deseen los diputados y las diputadas, la reprobación de la monarquía” (inciso del apartado undécimo). El segundo, “[p]or ello, reitera y reiterará tantas veces como lo deseen los diputados y las diputadas, la defensa del derecho de autodeterminación y la reivindicación de la soberanía del pueblo de Cataluña para decidir su futuro político” (inciso final del apartado undécimo). Y el tercero, “[e]l Parlamento de Cataluña: 1. Expresa su voluntad de ejercer de forma concreta el derecho a la autodeterminación y de respetar la voluntad del pueblo catalán” (apartado primero de la moción).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lectura de estas propuestas de declaración pone de manifiesto que la decisión del demandante de votar a favor de la admisión a trámite de las tres iniciativas para su debate en el pleno es un acto de estricto ejercicio de sus funciones representativas, aun cuando suponga incumplir lo resuelto por el Tribunal. El carácter vinculante de las resoluciones de la jurisdicción constitucional no justifica el menoscabo de la inviolabilidad parlamentaria, hasta su desconocimiento. La persecución penal del demandante por conformar con su voto la necesaria mayoría de la mesa para que se admitieran a trámite y se debatieran en el pleno de la asamblea parlamentaria iniciativas que contenían esos pronunciamientos es una hipótesis difícil de encajar en el marco de un ordenamiento jurídico que reconoce la libertad de expresión como derecho fundamental. Libertad que ha sido ejercida mediante la emisión de voto sobre cuestiones de interés público (la forma de gobierno, la estructura territorial del Estado, el sujeto político de la soberanía), en el espacio privilegiado del debate político (un parlamento) por parte de un diputado, vicepresidente de un órgano parlamentario, que ostenta la representación popular. No son temas que puedan ser expulsados del espacio público. Es más, la doctrina de la sentencia podría llevar a excluir la inviolabilidad en cualquier escenario, al no precisar el alcance del supuesto de hecho que limita la prerrogativa parlamentaria en casos de desacuerdo con la doctrina o los pronunciamientos del Tribunal Constitucional. ¿Afecta la vinculación solo al fallo o se extiende a la argumentación de la resolución? Si propuestas genéricas de pronunciamientos sobre la monarquía o el sujeto de la soberanía suponen un desacato ajeno a la función parlamentaria, resulta problemático discernir en qué medida otros actos antijurídicos estarán amparados por la inviolabilidad.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delimitación del ámbito de la prerrogativa parlamentaria en materia penal debe elaborarse con criterios materiales (opiniones: declaraciones de juicio y voluntad) y funcionales (vínculo con el ejercicio de la función representativa). El primer parámetro permite afirmar que la inviolabilidad ofrece cobertura a actos típicos como los que se imputan al demandante, conductas descritas en la ley como delito cuya estructura típica descanse de manera exclusiva en la expresión de opiniones o la emisión de voto. El voto en la mesa exteriorizaba, sin otros aditamentos de coacción o violencia que podrían desactivar la prerrogativa, una declaración de voluntad: que el pleno debatiera aquellas propuestas y, en su caso, se pronunciara. A la misma conclusión conduce la observancia del segundo criterio, por el evidente nexo del acto incriminado con el ejercicio de la función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opino que la irresponsabilidad jurídica y la exclusión de la jurisdicción que conlleva la inviolabilidad parlamentaria protegen al demandante, más allá de la justificación que le pudiera prestar la libertad de expresión, ante un acto que suponga mera desobediencia con lo resuelto por el Tribunal Constitucional. Por ello, debió estimarse 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abril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