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12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2172-2021, promovido por don Josep Germá Llido Alba, contra el auto de la Sección Vigesimotercera de la Audiencia Provincial de Madrid, dictado el 25 de enero de 2021 en la ejecutoria 38-2018, y contra el auto dictado por el mismo órgano judicial el 23 de febrero de 2021, desestimando el recurso de súplica interpuesto contra la anterior resolución. Han intervenido como parte personada doña Patricia Ortiz Salas, don Alexis Hidalgo Gato León y de manera conjunta doña Dana Silvia Iglesias Lanza y doña Romy Iglesias Lanza; así como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14 de abril de 2021, la procuradora de los tribunales doña María José Carnero López, actuando en nombre y representación de don Josep Germá Llido Alba, bajo la defensa de la letrada doña Rosa María Sanz Carrasco,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han sido ya reflejados en el ATC 49/2022, de 7 de marzo, que resolvió la solicitud de suspensión cautelar de las resoluciones judiciales impugnadas. Procede en este momento dar traslado literal de ellos para su debido recordatorio: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Vigesimotercera de la Audiencia Provincial de Madrid dictó sentencia el 5 de julio de 2017 (proceso abreviado núm. 1494-2016) por la que condenó al aquí recurrente como autor de un delito de apropiación indebida, con la agravante de reincidencia, a la pena de veintidós meses de prisión, accesoria de inhabilitación especial para el derecho de sufragio pasivo durante el tiempo de la condena, al pago de la tercera parte de las costas procesales causadas incluidas las de la acusación particular y, en concepto de responsabilidad civil derivada de dicho delito, al pago, conjunta y solidariamente con otros dos condenados, de la cantidad de cuarenta mil dólares al cambio a euros entonces vigente, salvo que resultase inferior al de la fecha de los hechos (2012), en cuyo caso se aplicaría este último índice; más la obligación de pago de otros seis mil euros en concepto de daño moral, con los intereses legales del art. 576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devino firme, dictándose auto por la misma sección juzgadora el 25 de julio de 2018 por el que se acordó, a petición de los penados incluyendo al aquí recurrente, la suspensión por plazo de cuatro años de la pena privativa de libertad que les había sido impuesta, sometida dicha suspensión a la condición de abono íntegro de la responsabilidad civil “cuyo incumplimiento supondrá su revocación”, quedando fraccionada en la cantidad de 841,52 € mensuales, a razón de 280,50 € por cada uno de los penados, “sin perjuicio de que uno asuma el pago total al ser solidaria su responsabilidad y este repita contra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súplica por el aquí recurrente, defendiendo la reducción de la cantidad mensual fijada en concepto de responsabilidad civil, el recurso se desestimó por nuevo auto de la Sección, de 12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tribunal de instancia y de ejecución, dictó auto el 7 de febrero de 2019 declarando insolvente al aquí recurrente, “sin perjuicio de lo que proceda si en el futuro mejorara de fortuna”; resolución esta que devino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aquí recurrente se dirigió de nuevo a la Sección juzgadora por escrito presentado el 17 de diciembre de 2020, solicitando la modificación de la cuota mensual por responsabilidad civil impuesta, al haber variado su situación económica respecto de cuando se acordó su importe por aquel auto de 25 de julio de 2018. Argumentó que con posterioridad a esa fecha se declaró su insolvencia, percibiendo como único ingreso mensual una renta mínima de inserción de 395,75 € mensuales. Además su madre, quien venía ayudándole a sufragar los 280,50 € mensuales, tenía problemas de salud y debido a sus necesidades propias de dependencia ya no podía mantener esa ayuda. En definitiva el recurrente se comprometía al abono de una suma máxima de cien euros mensuales.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Vigesimotercera de la Audiencia Provincial de Madrid dictó auto desestimatorio el 25 de enero de 2021 (ejecutoria penal/expediente de ejecución núm. 38-2018),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denegar al penado, don Josep Germá Llido Alba, la solicitud que efectúa de modificación de la cuota mensual de responsabilidad civil debiendo mantenerse esta en los 280,50 euros al mes. A partir del mes siguiente a la notificación de la presente resolución se acordará su inmediato ingreso en prisión de no realizarse el pago según el modo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sostén de la decisión se contiene en el fundamento de Derecho segundo del auto, expuesto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“Condicionar la suspensión al pago de la responsabilidad civil no es otra cosa sino aplicar lo establecido en el art. 80 del CP ya que no hay que olvidar que uno de los requisitos de la suspensión es haber hecho frente a las responsabilidades civiles. Ese esfuerzo es una manifestación del deseo del penado de ‘regreso’ a la legalidad tratando, en lo posible, de volver a la situación existente antes de cometido el hecho delictivo. Por otra parte, en delitos patrimoniales, como el que ha dado origen a la presente ejecutoria, la satisfacción a la víctima se evidencia como una finalidad esencial, de manera que la suspensión de la pena privativa de libertad se muestra instrumento útil para que el penado pueda lograr esta. Cuando en el presente caso se acordó el fraccionamiento de la responsabilidad civil, se hizo teniendo en cuenta las circunstancias personales de los penados pero considerando también los derechos de la víctima del delito que, de todas formas, no vería satisfechos sus intereses de manera inmediata, sino diferidos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evidente que el pago de la responsabilidad civil ha de adecuarse a la capacidad económica, no es menos cierto que la satisfacción a la víctima del delito es otra finalidad que no puede olvidarse pues si ello fuera así y se atendiera exclusivamente a los intereses del penado, se podría estar vulnerando el derecho a la tutela judicial efectiva y se pondría también en evidencia la confianza en la vigencia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existe una exigencia de que las resoluciones judiciales se cumplan en sus propios términos como expresión del derecho a la tutela judicial efectiva de la que forma parte (art. 118 CE). El penado lo fue por un delito de apropiación indebida, con la agravante de reincidencia, a la pena de veintidós meses de prisión y si se condicionó la suspensión al pago íntegro de la responsabilidad civil y tal condición no se cumple, solo procede acordar el inmediato ingreso en prisión sin que pueda accederse a lo solicitado que, como ya ha sido manifestado en anteriores resoluciones de esta Sección, significaría no solamente eludir la pena privativa de libertad sino también el pago de la responsabilidad civil en atención a la propuesta que se realiza por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nulidad invocada, solo cabe reiterar lo ya manifestado por esta Sección Vigesimotercera de la Audiencia Provincial en el auto de fecha 5 de febrero de 2019, sin que ninguna vulneración de derechos se estime producida. Se reitera también la STS de 4 de enero de 2013 cuando señala que ‘la referida reforma (Ley Orgánica 6/2007, de 24 de mayo) no debe derivar en una instrumentalización perversa del incidente de nulidad de actuaciones utilizándolo como un nuevo recurso para replantear cuestiones ya dirimidas con el pretexto de que hay en juego derechos fundamentales’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anterior auto interpuso el aquí recurrente recurso de súplica, que fue desestimado por nuevo auto de la Sección juzgadora de 23 de febrero de 2021. Se señala en el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nulidad del auto impugnado por vulneración de los derechos fundamentales, derecho a la tutela judicial efectiva, incurriendo el auto, según el recurrente, en vicio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Sala que en modo alguno la denegación de la disminución de la cuota mensual establecida como pago de la responsabilidad civil, puede entenderse como una vulneración del derecho a la tutela judicial efectiva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y las resoluciones judiciales han de ser cumplidas en sus propios términos. La suspensión de la pena privativa de libertad quedó condicionada al pago de la responsabilidad civil, cuyo impago ha de llevar a revocar 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estima que se hay[a] incurrido en vicio de incongruencia omisiva debiendo estarse a lo ya acordado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con arreglo a los argumentos anteriormente expuestos, procede denegar la petición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Notificada esta última resolución se formalizó por la representación procesal del recurrente demanda de amparo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Importa también destacar que contra los mencionados autos de 25 de julio de 2018 y de 12 de noviembre del mismo año, el aquí recurrente interpuso dentro de plazo una demanda de amparo ante este tribunal, que dio lugar a la incoación del recurso núm. 6454-2018, inadmitido a trámite por providencia de la Sección Primera, Sala Primera, de 22 de mayo de 2019, “toda vez que se ha incurrido en el defecto insubsanable de no haber satisfecho debidamente la carga consistente en justificar la especial trascendencia constitucional del recurso (art. 49.1 LOTC), lo que, conforme a reiterada jurisprudencia constitucional, requiere una argumentación específica y suficiente (STC 69/2011, de 16 de mayo, FFJJ 2 y 3, y jurisprudencia constitucional allí citada)”. Esta resolución devino firme al no interponerse recurso de súplica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su importancia y más allá de su cita en el ATC 49/2022, procede ahora una reseña en detalle del contenido del recurso de súplica interpuesto por la parte contra el auto de 25 de enero de 2021, en el que plantea dos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el incurrir el auto impugnado en incongruencia omisiva “por no dar respuesta a la alegación primera de nuestro escrito de fecha 16 de diciembre de 2020”, en concreto a las circunstancias personales y familiares que a su parecer le imposibilitaban satisfacer una suma superior a los cien euros mensuales por la responsabilidad civil debida. Esto es, repitiendo lo ya alegado en anterior escrito presentado el 17 de diciembre de 2020, su situación de insolvencia, el percibir, como única fuente de ingresos, una renta mínima de inserción mensual de 394,75 €, no tener otros bienes muebles o inmuebles y no poder seguir ayudándole económicamente su madre, al tener esta necesidad de cubrir sus propias necesidades dada su edad y las patologías que sufre. Añade el escrito que en el auto impugnado “no se valoran sus reales posibilidades económicas aunque se conocen a la perfección, ni se vierten argumentos lógicos ni coherentes sobre cómo se pretende —sin que ello suponga quebrantar sus derechos fundamentales a la tutela judicial efectiva, a un proceso con las debidas garantías y a su dignidad personal, resucitando la denostada prisión por deudas—, que el señor Llidó siga abonando tan exorbitada cantidad con los exiguos ingresos de que dispone”. Discrepa además de la afirmación que entiende hace el auto de que el recurrente no quiere asumir sus obligaciones. Solo, aclara el escrito, que no puede hacerlo en el importe que se le había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motivo del recurso de súplica planteó la “falta de motivación de la resolución recurrida (vulneración de los derechos a la tutela judicial efectiva y a un proceso con las debidas garantías, del artículo 24 de la Constitución española”. En buena medida se reiteraron aquí los argumentos del motivo anterior del recurso, diciendo que el auto no se encuentra motivado convenientemente al no tener en cuenta sus circunstancias personales. Añade que el art. 80 del Código penal (CP) lo que exige para el otorgamiento de la suspensión de la pena de prisión es que el condenado asuma el compromiso de satisfacer la responsabilidad civil, como es su caso, y que está en función de la capacidad económica del deudor, aunque suponga que quede impagada una parte de la deuda o que termine de pagarla en un mayor periodo de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vulneran sus derechos fundamentales, prosigue diciendo, cuando el auto indica que de no abonar los 280,50 € mensuales se acordará su inmediato ingreso en prisión para el cumplimiento de la pena, con cita del fundamento jurídico 7 del ATC 3/2018, de 23 de enero y sus pronunciamientos sobre la importancia de la capacidad económica del penado en esta materia. Y recuerda que la obligación de pago está interferida en este caso, ex art. 607 LEC, por la inembargabilidad de la renta que recibe, a pesar de lo cual se compromete a abonar cien euros al mes, hasta la total liquidación de lo que debe.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 la que se hizo igualmente resumen en el ATC 49/2022 que ahora se transcribe, alega que las dos resoluciones impugnadas han vulnerado el derecho a la tutela judicial efectiva del recurrente, en dos de sus vertientes o dimensiones.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es la del derecho a una resolución judicial congruente con las pretensiones deducidas. Entiende la demanda, ante todo, que el auto de 25 de enero de 2021 de la Sección ejecutora ha incurrido en incongruencia omisiva o ex silentio, con infracción de los arts. 24.1 y 120.3 CE y de la doctrina reiterada de este Tribunal Constitucional en cuanto a esta forma de vulneración (con cita de las SSTC 198/1990, 226/1992 y 4/2006, de 16 de enero, FJ 3, que reproduce en parte). Así, según la demanda, con “verdadera preterición de la causa petendi” contenida en el escrito de solicitud de modificación de la forma mensual de pago de la responsabilidad civil impuesta al recurrente, obviando la audiencia que por mor de otro auto suyo anterior de 7 de febrero de 2019 aquel había sido declarado insolvente tras la oportuna investigación patrimonial que reveló que carecía de bienes e ingresos suficientes para hacer frente al pago de los 280,50 €; el mencionado auto de 25 de enero de 2021, pese a ello, continuó exigiendo su abono íntegro. No tuvo en cuenta tampoco el cambio de circunstancias familiares producido, al no poder seguir contando con la ayuda económica de su madre para reunir el importe mensual de la cuota asignada, ya que las patologías que sufre esta última y que se detallaron en el escrito de solicitud de 17/12/2020, la obligan a destinar sus recursos a la cobertura de sus propias necesidades de “cuidado, aseo, comida, atención especializada, etc.”, aportándose al efecto con ese escrito los informes médicos de su progenitora que acreditan lo que se afirma. Siendo la única fuente de ingresos del recurrente una renta mínima de inserción de 394,75 € (más adelante precisa que son 395,75 €), no puede abonar los 280,50 € exigidos “pues le quedarían apenas 100 € para cubrir sus necesidades más básicas de subsistencia, lo que es imposible, viéndose abocado a la indigencia y vulnerado su derecho a la dignidad personal protegido en el artículo 10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dice la demanda, pese a conocer la realidad de la situación económica del recurrente, el auto de 25 de enero de 2021 no valora esta y le achaca erróneamente no querer asumir sus obligaciones. El haber señalado el auto que de no abonarse la cantidad fijada se acordará su inmediato ingreso en prisión, supone una exigencia “absolutamente ilógica, irracional, arbitraria e injusta por venir a consagrar una auténtica prisión por deudas, por lo que tal decisión debe ser revocada”. Cita en su respaldo la STC 230/1991, de 10 de diciembre, en cuanto a que podría hablarse de prisión por deudas “si el impago de la condena civil derivada del delito originara, ante la insolvencia del reo, que este debiera ingresar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que de los 13 464 € que el recurrente debía en concepto de responsabilidad civil por la comisión del delito por el que fue condenado, ya ha satisfecho 6110 €, restándole por pagar 7354 €. Por eso solicitó poder liquidar el remanente mediante pagos mensuales menores, de 100 €, “aunque ello suponga aumentar el periodo de tiempo establecido, demostrando que su intención siempre ha sido la de su total liquidación”. No cuestiona la demanda la afirmación del auto impugnado de que ha de atenderse al interés de la víctima. Al contrario, por ello mismo entiende que con la reducción de la cuota que se pide se estarían garantizando los intereses de la víctima, “más que si se acordase el ingreso en prisión de mi representado, pues evidentemente ello significaría el cese inmediato en el pago de cualquier cantidad destinada a cubrir las meritadas responsabilidades civiles. Con una desacertada revocación de la suspensión de la pena de prisión se dejaría totalmente desasistido el interés de la víctima a ser reparada económicamente del perjuicio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 continuación el recurrente que la renta que percibe es legalmente inembargable ex art. 607 LEC, pese a lo cual, “haciendo un enorme esfuerzo económico, con el único objetivo de seguir reparando el daño causado y liquidar su deuda, es por lo que se comprometió a pagar cien euros mensuales, lo que viene a cubrir sobradamente las exigencias del artículo 80 del Código penal en lo que respecta al esfuerzo para la reparación efectiva del daño y a la indemnización del perjuicio causado conforme a sus posibilidades físicas y económicas”. Todo ello “sin perjuicio de que si viniera a mejor fortuna, encontrase un empleo y sus niveles de renta salarial mejorasen, se incrementen de forma proporcional sus aportaciones económicas a efectos de una más pronta cancelación de la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primer motivo del recurso insistiendo en que el auto de 25 de enero de 2021 incurrió en incongruencia omisiva al haber desestimado su solicitud de modificación de la cuota mensual, sin atender a su verdadera situación económica y al compromiso ofrecido.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también lesión del derecho a la tutela judicial efectiva, aduce que el citado auto de 25 de enero de 2021 “incurre igualmente en un error craso y patente en la interpretación de la normativa y jurisprudencia aplicable para la resolución del litigio, lo que desemboca en una resolución judicial carente de motivación suficiente y, por tanto, vulneradora” de aquel derecho fundamental. La demanda en este punto cita doctrina constitucional sobre el derecho a la motivación de las resoluciones judiciales (SSTC 24/1990, de 15 de febrero; 131/2000, de 16 de mayo; 184/1988, de 13 de octubre; 36/2006, de 13 de febrero, FJ 2; 281/2000, de 27 de noviembre, y 36/2009, de 9 de febrero, FJ 3, —en ese orden—, de las que reproduce pasajes seleccionados), y sostiene que su aplicación al caso supone que el indicado auto de 25 de enero de 2021 vulnera el derecho a la tutela judicial efectiva del recurrente, puesto que no tuvo en cuenta sus circunstancias personales ni económicas para denegar su petición de reducción de la cuota mensual por responsabilidad civil, ni tampoco que el art. 80 CP prevé que se entenderá cumplido el requisito de pago de la responsabilidad civil objeto de condena, en orden a la suspensión de la pena privativa de libertad, si el penado asume el compromiso de satisfacer dicha responsabilidad civil de acuerdo con su capacidad económica, tal y como, añade, ha hecho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allí que la interpretación que hace de ese precepto penal el auto recurrido, “vulnera, por inmotivada, los derechos fundamentales de mi patrocinado a la tutela judicial efectiva y a un proceso con las debidas garantías consagrados en el artículo 24 de la Constitución española”. La audiencia deniega la petición de reducción de la cuota de responsabilidad civil, “sin ningún tipo de razonamiento sólido, coherente o lógico, apercibiéndole además de que si no paga la cantidad que le exige, se acordará su inmediato ingreso en prisión”. No ha tenido en cuenta su capacidad económica, imponiéndole un pago a tanto alzado al margen de dicha capacidad. Insiste luego en la previa declaración de insolvencia del recurrente, en la ayuda económica prestada por su madre, y en el importe de la renta mínima de reinserción que únicamente tiene. No puede decirse que el recurrente “no haya realizado un esfuerzo reparador durante los casi tres años que lleva pagando”. La aplicación del art. 80 CP en función de la capacidad económica del penado puede suponer “que quede impagada una parte de la deuda o que termine de pagarla en un mayor periodo de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disponer el auto de 25 de enero de 2021 que el impago de los 280,50 € mensuales traerá consigo “su inmediato ingreso en prisión para el cumplimiento de la condena”, se consagra una “denostada prisión por deudas contraria a la doctrina sentada por el Excmo. Tribunal Constitucional al respecto”, con cita del ATC 259/2000, de 13 de noviembre, FJ 3, y del ATC 3/2018, de 23 de enero, FJ 7, que rechazó “la exigencia de tener capacidad económica para poder obtener la suspensión de la pena”, con reproducción de pasajes de ambas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lo que la ley busca es que el condenado asuma la obligación de realizar “un cierto esfuerzo para resarcir a su víctima”, pero “si ese resarcimiento no llega a producirse por razón de la precaria situación económica del reo, la suspensión no debe verse en ningún caso revocada”. De los arts. 80 y siguientes del CP “nada se encuentra […]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No es la suspensión de la pena, prosigue, “un instrumento para forzar el pago de la responsabilidad civil, ni para privilegiar a quienes tienen capacidad económica para pagar frente a quienes no la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el compromiso efectuado, la demanda finaliza sus argumentos jurídicos pidiendo la nulidad de los dos autos impugnados, los cuales confirman lo resuelto en los autos de 25 de julio de 2018 y de 12 de noviembre de 2018, de la misma Sección Vigesimotercera de la Audiencia Provincial de Madrid, que se revoque dicha decisión “acordando que procede suspender la ejecución de la pena de prisión” impuesta al recurrente “por cumplirse las condiciones previstas en el artículo 80.1 y 2 del Código penal”, y “se acepte como requisito para mantener la suspensión acordada el compromiso asumido por el demandante de amparo de satisfacer la parte de la indemnización a su cargo en plazos mensuales de 100,00 €, hasta su total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con estimación del recurso se reconozca la vulneración del derecho fundamental a la tutela judicial efectiva con proscripción de indefensión del recurrente, con nulidad de los dos autos impugnados y retroacción de actuaciones para que la Sala de instancia dicte “una resolución judicial respetuosa con el derecho fundamental citado, reconociendo el derecho de mi representado a que la cuota mensual a pagar en concepto de responsabilidad civil derivada del delito lo sea atendiendo a las reales capacidades económicas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asignado el conocimiento de este recurso a la Sección Tercera, Sala Segunda, de este tribunal, según consta en diligencia de ordenación de la secretaría de justicia de dicha Sección, de 20 de abril de 2021, el presidente del Tribunal Constitucional dictó un acuerdo el 10 de mayo de 2021 del siguiente tenor: “Visto que los recursos de amparo 6454-2018 y 2172-2021, inicialmente turnados, respectivamente, a las Salas Primera y Segunda de este tribunal, provienen del mismo proceso, dispongo, en atención a esta conexión objetiva, previa conformidad de la señora presidenta de la Sala Segunda (acuerdo del Pleno, de 23 de octubre de 2013) y en ejercicio de las facultades que a esta Presidencia atribuye el art. 15 de la Ley Orgánica 2/1979, que ambos recursos prosigan su tramitación ante la Sala Primera, debiendo ser turnados al mismo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Sección Primera, Sala Primera, de este Tribunal Constitucional, dictó diligencia de ordenación el 26 de julio de 2021 por la que acordó requerir a la procuradora de la parte recurrente la aportación de documentación, la cual lo cumplimentó por escrito presentado el 29 de julio de 2021, de lo que se dejó constancia en diligencia de la secretaría de justicia de 1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de este tribunal dictó providencia el 24 de enero de 2022 por la que acordó admitir a trámite el recurso, “porque el recurso puede dar ocasión al Tribunal para aclarar o cambiar su doctrina, como consecuencia de cambios normativos relevantes para la configuración del contenido del derecho fundamental [STC 155/2009, FJ 2 b)] y porque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Sección Vigesimotercera de la Audiencia Provincial de Madrid, a fin de que en un plazo no superior a diez días remitiera certificación o fotocopia adverada de las actuaciones correspondientes a la ejecutoria núm. 38-2018, y para que procediera a emplazar en el plazo de diez días a quienes hubieran sido parte en el procedimiento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22 de marzo de 2022, la procuradora de los tribunales doña Rosa María Ramírez Oreja, actuando en nombre y representación de doña Patricia Ortiz Solano, condenada en la misma sentencia de la Audiencia Provincial de 5 de julio de 2017 (proceso abreviado núm. 1494-2016), y bajo la defensa del abogado don José Ramón Ventura Arias, solicitó se la tuviera por personada en este proceso y que se entendieran con dicha procuradora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presentó escrito ante este tribunal la procuradora de los tribunales doña Gloria Llorente de la Torre, actuando en nombre y representación de don Alexis Hidalgo Gato León, igualmente condenado en la misma causa judicial, y bajo la defensa de la abogada doña Sonia Gómez Carballo, solicitó se le tuviera por comparecida y personada a dicha parte y por “adheridos al recurso de amparo interpuesto por la representación procesal de don Josep Germá”.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24 de marzo de 2022 presentó escrito ante este tribunal el procurador de los tribunales don Ignacio Gómez Gallegos, actuando en nombre y representación de doña Dana Silvia Iglesias Lanza y doña Romy Iglesias Lanza, como sucesoras de doña Silvia Lanza Pérez quien ejerció la acusación particular en aquel proceso penal, bajo la defensa del abogado don Joaquín González Gómez, solicitando tenerle por personado y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 de abril de 2022, la secretaría de justicia de la Sala Primera de este tribunal dictó diligencia de ordenación por la que, de un lado, decidió tener por personados y partes a don Alexis Hidalgo Gato León, doña Patricia Ortiz Solano, doña Dana Silvia Iglesias Lanza y doña Romy Iglesias Lanza; y de otro lado acordó dar vista de las actuaciones a las partes personadas y al Ministerio Fiscal, por plazo común de veinte días, a fin de que pudieran presentar las alegaciones que estimasen pertinentes conforme con lo previsto en el art. 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3 de mayo de 2022 presentó su escrito de alegaciones la representante procesal de don Alexis Hidalgo Gato León por la que se interesó que este tribunal “dé amparo al recurrente y a mi mandante la [al] haberse adherido al mismo, al estar en similar situación, con el fin de que se dicte auto por el que se estime íntegramente el recurso de amparo formulado por don Josep Germá, y se declaren nulos los autos de la ejecutoria que obligan a la prisión por deudas a pesar de que los mismos nunca han dejado de pagar y sólo han pedido una reducción de la cuota de 280 euros mes a 100 debido al cambio de las circunstancias económicas”. Por otrosí digo se solicitó asimismo que si se estimaba el amparo del recurrente, se diera testimonio a la ejecutoria para que se reduzca el pago “de la cuota a 100 euros acorde a sus posibilidades económicas”, sin precisar si esto último se refiere al recurrente o a la parte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como fundamento de su solicitud, que “se adhiere a las alegaciones de hecho y fundamentos de Derecho esgrimidos en su demanda de amparo, puesto que mi mandante se ha encontrado en igual situación y se hizo valer una rebaja en la cuota para hacer frente al pago de la responsabilidad, cumplimiento en todo momento con el pago, y se denegó de igual forma y de hecho se formuló, y en la actualidad está pendiente de resolución el recurso de reposición […], que de ser denegado igualmente agotará la vía judicial y acudirá al amparo si fuere necesario”. Se reitera el escrito en que “[h]acemos nuestras, todas estas alegaciones, puesto que igualmente consideramos que se vulnera el derecho fundamental de mi mandante, quien también solicitó rebaja de la cantidad del plazo a pagar mensualmente, debido a la disminución en sus ingresos, falta de trabajo, y divorcio con obligación de pago de alimentos”. Asimismo el escrito rebate algunas alegaciones hechas por el Ministerio Fiscal para pedir la desestimación de la demanda de amparo (se refiere, en realidad, a las formuladas por este último en la pieza de suspensión), afirma que el recurrente y “mi mandante” no se niegan a pagar, entrando a hacer consideraciones sobre la situación personal y familiar de la parte personada, por lo que finaliza alegando que al dar amparo al recurrente “igualmente se entienda que siendo las mismas circunstancias las de mi mandante se entienda ampliado a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También el 3 de mayo de 2022 formuló su escrito de alegaciones el representante procesal de doña “Romy y doña Dana Iglesias Lanza”, donde se interesó que teniendo por evacuado este trámite, este tribunal dicte “auto por el que se acuerde la inadmisión de la demanda”, y subsidiariamente dicte “sentencia por la que se desestima dicha demanda”, con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Luego de resumir los antecedentes del proceso a quo que tuvo por convenientes, comienza el escrito alegando la inadmisibilidad de la demanda de amparo, por discrepar de la apreciación de este tribunal vertida en la providencia de admisión a trámite del recurso con relación a la concurrencia en el mismo de especial trascendencia constitucional por “negativa manifiesta del deber de acatamiento de doctrina de este tribunal (STC 155/2019, de 28 de noviembre de 2019, número recurso: 814-2018)”. A partir de esta afirmación, dice la parte personada que la STC 155/2019 “nada tiene que ver con el presupuesto fáctico y jurídico del presente recurso de amparo”, pues aquella concernía a “medidas alternativas a la prisión provisional” y en este caso —sigue diciendo— la Sala de la Audiencia Provincial no ha revocado aún el beneficio de suspensión al recurrente y ha adoptado medidas menos graves como exigir el pago de la responsabilidad civil en cuantía mensual mínima y suficiente. Añade que “[s]olamente habría de haber sido admitido el recurso de amparo en el supuesto en que se hubiera dictado resolución revocatoria de dicha suspensión de la pena impuesta, que necesariamente se dictaría en el supuesto en que no se abonasen las cuotas, previo cumplimiento de los requisitos legales exigidos en el art. 86 CP”, y alega que el “ATC 112/2020 de 21 de septiembre, en recurso de amparo 1723-2020, es igualmente diferente al que es objeto del presente recurso de amparo”, dado que en este último sí se había revocado el beneficio de la suspensión condicional de la pena privativa de libertad por no abonarse la responsabilidad civil, lo que, repite, no es este caso. Sostiene por ello el escrito que “no procede la admisión del recurso de amparo”, y que “tampoco es de aplicación la sentencia dictada por el Tribunal Constitucional de 7 de marzo de 2022”, pues el recurrente fue oído en su petición de modificación de la cuota. Y remacha esta primera alegación diciendo que es “fundamental para la inadmisión del amparo, que no se ha revocado el beneficio de la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alegación se sostiene la “carencia de fundamento de los motivos invocados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atañe al primer motivo, incongruencia omisiva de las resoluciones impugnadas, niega el escrito que esta lesión constitucional (art. 24.1 CE) se haya producido, pues el auto de 25 de enero de 2021 resolvió “todas y cada una de las pretensiones de la promovente, reiteradas a lo largo de toda la ejecutoria, y desestimadas oportunamente cada una de ellas mediante los autos señalados”, pasando a reproducir la fundamentación de dicha resolución y del posterior auto de 23 de febrero de 2021, así como diversos informes del fiscal interviniente en el proceso a quo. Afirma que distinto a la incongruencia es el desacuerdo del recurrente con la denegación de la modificación de la cuota mensual por responsabilidad civil que pidió. Repite que el recurrente fue oído y pudo aportar prueba, y que la Audiencia Provincial no ha revocado el beneficio de la suspensión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el segundo motivo de la demanda de amparo, lesión del derecho a la tutela judicial efectiva (art. 24.1 CE) por supuesta falta de motivación de las resoluciones impugnadas, asevera el escrito que el recurrente confunde el objeto de este amparo, que no es la verificación de si cumple con los requisitos para la suspensión de la pena, porque ya se le concedió, ni para mostrar su desacuerdo con lo resuelto por la Sección ejecutora. Que ambas resoluciones “están sobradamente motivadas”, en las que se ponderaron las circunstancias económicas de los condenados, fijándose una cantidad por cada uno de 280,50 € sin perjuicio de que al ser responsabilidad solidaria alguno pudiera abonar todo el importe. Se alude luego a los autos de 12 de noviembre de 2018 y 5 de febrero de 2019, que apreciaron un nulo esfuerzo de los ejecutados en reparar el daño. Que al parecer de dicha parte personada, la cuota impuesta al recurrente es “nimia”, sin que quepa confundir la declaración de insolvencia con la obligación de pago, como hace el recurrente. No “existe por ende vulneración del derecho a la tutela judicial efectiva. Sobre la motivación de las sentencias, nos remitimos a la doctrina y jurisprudencia establecida al respecto”. Dedica el escrito un último apartado para justificar que, sea por inadmisión o por desestimación del recurso, se impongan las costas al recurrente “de conformidad con el artículo 95.2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asimismo del 3 de mayo de 2022 se consignó ante este tribunal el escrito de alegaciones de la representante procesal de doña Patricia Ortiz Solano, interesando se tuvieran por formuladas alegaciones del art. 52 LOTC, y a dicha parte “por adherida al recurso de amparo formulado”, dictándose sentencia “por la que se otorgue el amparo al recurrente y se acuerde extender los efectos de dicho amparo a doña Patricia Ortiz Solano”.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indica en el escrito que dicha parte personada “se adhiere a todas y cada una de las manifestaciones contenidas en el escrito de interposición del recurso de amparo, por las razones expresadas en el mismo, a las que nos remitimos para evitar reiteraciones innecesarias”. Se da cuenta a continuación de que contra los autos de la Sección ejecutora de 25 de julio de 2018, 12 de noviembre de 2018 y 5 de febrero de 2019 que rechazaron su solicitud para que también a ella se rebajara la cuota a 100 € mensuales, se interpuso recurso de amparo núm. 1958-2019, el cual resultó inadmitido a trámite por falta de especial trascendencia constitucional, por providencia de la Sección Primera de este tribunal de 14 de noviembre de 2019. Razones las suyas, acaba diciendo, “que fueron expresadas en el pasado al Tribunal Constitucional, si bien formuladas de una manera más desafortunada que las expresadas en el recurso de amparo objeto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la misma fecha que los escritos anteriores, 3 de mayo de 2022, se formalizó escrito de alegaciones por la representante procesal del recurrente en este amparo, por el que interesó se tuvieran por efectuadas las mismas, y se dicte “sentencia estimando el recurso de amparo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 su petición en la alegación siguiente: “por medio de este escrito venimos a remitirnos a los argumentos expuestos en la demanda de amparo, entendiendo que los autos de la Sección núm. 23 de la Audiencia Provincial de Madrid de fechas 25 de enero de 2021 y de 23 de febrero de 2021, dictados en la Ejecutoria Penal/Expediente de ejecución 38/2018, incurren en vulneración del derecho fundamental a la tutela judicial efectiva del recurrente, por lo que procede su declaración de nulidad y, con retroacción de actuaciones, que se obligue a la Sala de instancia a dictar una resolución judicial respetuosa con el derecho fundamental citado, reconociendo el derecho de don Josep Germá Llidó Alba a que la cuota mensual a pagar en concepto de responsabilidad civil derivada del delito lo sea atendiendo a las reales capacidades económicas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con fecha 19 de mayo de 2022 el fiscal ante este Tribunal Constitucional presentó sus alegaciones, interesando se dictase sentencia que disponga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Estimar el recurso de amparo interpuesto por la representación procesal de don Josep María [sic] Llidó Alba.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Restablecer los derechos vulnerados y, en consecuencia, reconocer su derecho fundamental a la tutela judicial efectiva (artículo 24.1 CE), en los términos fijados en el cuerpo del presente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Anular el auto dictado por la Sección 23 de la Audiencia Provincial de Madrid en la ejecutoria número 38/2018 con fecha 25 de enero de 2021 y el auto dictado por la Sección 23 de la Audiencia Provincial de Madrid en la ejecutoria número 38/2018 con fecha 23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Ordenar además la retroacción de las actuaciones al momento inmediatamente anterior al dictado de la primera de esas dos resoluciones al objeto de que se dicte nueva resolución que resulte respetuosa con el derecho fundamental que ha de considerarse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antecedentes del proceso a quo que considera de mayor relieve, y los motivos y suplico de la demanda, el fiscal fundamenta su pretensión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la primera queja del recurrente, la vulneración por los autos impugnados del derecho a la tutela judicial efectiva al haber incurrido en incongruencia omisiva, recuerda ante todo el fiscal la doctrina de este tribunal sobre el derecho fundamental y vertiente de este concernida, en el sentido de que venimos distinguiendo en este ámbito entre alegaciones y pretensiones en sí mismas consideradas, recayendo un mayor rigor en cuanto al deber de respuesta judicial de estas segundas siempre que sean sustanciales en cuanto a los hechos o argumentos jurídicos, sea una respuesta expresa o al menos de manera implícita (con cita de la STC 24/2010, de 27 de abril, FJ 4). Partiendo de ello, en su aplicación al caso recuerda el fiscal que el recurrente presentó un escrito el 17 de diciembre de 2020 en el que interesó la modificación de la condición establecida en autos de 25 de julio de 2018 y 12 de noviembre del mismo año, fijando un abono de 280,50 € mensuales durante cuarenta y ocho meses en concepto de responsabilidad civil. Que la pretensión de que se redujera esa cifra a cien euros mensuales se justificaba (causa petendi) en el empeoramiento de su situación económica derivada de la insolvencia declarada por auto de 7 de febrero de 2019, la disminución de la capacidad económica de su madre, que era quien se venía encargando del pago de aquella cuota mensual, y la inembargabilidad de los exiguos ingresos del recurrente, ex art. 607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prosigue diciendo el fiscal, aunque el primero de los dos autos impugnados niega la reducción de la cuota desde la suma de 280,50 € a los 100 € solicitados, ello no implica que la Sección ejecutora se haya pronunciado sobre las circunstancias alegadas por el recurrente para fundar su pretensión, las cuales integraban hechos y argumentos jurídicos de carácter básico y fundamental, esto es, la razón por la que se pedía. En ese auto de 25 de enero de 2021 el tribunal esgrimió otros argumentos para rechazar lo solicitado (procede el fiscal en este punto a resumir el contenido de dicha resolución judicial), y “no se encuentra referencia alguna a las tres circunstancias invocadas por el penado para solicitar la reducción de la cuota mensual que había de satisfacer en concepto de pago aplazado de la responsabilidad civil”. De todas esas omisiones, recalca el fiscal que “reviste especial gravedad” la relativa a no haber ponderado su situación de insolvencia judicialmente declarada. Concluye que por ello el auto mencionado “desatendió la defensa esgrimida por la parte […] dando lugar —en expresión de ese Tribunal Constitucional— a una denegación de justicia”. Esa incongruencia, prosigue, no fue reparada por la Sección ejecutora al dictar el auto de 23 de febrero de 2021 que desestimó el recurso de súplica instado contra la anterior resolución, pues en su fundamento jurídico único no se alude a aquella causa de pedir.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alega el fiscal ante este tribunal, “habrá de ser estimado el primer motivo de amparo de la demanda formulada”, por vulneración del derecho a la tutela judicial efectiva (art. 24.1 CE) por incongruencia omisiva de ambas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segunda queja de la demanda, dirigida contra los dos autos ya citados, de nuevo por vulneración del art. 24.1 CE ahora en su vertiente de derecho a una resolución motivada, el fiscal comienza haciendo dos precisiones: la primera es que el auto de 25 de enero de 2021 “tiene una naturaleza semejante a la que habitualmente posee un auto de revocación de la suspensión de la ejecución de la pena privativa de libertad”, dado que al negar la solicitud de reducción de la cuota mensual, el tribunal finaliza haciendo la advertencia de que a partir del mes siguiente a su notificación, “se acordará su inmediato ingreso en prisión de no realizarse el pago según el modo establecido”. Una decisión, añade, que no se vio alterada por lo resuelto en el posterior auto de 23 de febrero de 2021, y que conduce a que resulte de aplicación a este caso la STC 32/2022, de 7 de mayo, en un recurso de amparo promovido contra resoluciones que revocaban la suspensión de la ejecución de una pena privativa de libertad por no haberse satisfecho la responsabilidad civil. Aunque en el presente caso, continúa argumentando el fiscal, la Audiencia no ha revocado todavía el beneficio de la suspensión condicional de la pena privativa de libertad, sigue estando en juego, como en aquel otro asunto, “la libertad del recurrente”, pues si llega a incumplir con la condición económica impuesta, “se revocaría por la Sala el beneficio suspensivo concedido y se acordaría su inmediato ingreso en prisión”. A continuación pasa a resumir ampliamente el fiscal la doctrina de la STC 32/2022, especialmente en su FJ 4, y lo acompaña con la cita los preceptos del Código penal aplicables en esta materia, los arts. 80.1, 80.2 y 86.1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se centra en el contenido de los dos autos impugnados en este proceso, señalando que el dictado el 25 de enero de 2021 merece dos reproches: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es que “introduce de modo indebido en el debate suscitado en fecha 17 de diciembre de 2020 por la representación procesal del Sr. Llidó Alba el problema de la revocación de la suspensión condicional de la ejecución de la pena para el caso de impago de las mensualidades establecidas para la satisfacción de la responsabilidad civil”, cuando el objeto del escrito era solo justificar la reducción de la cuota mensual en razón a las circunstancias ya mencionadas. El recurrente, prosigue el fiscal, no pronunció “negativa alguna […] al pago de la responsabilidad civil”, ni que “se suprimiera por completo su obligación de pago de la responsabilidad civil”. Profundiza en esa supuesta prematuridad del pronunciamiento judicial en torno al incumplimiento de la obligación pecuniaria, en que disponiendo el recurrente de cuarenta y ocho meses para su pago “la suspensión no expiraría antes del día 25 de julio de 2022”. En cambio, el auto de 25 de enero de 2021 formula la advertencia de la que ya se ha hecho indicación, con lo que “anticipó indebidamente el momento en que debía efectuarse aquel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reproche dirigido contra el auto de 25 de enero de 2021, es que el tribunal “no contempló que la afectación que su decisión había de tener en la libertad del interesado determinaba que, para entender existente una resolución fundada en Derecho, se requería no sólo que el fundamento de la decisión constituyera una aplicación no arbitraria de las normas adecuadas al caso, sino también que su adopción estuviese presidida, más allá de por la mera exteriorización de la concurrencia o no de ciertos requisitos legales, por la expresión de la ponderación, de conformidad con los fines de la institución y los constitucionalmente fijados a las penas privativas de libertad, de los bienes y derechos en conflicto. Esto es, el deber de fundamentación de las resoluciones judiciales imponía la ponderación de las circunstancias individuales del penado, así como de los valores y bienes jurídicos comprometidos en la decisión. Tal juicio de ponderación, desde luego, no existió”; al no tener en cuenta la situación de insolvencia declarada, como tampoco el papel que desempeña en este ámbito la capacidad económica del obligado, aferrándose el auto a los aspectos relativos a “la satisfacción de los derechos indemnizatorios de las víctimas —que en modo alguno eran puestos en duda— y la exigencia de que las resoluciones judiciales se cumplan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alega el fiscal que la Sección ejecutora, en sus dos autos impugnados, desconoció la doctrina asentada en el ATC 3/2018, de 21 de febrero, sobre el régimen de la suspensión de penas privativas de libertad introducido por la Ley Orgánica 1/2015, en el sentido de que dicha suspensión no puede ser en ningún caso revocada si el impago se debe a la precaria situación económica del reo. Doctrina que, reitera, debe ser tenida en cuenta atendiendo a la naturaleza de las dos resoluciones judiciales, “semejante a la de un auto de revocación de la suspensión de la ejecución de la pena”, y porque ambos autos incorporan “una regla interpretativa contraria al entendimiento constitucional del sistema actual de suspensión expuesto en el ATC 3/2018”, en cuanto a la valoración de la capacidad económica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además que la Sala prescindió del deber reforzado de motivación a que se ha hecho anteriormente referencia, dejando de efectuar el juicio de ponderación al que estaba obligada. Tal déficit de motivación sugiere que cuando el órgano judicial razonó su decisión, en el fondo la estaba justificando en la subsistencia de la capacidad económica del Sr. Llidó Alba, automatismo que no resulta conforme con el canon de motivación reforzada que exige ese Tribunal Constitucional en la adopción de este tipo de decisiones, dado el carácter basal de la efectiva capacidad para hacer frente a la responsabilidad civil como elemento que evita que la ejecución de la pena sirva para forzar los pagos de una persona de insuficiente solvencia (ATC 259/2000, FJ 3) y permite la funcionalidad de esta forma sustitutiva de la ejecución de la pena privativa de libertad en casos de insolvencia (ATC 3/2018, FJ 7). En todo caso, no es concebible en modo alguno que una solicitud dirigida a la reducción de la cuota mensual que debía satisfacerse para el pago de la responsabilidad civil acabe con el apercibimiento de un inmediato ingreso en prisión si no siguiera realizándose el pago según el modo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esto el escrito de alegaciones del fiscal, sosteniendo que sobre este segundo motivo también concurre “la denunciada vulneración del derecho a la tutela judicial efectiva (artículo 24.1 CE), por carecer de motivación constitucionalmente suficiente” los dos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la misma fecha en la que se dictó la providencia de admisión a trámite del presente recurso, 24 de enero de 2022, la Sección Primera de este tribunal dictó otra providencia acordando la apertura de la pieza separada de suspensión, otorgando plazo común de tres días al Ministerio Fiscal y al recurrente en emparo para que pudieran formular sus alegaciones. Tras haberlo hecho así, respectivamente, mediante escritos presentados el 16 de febrero de 2022 —interesando el fiscal la desestimación de la suspensión de las resoluciones impugnadas— y 31 de enero de 2022 —interesando el recurrente que sí se acordara la medida cautelar—, la Sala Segunda de este tribunal dictó ATC 49/2022, de 7 de marzo,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diligencia de la secretaría de justicia de 23 de mayo de 2022 se hizo constar la presentación de los escritos de alegaciones del Ministerio Fiscal y de los procuradores doña María José Carnero López, doña Rosa María Rodríguez Oreja, doña Gloria Llorente de la Torre y don Ignacio Gómez Gallegos, quedando el presente recurso de amparo pendiente de deliberación cuando por turno le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fecha 8 de septiembre de 2022,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el auto de 25 de enero de 2021 dictado por la Sección Vigesimotercera de la Audiencia Provincial de Madrid en la ejecutoria penal núm. 38-2018 (procedimiento abreviado 1494-2016), que desestimó la solicitud formulada por el aquí recurrente para que, en virtud de causas sobrevenidas que no habían sido tenidas hasta entonces en cuenta por dicho tribunal, se acordara la reducción de la cuota mensual que se le fijó en concepto de responsabilidad civil derivada del delito de apropiación indebida por el que fue condenado, advirtiendo aquel auto en su dispositiva que “a partir del mes siguiente a la notificación de la presente resolución se acordará su inmediato ingreso en prisión de no realizarse el pago según el modo establecido”. A dicha resolución judicial, así como al posterior auto de la misma sección de 23 de febrero de 2021 que desestimó el recurso de súplica promovido contra el anterior, la demanda de amparo atribuye dos quejas constitucionales: (i) la vulneración del derecho fundamental a la tutela judicial efectiva por haber incurrido en incongruencia omisiva, toda vez que no han valorado las circunstancias personales y familiares aducidas por el recurrente en fundamento de su solicitud de reducción de la cuota antes indicada, y (ii) la vulneración del mismo derecho fundamental, en su vertiente de derecho a una resolución fundada en Derecho, porque se resuelve rechazar lo pedido, “sin ningún tipo de razonamiento sólido, coherente o 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partes personadas, con base en los argumentos que cada una ha expuesto y de los que se dan cuenta en los antecedentes de esta sentencia, las respectivas representaciones procesales de don Alexis Hidalgo Gato León y doña Patricia Ortiz Solano manifestaron su adhesión a la demanda de amparo e interesaron que los efectos estimatorios de la sentencia que se dictase se extienda a su propia situación personal. Por su lado, la representación procesal de doña Dana Silvia Iglesias Lanza y doña Romy Iglesias Lanza sostuvo que el recurso de amparo debía inadmitirse por carecer del requisito de la especial trascendencia constitucional y, subsidiariamente, debe desestimarse en el fondo. El fiscal ante este Tribunal Constitucional, por último, formuló sus alegaciones interesando que se dictase sentencia otorgando el amparo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deben hacerse de inmediato en este mismo fundamento jurídico unas precisiones relativas al propio objeto del recurso, fijando a continuación el orden de examen de las dos quejas planteadas en la demanda. En el siguiente fundamento resolver el óbice procesal formulado por una de las partes personadas y, en último lugar y si procede —porque se desestime dicho óbice—, dedicar los siguientes fundamentos al enjuiciamiento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expresamente afirma la demanda, se recurren en este proceso únicamente los autos de 25 de enero de 2021 y 23 de febrero de 2021, dictados por la Sección Vigésima Tercera de la Audiencia Provincial de Madrid en la ejecutoria 37-2018. Aunque el recurrente alude en algunos pasajes de su escrito a los autos de 25 de julio de 2018 y 12 de noviembre de 2018 del mismo tribunal, ambas resoluciones no están en modo alguno cuestionadas aquí: de un lado porque ya lo fueron por el recurrente al interponer el recurso de amparo núm. 6454-2018, el cual resultó inadmitido por providencia de la Sección Primera de este tribunal de 22 de mayo de 2019 —como se informó en los antecedentes—, por insuficiente justificación del requisito de la especial trascendencia constitucional. Y por otro lado, porque precisamente los autos que aquí sí se impugnan vinieron a rechazar una petición nueva del mismo condenado, que este fundó en la existencia de circunstancias personales y familiares sobrevenidas que le impedían satisfacer la cuota mensual de responsabilidad civil fijada, y que por tanto eran desconocidas para la Sección ejecutora cuando dictó las resoluciones de julio y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Pretensión de extensión de los efectos de una sentencia estimatoria a otras partes condenadas en la misma causa penal y aquí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resumido en los antecedentes, tanto don Alexis Hidalgo Gato León como doña Patricia Ortiz Solano no solamente han manifestado en sus escritos de alegaciones que están de acuerdo con los términos de la demanda presentada por el recurrente, a la cual por ello se adhieren, sino que además piden que la sentencia estimatoria del recurso se pronuncie también sobre el derecho de ambos, a la sazón coacusados y condenados en la misma sentencia que el demandante de amparo, a poder ver reducida su cuota mensual en concepto de responsabilidad civil en virtud de las circunstancias personales y familiares que cada uno de los dos esgrime, hasta los cien euros que ha pedido el recurrente se declare.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 tienen por hechas las alegaciones de adhesión de ambas partes personadas a la demanda presentada por el recurrente y solo en lo que a él se refiere. Por el contrario, no cabe acceder a la petición de que una eventual sentencia estimatoria pudiera extenderse por este tribunal a la propia situación personal de ambas partes personadas. Resulta de aplicación en este punto la reiterada doctrina constitucional conforme a la cual el utilizar la parte no recurrente el trámite de alegaciones del art. 52 LOTC para introducir una nueva pretensión de amparo (en vez de formalizar la interposición de un recurso propio, dentro de los plazos legales), “es a todas luces inadmisible por dos razones: en primer lugar, porque es por todos sabido que la pretensión ha de introducirse con el escrito de demanda (art. 49 LOTC), en el que se fija definitivamente el objeto del amparo y se determinan los límites del deber de congruencia de este tribunal (SSTC 30/1986, de 20 de febrero, FJ 1; 138/1986, de 7 de noviembre, FJ 1; 117/1988, de 20 de junio, FJ 2; 209/1988, de 10 de noviembre, FJ 3, o 93/2002, de 22 de abril, FJ 1), sin que sea dable que el demandante amplíe dicho objeto —interdicción de la mutatio libelli— en el escrito de alegaciones (inter alia, cfr. la citada STC 30/1986, que, a su vez, se basa en las SSTC 73/1982, de 2 de diciembre, FJ 5, y 51/1985, de 10 de abril, FJ 8), ni, menos aún, que el codemandado o el coadyuvante aprovechen esta fase prevista en el art. 52 LOTC para, tardíamente, introducir una pretensión autónoma a la planteada en la demanda (SSTC 241/1994, de 20 de julio, FJ 3, y 113/1998, de 1 de junio, FJ 1)” (STC 126/2011,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contenido de los dos motivos que se deducen en la demanda seguiremos el mismo orden trazado en dicho escrito para su resolución, por cuanto la eventual estimación de la primera de esas quejas, fundada en la incongruencia omisiva de los autos impugnados, traería consigo la necesidad de que el tribunal ejecutor tuviera que enjuiciar de nuevo la pretensión deducida por el recurrente. Solo en caso de desestimarse dicha primera queja procedería que nos pronunciáramos sobre la segunda cuestión suscitada, la racionalidad de los argumentos de ambas resoluciones judiciales, desde la óptica del art. 24.1 CE que propone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iniciar el análisis del fondo controvertido, no obstante y como ya se anticipara, ha de entrarse a resolver el óbice procesal opuesto por la representación procesal de doña Dana Silvia Iglesias Lanza y doña Romy Iglesias Lanza, consistente en la supuesta falta de especial trascendencia constitucional del recurso [arts. 49.1 y 50.1 b) LOTC]. A partir de los argumentos que se sustentan sobre este particular en el escrito de alegaciones de dicha parte —y de los que se dio cuenta en los antecedentes—, ha de declararse por fuerza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Baste considerar para ello, ante todo, que dicho escrito parte de un dato erróneo, como es decir que en la providencia de admisión del recurso se vinculaba la existencia de la especial trascendencia constitucional por negativa manifiesta del deber de acatamiento de la doctrina de este tribunal, con la cita de la “STC 155/2019, de 28 de noviembre, número recurso: 814-2018”. Cosa en absoluto incierta porque la única sentencia citada en la providencia es la STC 155/2009 sobre el listado de causas de especial trascendencia, y que nada tiene que ver desde luego con las diversas temáticas tratadas en aquella otra STC 155/2019 que trae a colación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 sus consideraciones en este punto no son ya argumentos para inadmitir el recurso sino, en su caso, para desestimarlo, porque comportan discrepancias de dicha parte con lo sostenido en la demanda y su entendimiento de que los autos impugnados son conformes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haberse alegado por tanto nada que lleve a revisar nuestra decisión de apreciar la concurrencia de especial trascendencia constitucional en la providencia a la que se alude, el óbice no puede prosperar, debiendo abordarse ya el examen de la primera queja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derecho a una resolución judicial congruente y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una resolución judicial congruente (art. 24.1 CE), y cuándo se está ante su vulneración por haberse incurrido en incongruencia en sus distintas modalidades, sirva como exponente de nuestra doctrina la STC 25/2012, de 27 de febrero, FJ 3, donde con cita literal de la anterior 40/2006, de 13 de febrero, FJ 2, hemos recordado: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congruencia viene referida desde un punto de vista procesal al deber de decidir por parte de los órganos judiciales resolviendo los litigios que a su consideración se sometan, a su potestas en definitiva, exigiendo que el órgano judicial ofrezca respuesta a las distintas pretensiones formuladas por las partes a lo largo del proceso, a todas ellas, pero sólo a ellas, evitando que se produzca un desajuste entre el fallo judicial y los términos en que las partes formularon sus pretensiones, concediendo más o menos o cosa distinta de lo pedido (SSTC 124/2000, de 16 de mayo, FJ 3; 114/2003, de 16 de junio, FJ 3, o 174/2004, de 18 de octubre, FJ 3; entre muchas otras). Recordaba en ese sentido la STC 130/2004, de 19 de julio, que desde pronunciamientos aún iniciales, como la STC 20/1982, de 5 de mayo (FFJJ 1 a 3), hemos definido en una constante y consolidada jurisprudencia el vicio de incongruencia como aquel desajuste entre el fallo judicial y los términos en los que las partes han formulado su pretensión o pretensiones que constituyen el objeto del proceso en los escritos esenciales del mismo. Al conceder más, menos o cosa distinta a lo pedido, el órgano judicial incurre en las formas de incongruencia conocidas como ultra petita, citra petita o extra petita partium. Son muy numerosas las decisiones en las que este tribunal ha abordado la relevancia constitucional del vicio de incongruencia de las resoluciones judiciales, precisando cómo y en qué casos una resolución incongruente puede lesionar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elaborado así un cuerpo de doctrina consolidado que puede sistematizarse, a los efectos que a este amparo interesan,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El juicio sobre la congruencia de la resolución judicial precisa de la confrontación entre su parte dispositiva y el objeto del proceso delimitado por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 la incongruencia hemos venido distinguiendo, de un lado, la incongruencia omisiva o ex silentio, que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De otro lado, la denominada incongruencia por exceso o extra petitum,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algunas ocasiones, tiene declarado este tribunal, ambos tipos de incongruencia [omisiva y extra petita] pueden presentarse unidas, dándose la llamada incongruencia por error, que es aquella en la que concurren al unísono las dos anteriores clases de incongruencia. En efecto, se trata de supuestos en los que, por error de cualquier género sufrido por el órgano judicial, no se resuelve sobre la pretensión o pretensiones formuladas por las partes en la demanda o sobre los motivos del recurso, sino que equivocadamente se razona sobre otra pretensión absolutamente ajena al debate procesal planteado, dejando al mismo tiempo aquella sin respuesta (por todas, SSTC 15/1999, de 22 de febrero, FJ 2; 124/2000, de 16 de mayo, FJ 3; 182/2000, de 10 de julio, FJ 3; 213/2000, de 18 de septiembre, FJ 3; 211/2003, de 1 de diciembre, FJ 4;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la misma sentencia, con cita de la STC 100/2004, de 2 de junio, recordábamos: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(STC 44/2008,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entre otras posteriores, SSTC 128/2017, de 13 de noviembre, FJ 8; 165/2020, de 16 de noviembre, FJ 3, y 59/2022, de 9 de mayo, FJ 4 (así como las otras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lo que debe ser el correcto entendimiento de la llamada respuesta tácita o implícita, cuya aplicación por el intérprete no puede vaciar de contenido el deber de congruencia cuantitativo (art. 24.1 CE), enseña la misma STC 25/2012, en el FJ 4,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debe recordarse que este tribunal no ha considerado respuesta tácita la que se desprende, sin más, de la estimación de la pretensión del contrario o de la desestimación de la propia; la respuesta tácita constitucionalmente suficiente a una cuestión recae cuando, como ha sido dicho, del conjunto de los razonamientos contenidos en la resolución puede deducirse razonablemente que el órgano judicial la ha valorado y, además, es posible identificar los motivos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Deducción razonable, por cierto, que este tribunal no encontró en las resoluciones impugnadas en el recurso de amparo resuelto por dicha STC 25/2012, estimando la demanda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del ATC 3/2018 sobre la ponderación del criterio de la capacidad económica en la decisión de suspensión condicional de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este amparo, ha de mencionarse que el Pleno de este tribunal ha dictado el ATC 3/2018, de 23 de enero, en el que resolvió la cuestión de inconstitucionalidad planteada por un juzgado de lo penal en relación con la dicción del art. 80.2.3 CP (donde se regula como condición para la suspensión de penas de prisión el haber satisfecho las responsabilidades civiles, y en qué términos se puede considerar cumplida mediante un compromiso de pago), tras su modificación por la Ley Orgánica 1/2015, de 30 de marzo, en cuanto a si dicho precepto generaba una discriminación prohibida por el art. 14 CE entre quienes pueden asumir el compromiso de satisfacer la responsabilidad civil y ver suspendida con ello su pena, y quienes no pueden hacerlo por carecer del todo de recursos económicos. La cuestión resultó inadmitida a trámite por notoriamente infundada, descartando que la norma produzca dicha discriminación, razonando en el fundamento jurídico 7 el entendimiento que ha de darse al requisito de la capacidad económica del penado,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en primer lugar, que el auto declara que las decisiones judiciales sobre suspensión o revocación de la suspensión previa, de penas privativas de libertad, han de venir revestidas de un deber de motivación reforzada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fin resocializador [de las penas] guía, junto a evidentes razones de gestión económica de la política penitenciaria, la regulación legal del instituto de la suspensión de la ejecución de la pena y así lo hemos señalado reiteradamente en nuestra propia doctrina (SSTC 110/2003, de 16 de junio, FJ 4; 248/2004, de 20 de diciembre, FJ 4; 320/2006, de 15 de noviembre, FJ 2; 57/2007, de 12 de marzo, FJ 2, y 160/2012, de 20 de septiembre, FJ 3). Ahora bien, una vez que la regulación del instituto tiene un contenido determinado, que el legislador ha decidido en uso de su legitimación democrática, no puede ignorarse que la eficacia del artículo 25.2 CE se proyecta, como ha declarado este tribunal, sobre la interpretación judicial de dicha regulación, exigiéndose al juez el cumplimiento de un deber de motivación reforzada (art. 24.1 CE en conexión con el art. 25.2 CE). Es, pues, en ese estadio de aplicación judicial de la regulación discrecionalmente decidida por el legislador donde el juez ha de proyectar los efectos del principio resocializador, pues este ‘opera como parámetro de ponderación del completo sistema de ejecución de las penas y de las instituciones que lo integran’ (STC 120/2000, de 10 de mayo, FJ 4). El reproche dirigido al legislador en relación con el artículo 25.2 CE carece, pues, de una mínima consistencia suasoria”.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 la resolución del fondo planteado, tras señalar que el legislador de 2015 ha tenido en cuenta la experiencia anterior que permitía la suspensión con el mero dictado de resoluciones declarando en muchos casos de manera formularia o estereotipada la insolvencia del penado por falta de capacidad económica, ha optado por sustituir el sistema por otro basado en el compromiso del penado, en todo caso no exento de eventual revocación posterior si se descubriera una realidad patrimonial distinta de este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el legislador afirma expresamente que opta por otro régimen distinto, en el que la obligación de pagar la indemnización no desaparezca de antemano, debiendo comprometerse el penado a satisfacer la responsabilidad civil impuesta de acuerdo ‘con su capacidad económica’, esto es, debiendo asumir que, como condenado que quiere evitar el cumplimiento efectivo de la pena que le ha sido impuesta, tiene la obligación de realizar algún tipo de esfuerzo, por mínimo que sea, para satisfacer sus responsabilidades frente a la víctima del delito cometido. Ello no obsta, sin embargo, a que durante la ejecución de la suspensión de la pena se valore si el impago finalmente producido responde a una verdadera situación de insolvencia o si se trata, en cambio, de un incumplimiento deliberado, eventualmente acompañado de una ocultación de bienes, quedando claro en la regulación en vigor que, si el penado resulta realmente insolvente, la suspensión de la ejecución de la pena no ha de ser revocada. Así lo señala categóricamente el artículo 86.1, letra 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único que se exige en el momento de decidir sobre la suspensión de la ejecución es un compromiso mínimo por parte del penado de satisfacer la responsabilidad civil impuesta, de acuerdo con su capacidad económica. Esto es, se condiciona el otorgamiento de beneficio de suspensión a la asunción por el penado de una actitud favorable hacia la víctima, que implique el compromiso de realizar un mínimo esfuerzo tendente a resarcirla del daño. Si la situación económica del penado es realmente precaria, nada se opone, por ejemplo, en el nuevo esquema normativo diseñado por el legislador, a que ese esfuerzo consista en el compromiso de pagar la indemnización si esa capacidad económica mejora durante el plazo total de suspensión que haya sido concedido, jugando aquí la necesaria discrecionalidad judicial en la evaluación de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del nuevo sistema no es, en cualquier caso, dejar fuera de la suspensión a los que son insolventes en el momento en que se ha de decidir sobre su concesión (privilegiando, en cambio, incomprensiblemente a los que resultan insolventes en el momento posterior del impago). Se trata, antes bien, de vincular la concesión de la suspensión, en todo caso y cualquiera que sea la situación económica por la que circunstancialmente pase el penado, a la asunción por parte del reo de su deber de resarcir a la víctima en la medida de sus posibilidades, de modo que dicho deber no desaparezca rituariamente al inicio de la ejecución de la condena, exigiéndose en todo momento una actitud positiva hacia el cumplimiento de la responsabilidad civil.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concluir, por ello, que la regulación cuestionada se limita a arbitrar un sistema en el que no se exime ab initio al penado de la obligación de indemnizar y en el que el condenado debe asumir la obligación de realizar un cierto esfuerzo para resarcir a su víctima, si quiere evitar el cumplimiento efectivo de la pena de prisión impuesta. Si ese resarcimiento no llega a producirse por razón de la precaria situación económica del reo, la suspensión no se verá en ningún caso revocada. Esto evidencia que la diferencia de trato que el órgano judicial echa en falta en la regulación en vigor sigue, en realidad, existiendo, pues el insolvente sigue disponiendo en el régimen legal actual de una norma legal que contempla expresamente su situación, habiéndose limitado el legislador a desplazarla a un momento procesal distinto, más acorde a la nueva estructura del sistema de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encuentra, en definitiva, en la regulación penal cuestionada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La interpretación efectuada por el órgano judicial, que achaca a la reforma operada por la Ley Orgánica 1/2015, de 30 de marzo, una voluntad implacable de obstaculizar el acceso a la suspensión de los delincuentes en situación de indigencia, no tiene, por tanto, un fundamento jurídico mínimamente sólido, como acredita igualmente la práctica judicial generalizada a la que el propio Auto de planteamiento alude, calificándola de ‘perversa’”.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se ha dictado ya la STC 32/2022, de 7 de marzo, en un caso de revocación de la suspensión condicional de la pena de prisión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primera queja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 la que se acaba de hacer referencia conduce a la estimación de la primera queja de la demanda de amparo, por las razones que ahora se dirán. El recurrente viene afirmando la incongruencia omisiva de las resoluciones impugnadas respecto de los motivos que alegó para reducir la cuota mensual de responsabilidad civil, desde la vía judicial (recurso de súplica) y tras ella ahora ante este tribunal, en cuya demanda ha pedido expresamente que examinemos y declaremos dicha incongruencia, con las consecuencias que lógicamente han de venir anudadas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ha indicado en los antecedentes, el 17 de diciembre de 2020 el recurrente presentó un escrito ante la sección de ejecución al amparo del art. 85 CP (que permite la modificación de las circunstancias valoradas en su día para acordar la suspensión condicional), en relación con el art. 80 CP (sobre los requisitos de la suspensión), en el que expuso que existían circunstancias sobrevenidas que justificaban revisar a la baja la cuota mensual que tenía fijada en doscientos ochenta euros con cincuenta céntimos (280,50 €) durante cuarenta y ocho meses, pidiendo que se estableciera esta en cien euros (100 €) al mes. Concretamente alegó dos circunstancias novedosas: (i) haberse declarado su insolvencia por auto de la sección de ejecución de 7 de febrero de 2019 “tras la oportuna investigación patrimonial, demostrándose que carece de bienes e ingresos suficientes”, y (ii) que su madre, quien se venía encargando del pago de dicha cuota, detrayéndolo de su pensión “aunque no le corresponde a la madre hacer frente de las deudas de su hijo, así lo ha venido haciendo”, ya no podía seguir haciéndose cargo de la cuota pues necesitaba el dinero para hacer frente a los gastos derivados de sus propias patologías médicas. Junto a estos dos hechos, reiteraba el recurrente (pues aclara que ya lo adujo al tribunal en una comparecencia celebrada el 30 de mayo de 2018) que su única fuente de ingresos seguía siendo una renta mínima de inserción que recibe de la Comunidad de Madrid, por importe de 395,75 € (en sus escritos posteriores indicará 394,75 €); renta que, añadió, resulta inembargable conforme con lo dispuesto en el art. 607 LEC. El recurrente sostuvo que “haciendo un enorme esfuerzo económico, no ya de acuerdo a su capacidad, que es nula, sino con el único objetivo de seguir reparando el daño causado hasta su completa satisfacción, el mismo desea liquidar su deuda, si bien no puede comprometerse a pagar más de cien euros mensuales, lo que viene a cubrir sobradamente las exigencias del artículo 80 del Código penal en lo que respecta al esfuerzo para la reparación efectiva del daño y a la indemnización del perjuicio causado conforme a sus posibilidades físicas y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competente proveyó a lo solicitado por auto de 25 de enero de 2021. Aunque en el fundamento de Derecho primero se resumen las circunstancias alegadas por el recurrente, la Sección desestima su petición en el fundamento de Derecho segundo, que es donde tiene lugar su enjuiciamiento, sin efectuar ninguna ponderación de tales circunstancias. Se limita la resolución judicial: (i) a afirmar que “[c]ondicionar la suspensión de la pena al pago de la responsabilidad civil no es otra cosa sino aplicar lo establecido en el art. 80 CP”, resaltando la importancia de su exigencia en general, como manifestación de “regreso” del penado a la legalidad, y que en delitos patrimoniales, “como el que ha dado origen a la presente ejecutoria” su evidencia como una “finalidad esencial”; (ii) que al imponer en su día el fraccionamiento de la responsabilidad civil de los penados se ponderaron las circunstancias de estos pero también los derechos de la víctima del delito, de modo que aunque es evidente que el pago “ha de adecuarse a la capacidad económica, no es menos cierto que la satisfacción a la víctima del delito es otra finalidad que no puede olvidarse”, pues si se atiende solo a los intereses del penado, se podría estar vulnerando el derecho a la tutela judicial efectiva y se pondría también en evidencia la confianza en la vigencia de las normas”, con cita del art. 118 CE y la obligación de cumplir las resoluciones judiciales; (iii) del recurrente lo que dice es que fue condenado por delito de apropiación indebida a la pena de veintidós meses de prisión, que se condicionó la suspensión al pago de la responsabilidad civil, y que si “tal condición no se cumple, solo procede acordar el inmediato ingreso en prisión sin que pueda accederse a lo solicitado”, pues lo contrario implicaría eludir tanto la pena privativa de libertad como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impugnado, por tanto, aunque alude de manera formal a la capacidad económica del penado como uno de los factores a tomar en cuenta en la fijación de la responsabilidad civil, no solo no entra a valorar las explicaciones que el recurrente pone de relieve en su escrito para justificar la merma de tal capacidad, junto con el mantenimiento de un compromiso para abonar al menos cien euros mensuales, sino que el auto dedica toda su argumentación a defender la importancia de cumplir con la ley y de atender a los derechos de la víctima, cuestiones que son en sí mismas inobjetables, pero que no impiden sino que precisamente exigen que se haga una ponderación conjunta de todas esas circunstancias, sin excluir la consideración de la capacidad económica actual (para ese momento) del recurrente, conforme a lo alegado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de la resolución de 25 de enero de 2021 es que la capacidad económica de los penados ya se valoró al tiempo de fijar la cuota, como si la misma no se pudiera revisar después, y que de no pagarse esta en su integridad “solo procede acordar el inmediato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puso de manifiesto la ausencia de ponderación de los hechos que configuraban la causa de pedir de la pretensión del recurrente, en el recurso de súplica interpuesto contra el anterior auto, a cuyos efectos se denunció la incongruencia omisiva de dicha resolución reiterando las circunstancias personales y familiares —dos de ellas novedosas— que merecían la reducción de la cuota de responsabilidad civil asignada. La sección de ejecución, sin embargo, desestimó el recurso por medio de auto de 23 de febrero de 2021 en el que, de manera escueta, zanjó la cuestión diciendo que la no disminución de la cuota no vulnera el derecho a la tutela judicial del penado; que la “sentencia y las resoluciones judiciales han de ser cumplidas en sus propios términos”; que la suspensión quedó condicionada al pago de la responsabilidad civil, “cuyo impago ha de llevar a revocar el beneficio”, y que “no se estima que se hay [sic] incurrido en vicio de incongruencia omisiva debiendo estarse a lo acordado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en esta respuesta jurisdiccional no hay examen alguno de las circunstancias alegadas por el recurrente, y sí la apreciación de otros factores que son los defendidos por el tribunal ejecutor en su auto anterior. No cabe entender que existe una respuesta tácita a dicha causa de pedir porque se haya desestimado la pretensión. Conforme a nuestra doctrina ya expuesta en el anterior fundamento jurídico, no basta con que se acuerde la desestimación de lo solicitado para poder hablarse de una decisión tácita. Es preciso que “del conjunto de los razonamientos contenidos en la resolución puede deducirse razonablemente que el órgano judicial la ha valorado y, además, es posible identificar los motivos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deducción razonable no es posible hacerla en ninguno de los dos autos dictados, porque estos no aquilatan ni la situación patrimonial del recurrente tras el auto de 7 de febrero de 2019, al que ya no puede ayudar su progenitora, ni la alegación como única fuente de ingresos de la renta de 394,75 € varias veces mencionada, así como el compromiso de pago por importe de cien euros que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autos dan por hecho que la cantidad fijada en el anterior auto de 25 de julio de 2018 es inmutable, y que cualquier signo de atemperación no ya del importe total a satisfacer, sino a una extensión de los plazos que sería lo que en realidad traería consigo la reducción —que no eliminación— de la cuota mensual, entraña una infracción de la ley y un desconocimiento de los derechos de la víctima. Lo primero no es cierto como venimos diciendo e insistiremos en el apartado siguiente. Y en cuanto a los derechos de la víctima, la sección competente no tiene en cuenta que, si no acepta reducción alguna y, como ha anunciado, revoca la suspensión de la pena de prisión al recurrente y este tiene que cumplirla, con ello no estaría facilitando la satisfacción de la responsabilidad civil en favor de la víctima. Todo esto también tendría que ponderarse por el tribunal ejecutor, razonando lo que correspondiere, pero no ha sido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fundamento jurídico anterior ya se ha hecho amplio resumen de nuestro ATC 3/2018, FJ 7, con relación a la necesidad de valorar la capacidad económica del penado, a los efectos de la suspensión de penas privativas de libertad, de acuerdo con el marco legal vigente. El art. 80.2.3 CP explicita claramente que la satisfacción de la responsabilidad civil, como condición para la suspensión, puede alcanzarse para los delincuentes primarios si suscriben un compromiso de pago “de acuerdo a su capacidad económica”, e incluso si no fueren primarios —y siempre que no sean reos habituales— si satisfacen la indemnización del perjuicio causado “conforme a sus posibilidades físicas y económicas” (art. 80.3). Y establece, en fin, en el art. 86.1 d) que la suspensión solo se revocará, en el aspecto que aquí se examina, si el beneficiario facilita “información inexacta o insuficiente sobre el paradero de bienes u objetos cuyo decomiso hubiera sido acordado”, o “no dé cumplimiento al compromiso de pago de las responsabilidades civiles a que hubiera sido condenado, salvo que careciera de capacidad económica para ello”. Mientras que nuestra doctrina del ATC 3/2018 (aplicada con posterioridad a los autos impugnados, como se ha indicado también, por la STC 32/2022), tras referirse a dichas normas, concluye que: “Nada se encuentra, en definitiva, en la regulación penal cuestionada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desde luego vinculaba a la sección de ejecución (arts. 40.2 LOTC y 5.1 de la Ley Orgánica del Poder Judicial), que de hecho le fue expresamente invocada en el recurso de súplica que interpuso el aquí recurrente contra el auto de 25 de enero de 2021, y que sin embargo obtuvo omitida respuesta también en el posterior de 23 de febrero de 2021. Finalmente, el primero de los dos autos advirtió ya fatalmente al recurrente que si no se abonaba el pago de los 280,50 € al mes siguiente de su notificación, se procedería a revocar la suspensión de la pena de prisión que le había sido impuesta, y así se recuerda en el de 23 de febrero. Sin más explicación y carente en tal sentido las resoluciones judiciales en este punto, de la imprescindible motivación reforzada que de acuerdo con la misma doctrina de este tribunal, deben tener los pronunciamientos sobre suspensión —o revocación de esta— de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aprecia en consecuencia cometida la incongruencia omisiva que denuncia el recurrente en su demanda de amparo, con vulneración de su derecho fundamental a la tutela judicial efectiva (art. 24.1 CE), lo que determina la estimación de esta queja de la demanda de amparo con los efectos que luego se indicarán y releva de tener que examinar la otra queja deducida en el escrito, la lesión del derecho a una resolución fundada en Derecho (art. 24.1 CE) por la falta de razonabilidad de los argumentos que sí emplea la sección de ejecución para denegar lo pretendido por el recurrente (se alegaba también la lesión del derecho a un proceso con todas las garantías —art. 24.2 CE— sin recorrido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 afirmado por el fiscal ante este tribunal en su escrito de alegaciones, reprochando a la Sección que incluyera una coletilla en los autos sobre la posible revocación de la suspensión de la pena de prisión de veintidós meses si no se abonaba el pago de la cuota de responsabilidad civil al mes siguiente a la notificación, es lo cierto que el propio recurrente introdujo en sus escritos, desde el principio, el tema de la importancia de esa reducción para poderse mantener la suspensión de su pena de prisión, y que estrictamente los autos no acuerdan la revocación de la suspensión (para lo que tendría que abrirse antes un trámite de alegaciones específico: STC 32/2022, FJ 3), sino que previenen que así se declarará en un futuro inmediato si no se ingresa la cuota siguiente. En todo caso, ya hemos dicho que este pronunciamiento resulta del todo improcedente en este momento procesal y que la pretensión deducida por el recurrente no tuvo oportuna respuesta del órgano judicial competente, lo que conduce a declarar la incongruencia omisiva como hemos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primera queja de la demanda y con ella la del recurso interpuesto, procede en primer lugar declarar vulnerado el derecho a la tutela judicial efectiva del recurrente. En segundo término acordar la nulidad de los autos de 25 de enero de 2021 y 23 de febrero de 2021 emanados de la Sección Vigesimotercera de la Audiencia Provincial de Madrid que aquí se impugnan; y por último y a fin de reparar su derecho fundamental, se ordena la retroacción de actuaciones al momento inmediatamente anterior al del dictado de la primera de ambas resoluciones, para que la Audiencia resuelva sobre la solicitud de reducción de la cuota mensual de responsabilidad civil del recurrente con respeto al derecho fundamental reconocido, en los términos que se explicitan en el anterior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Josep Germá Llido Alba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la Sección Vigesimotercera de la Audiencia Provincial de Madrid, de 25 de enero de 2021, recaído en la ejecutoria penal núm. 38-2018, así como la nulidad del auto dictado por la misma Sección el 23 de febrero de 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el primero de los dos autos mencionados, para que la Sección competente pronuncie una nueva resolución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