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115</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12 de septiembre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en el recurso de amparo núm. 83-2021, promovido por don José Antonio Vázquez Nieto y continuado por su sucesora procesal mortis causa doña María Paz Lucía Casademunt,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27 de junio de 2022, la Sala Primera del Tribunal Constitucional dictó sentencia (STC 84/2022) mediante la cual resolvió el recurso de amparo núm. 83-2021, promovido por don José Antonio Vázquez Nieto y continuado por su sucesora procesal mortis causa doña María Paz Lucía Casademunt, representados por la procuradora de los tribunales doña Esther Pérez-Cabezos Gallego y asistidos del letrado José María Villalvilla Muñoz.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fallo de la indicada sentencia se hace constar que el recurso de amparo fue interpuesto por don Juan Antonio Vázquez Nieto.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fecha 4 de julio de 2022, la procuradora de tribunales doña Esther Pérez-Cabezos Gallego interesó, en la representación que ostenta, que se rectificara el error que aparece en el fallo de la sentencia, donde se identifica como recurrente en amparo a don Juan Antonio Vázquez Nieto, “siendo su nombre de pila José Antonio”.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lo dispuesto en el art. 267.3 de la Ley Orgánica 6/1985, de 1 de julio, del Poder Judicial (LOPJ), los errores materiales manifiestos en que incurran las resoluciones judiciales podrán ser rectificados en cualquier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se ha advertido la existencia de un error material en el fallo de la sentencia objeto de mención, donde equivocadamente se indica el nombre de “don Juan Antonio Vázquez Nieto”, cuando quien realmente interpuso el recurso de amparo fue “don José Antonio Vázquez Nieto”. Por tanto, siendo notorio el error padecido procede la rectificación del fallo de la sentencia en los términos interesados.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Rectificar el error material habido en el fallo de la sentencia identificada en los antecedentes de esta resolución, mediante la sustitución del nombre de don Juan Antonio Vázquez Nieto por el de don José Antonio Vázquez Nieto.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