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6946-2021, promovida por la Sección Segunda de la Sala de lo Contencioso-Administrativo del Tribunal Superior de Justicia de Canarias, con sede en Santa Cruz de Tenerife, respecto del artículo primero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Han comparecido y formulado alegaciones, en la representación que ostentan, el abogado del Estado, el letrado-secretario general del Parlamento de Canarias y el letrado del servicio jurídico del Gobierno de Canarias. Ha intervenido la fiscal general del Estado.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noviembre de 2021, la Sección Segunda de la Sala de lo Contencioso-Administrativo del Tribunal Superior de Justicia de Canarias, con sede en Santa Cruz de Tenerife, remitió, junto con las actuaciones correspondientes al procedimiento ordinario núm. 122-2020, el auto de 15 de julio del mismo año, por el que se acordó plantear cuestión de inconstitucionalidad en relación con el artículo primero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29 de junio de 2020 se interpone recurso contencioso-administrativo por parte de doña Victoria Idaira Rojas Plasencia, contra resolución de 5 de febrero de 2020 (“Boletín Oficial de Canarias” de 14 de febrero de 2020), del director general de la Función Pública del Gobierno de Canarias, por la que se nombra personal funcionario de carrera en el cuerpo superior de administradores, escala de administradores generales (grupo A, subgrupo A1), de la administración pública de la Comunidad Autónoma de Canarias a las personas aspirantes seleccionadas en virtud de la pruebas selectivas convocadas por resolución de 23 de junio de 2017 y se les adjudica puesto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 la recurrente a ser adscrita a un puesto de trabajo de manera definitiva, por lo que se solicita el planteamiento de una cuestión de inconstitucionalidad de la totalidad de la Ley del Parlamento de Canarias 18/2019, de 2 de diciembre, y subsidiariamente del apartado 1 del artículo 1, por vulneración de los arts. 14, 23, 103.2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por auto de 3 de febrero de 2021 se deniega el recibimiento del pleito a prueba. Con fecha 8 de abril de 2021, se declara el recurso concluso y pendiente únicamente de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3 de junio de 2021, la Sala acuerda, conforme al art. 35.2 de la Ley Orgánica del Tribunal Constitucional (LOTC), oír a las partes y al Ministerio Fiscal para que, en plazo común e improrrogable de diez días, pudieran alegar lo que a su derecho conviniere sobre la pertinencia de plantear cuestión de inconstitucionalidad en relación con el artículo 1 —salvo únicamente su párrafo primero— de la Ley del Parlamento de Canarias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parte recurrente, en escrito de 16 de junio de 2021, se ratifica acerca de la necesidad de plantear la cuestión de inconstitucionalidad. El Ministerio Fiscal, por escrito de 23 de junio de 2021, entiende que la cuestión de inconstitucionalidad cumple los requisitos formales del art. 35 LOTC y no se opone a su planteamiento, sin pronunciarse sobre el fondo a la espera de que lo haga la fiscal general del Estado en su escrito de alegaciones ante el Tribunal Constitucional. Por su parte, el letrado de los servicios jurídicos del Gobierno de Canarias interesa se dicte auto disponiendo la prosecución de actuaciones sin sometimiento de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15 de julio de 2021, la Sección Segunda de la Sala de lo Contencioso-Administrativo del Tribunal Superior de Justicia de Canarias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los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y b) el Reglamento general de ingreso del personal al servicio de la administración general del Estado y de provisión de puestos de trabajo y promoción profesional de los funcionarios civiles de la administración general del Estado (en adelante, Reglamento general de ingreso), aprobado por Real Decreto 364/1995, de 10 de marzo.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la respuesta a esta jurisprudencia es la aprobación de una ley singular o ley medida, en el sentido dado a estas expresiones por la doctrina del Tribunal Constitucional: la Ley del Parlamento de Canarias 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11 de marzo de 2022, el Pleno del Tribunal Constitucional, a propuesta de la Sección Tercera,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LOTC; comunicar dicha resolución a la Sección Segunda de la Sala de lo Contencioso-Administrativo del Tribunal Superior de Justicia de Canarias, con sede en Santa Cruz de Tenerife,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24 de marzo de 2022,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abril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abril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procesal del Parlamento de Canarias que el “hecho de que la norma atienda a una situación que se reputa como excepcional, no la transforma per se en una ley singular que pudiera ser reputada como inconstitucional”.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letrado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abril de 2022 tuvo entrada en el registro general de este tribunal escrito del secretario del Gobierno de Canarias por el que se comunica el acuerdo, adoptado por dicho Gobierno, de personación y formulación de alegaciones en el presente proceso constitucional y de asignación de su representación y defensa ante el Tribunal Constitucional a la Viceconsejería de los Asuntos Jurídicos del Gobierno de Canarias. En el mismo trámite, se registró el escrito de alegaciones del letrado del Servicio Jurídico del Gobierno de Canarias interesando, también este caso, la desestimación de la cuestión de inconstitucionalidad. Las alegaciones formuladas son, expuestas brevemente,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precepto cuestionado se fundamenta en la inaplazable necesidad de conciliar los intereses de quienes son ya funcionarios y los que acceden a la función pública canaria en virtud de las ofertas de empleo público a las que se refiere dicho precepto. La norma habilita a que, tras la conclusión del proceso selectivo, a las personas aspirantes se les adjudique con carácter provisional (y no definitivo) un puesto de trabajo, pero evitando que se produzca ningún tipo de daño sustantivo a los derechos de los funcionarios de nuevo ingreso, ni en cuanto al régimen retributivo ni en cuanto al cómputo de la antigüedad y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Canarias afirma que estamos en presencia de una ley de las denominadas singulares, pues “claramente responde a una situación de carácter excepcional que por su extraordinaria trascendencia y complejidad no es remediable por los instrumentos normativos ordinarios, haciéndose necesario que el legislador intervenga singularmente, al objeto exclusivo de arbitrar una solución adecuada”. Observa que concurren los presupuestos exigidos por la doctrina constitucional para que pueda regir esta forma normativa excepcional, sin perjuicio de tratarse este, a su juicio, de un extremo carente de virtualidad en el marco de la presente cuestión de inconstitucionalidad (pues el propio auto de planteamiento indica que la nulidad de la disposición legal cuestionada no dependería de su duración sino de si materialmente colisiona o no con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del Parlamento de Canarias 18/2019 se sustenta en la competencia autonómica de “desarrollo legislativo y de ejecución en materia de función pública y personal al servicio de las administraciones públicas canarias, con el objetivo de garantizar la plenitud de los principios de mérito y capacidad en el ingreso y la provisión de plazas y empleos” (art. 107 del Estatuto de Autonomía de Canarias), competencia que incluye, en todo caso, el régimen estatutario de su personal funcionario, así como “la planificación, la organización general, la formación, la promoción profesional y la acción social en todos los sectores materiales de prestación de los servicios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razona que las dudas de constitucionalidad recogidas en el auto de planteamiento se sustentan en la argumentación recogida en la sentencia de la Sala de lo Contencioso-Administrativo del Tribunal Superior de Justicia de Canarias núm. 383 de 30 de noviembre de 2006 (recurso contencioso-administrativo 66-2005), que se refería a una regulación no equiparable a la que recoge el precepto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una parte, que dicho precepto salvaguarda expresamente los derechos tanto retributivos como de carrera administrativa del personal funcionario de nuevo ingreso. Recuerda que el art. 14 TRLEEP define los derechos individuales del personal empleado público, entre los que se encuentra el derecho a la inamovilidad en la condición de funcionario de carrera, al desempeño efectivo de las funciones o tareas propias de su condición profesional, y a la progresión en la carrera profesional, extremos que no son vulnerados por la disposición cuestionada. Tampoco se vería afectado el apartado tercero del art. 70 del Reglamento general de ingreso, a cuyo tenor “los funcionarios consolidarán necesariamente como grado personal inicial el correspondiente al nivel del puesto de trabajo adjudicado tras la superación del proceso selectivo”. Adicionalmente, señala que la experiencia adquirida en el puesto de trabajo podría ser alegada legítimamente como mérito en el futuro concurso para cubrir esa misma plaza. Y sostiene que la falta de convocatoria y resolución del concurso de traslado entre el personal funcionario de carrera previa a la oferta y adjudicación de destinos a los funcionarios de nuevo ingreso ha supuesto que a estos se les hayan ofertado puestos con alta graduación a nivel de carrera administrativa, dentro del grupo y subgrupo al que accedieron.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resalta el limitado alcance temporal de la regulación contenida en la disposición cuestionada. En ella se establece que antes del 1 de julio de 2021 el Gobierno de Canarias habrá de convocar los correspondientes concursos de provisión de puestos, plazo que indica que ha sido cumplido. Concluye por ello que la ley cuestionada constituye una “ley acto”, en el sentido de que su ámbito de aplicación personal y temporal no va más allá de regular y conciliar de forma necesaria y urgente los intereses en juego, en un contexto de notoria y extrema urgencia en la incorporación de los funcionarios de nuevo ingreso a los puestos vacantes. Según el letrado del Gobierno de Canarias, el auto de planteamiento parece sostener que la adscripción provisional es una “forma de provisión” de puestos de trabajo, y mezcla los principios de mérito y capacidad en fases diferentes (la de acceso a la función pública y la de adjudicación de un puesto de trabajo una vez consumado el ingreso en la función pública). Mantiene que, a diferencia de lo afirmado en el auto de planteamiento, la adjudicación provisional no es una forma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letrado del Gobierno de Canarias argumenta que la disposición cuestionada no sobrepasa el ámbito competencial propio de la Comunidad Autónoma de Canarias ni infringe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virtud de lo dispuesto en los arts. 149.1.18 CE y 107 del Estatuto de Autonomía de Canarias, la comunidad autónoma está habilitada para crear una función pública propia, potestad correlativa a su competencia de autoorganización. Invoca la doctrina constitucional sobre la prohibición de que la legislación básica agote la regulación de la materia de que en cada caso se trate, así como sobre la exigencia de ley formal para su adopción como regla general; exigencia esta que vendría reforzada, en el caso del régimen estatutario de los funcionarios, por la reserva de ley prevista en el art. 103.3 CE. El letrado del Gobierno de Canarias reconoce que la regulación de las condiciones de promoción en la carrera administrativa forma parte del estatuto de los funcionarios y, por ello, ha de ser objeto de regulación básica. Sin embargo, indica que esa norma básica habrá de ser dispuesta por el legislador en términos tales que sea reconocible, cosa que no sucede con el art. 26.1 del Reglamento general de ingreso. Tal norma reglamentaria se limita a establecer su carácter supletorio (que no básico) para todos los funcionarios civiles no incluidos en su ámbito de aplicación (art. 1.3), de modo que solo sería posible acudir a esta norma en caso de laguna en la legislación autonómica propia. En este sentido se señala que, en la actualidad, el Derecho de la función pública en España se apoya sobre la remisión a las leyes autonómicas de desarrollo, dentro del marco fijado por la legislación básica estatal (disposición final cuarta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así el carácter básico del art. 26.1 del Reglamento general de ingreso, el letrado del Gobierno de Canarias añade que, en todo caso, tal precepto tampoco se vería contradicho por la disposición cuestionada. Mantiene que las convocatorias de acceso no se dirigen a la cobertura de concretos puestos de trabajo, sino al acceso a cuerpos y escalas dentro de la administración, produciéndose, después de superada la fase de ingreso, el proceso de ofrecimiento de los puestos vacantes para su posterior cobertura, debiendo así diferenciarse entre las vacantes recogidas en la convocatoria que traen causa de las ofertas de empleo público, y los puestos que pueden ofrecerse entre los aspirantes que superaron el proceso selectivo. Diferenciación que, a su juicio, “resulta de suma importancia para entender que la forma de adscribir al puesto de trabajo no forma parte ni del proceso de ingreso, ni del de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mayo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ésta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octubre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artículo 1 de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 del Gobierno de Canarias, que niega tanto la existencia de contradicción como el carácter básico del Reglamento general de ingreso. Lo mismo sostiene el letrado-secretario general del Parlamento de Canarias, quien, además, discute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primero de la Ley 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 núm. 6946-2021.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