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enero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 ha pronunciado en la cuestión de inconstitucionalidad núm. 4924-2022, planteada por la Sección Segunda de la Sala de lo Contencioso-Administrativo del Tribunal Superior de Justicia de Aragón respecto de los preceptos siguientes: art. 16.3 b) y c) de la Ley 12/2009, de 30 de diciembre, de presupuestos de la Comunidad Autónoma de Aragón para el ejercicio 2010 (en adelante, Ley 12/2009), en la redacción dada por la Ley 5/2010, de 24 de junio, por la que se adoptan medidas extraordinarias en el sector público de la Comunidad Autónoma de Aragón para la reducción del déficit público (en adelante, Ley 5/2010); art. 16.3 b) y c) de la Ley 11/2010, de 29 de diciembre, de presupuestos de la Comunidad Autónoma de Aragón para el ejercicio 2011 (en adelante,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arts. 17.3 b) y c) de las Leyes 2/2018, de 28 de febrero; 10/2019, de 30 de diciembre, y 4/2020, de 30 de diciembre, de presupuestos de la Comunidad Autónoma de Aragón para los ejercicios 2018 a 2021, por posible vulneración del art. 14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julio de 2022 tuvo entrada en el registro general del Tribunal Constitucional oficio de la Sección Segunda de la Sala de lo Contencioso-Administrativo del Tribunal Superior de Justicia de Aragón por el que se remite, junto con el testimonio de las actuaciones en formato digital (recurso de apelación 326-2021), el auto de 13 de junio de 2022 por el que se acuerda plantear cuestión de inconstitucionalidad en relación con los preceptos citados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resumidamente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 la Dirección Gerencia del Servicio Aragonés de Salud de 20 de febrero de 2020 se desestimó el recurso de alzada interpuesto contra la desestimación presunta de las solicitudes de retribución del importe del nivel III del complemento retributivo de carrera profesional presentadas por profesionales sanitarios de formación profesional y gestión y servicios, junto con el abono de los atrasos no prescritos.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citada resolución se interpuso recurso contencioso-administrativo. En la demanda se solicitó el planteamiento de una cuestión de inconstitucionalidad por el diferente tratamiento entre categorías de personal estatutario, vulnerador del principio constitucional de igualdad, en lo que respecta a la retribución del nivel III de la carrera profesional ya implantada para todas las categorías profesionales del Servicio Aragonés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fue desestimado por sentencia 63/2021, de 3 de marzo, dictada por el Juzgado de lo Contencioso-Administrativo núm. 5 de Zaragoza. La sentencia recuerda que la suspensión del componente económico de la carrera profesional es consecuencia de la aplicación de los preceptos incluidos en las sucesivas leyes de presupuestos. Descarta que sea necesario plantear cuestión de inconstitucionalidad, en cuanto no aprecia la vulneración del art. 14 CE que se denuncia en el recurso, por considerar, con apoyo en dos precedentes de la Sala de lo Contencioso-Administrativo del Tribunal Superior de Justicia de Aragón, que se trata de situaciones diferenciadas, por lo que no se aporta un término de comparación válido y no puede hablarse de agravio comparativo.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sentencia 63/2021, de 3 de marzo, dictada por el Juzgado de lo Contencioso-Administrativo núm. 5 de Zaragoza se interpone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apelación se alega, por lo que aquí interesa, la vulneración del principio de igualdad por el diferente tratamiento entre categorías de personal estatutario respecto a la retribución del nivel III de la carrera profesional ya implantada para todas las categorías. Las sucesivas leyes de presupuestos a partir de 2010 acordaban la no retribución del nivel III ya reconocido pero no abonado a profesionales sanitarios de formación profesional y gestión y servicios, pero mantenían su retribución a profesionales sanitarios licenciados y diplomados, con el argumento de continuidad en el abono del nivel de carrera profesional que se había alcanzado a remunerar en el año 2010 en el momento de entrada en vigor de la Ley 5/2010, que modificó el art 16.3 de la Ley 12/2009. Añade que el tratamiento discriminatorio se acentúa desde 2016, puesto que las resoluciones de la Gerencia del Servicio Aragonés de Salud de 20 de septiembre de 2016, de 15 de diciembre de 2017, de 11 de abril de 2019 y de 17 de junio de 2020 reconocen y retribuyen el nivel III a nuevos licenciados y diplomados sanitarios que no lo percibían el año 2010, continuándose sin abonar el nivel III a los sanitarios de formación profesional y gestión y servicios que lo tenían reconocido ya en 2010, quebrando el argumento de la continuidad en el abono del nivel de carrera que se alcanzó a remunerar en 2010. Por todo ello, se reitera en apelación la solicitud de planteamiento de la cuestión de constitucionalidad ya formulada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13 de abril de 2022, con suspensión del plazo para dictar sentencia, se acordó oír a las partes personadas en el procedimiento y al Ministerio Fiscal, por plazo común e improrrogable de diez días sobre la pertinencia de plantear cuestión de inconstitucionalidad y sobre el fondo de esta, por presunta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expone el planteamiento del recurso de apelación y, bajo el epígrafe juicio de relevancia, recuerda que la sentencia de instancia funda la denegación de la pretensión en el art. 16.3 de la Ley 12/2009, en la redacción dada por la Ley 5/2010, así como en los preceptos de las sucesivas leyes de presupuestos que reproducen su contenido. Su aplicación es obligada para el Servicio Aragonés de Salud, en cuanto poder público sujeto al ordenamiento jurídico, lo que condujo a la desestimación de la demanda en instancia, pues la sentencia rechazó el planteamiento de la cuestión de inconstitucionalidad de los citados preceptos de las sucesivas leyes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reproduce el tenor del precepto cuestionado y recuerda que el acuerdo del Gobierno de Aragón de 4 de diciembre de 2007 ratifica los acuerdos alcanzados en la mesa sectorial de sanidad de 13 de noviembre de 2007 sobre carrera profesional, retribuciones, políticas de empleo y tiempos de trabajo, jornada y horario de los centros sanitarios del Servicio Aragonés de Salud. Dicho acuerdo indica en su apartado 4.1 que, para licenciados y diplomados sanitarios, “El Cuarto Nivel será remunerado desde el 1 de enero de 2010 para todos los profesionales que a esa fecha tengan reconocido dicho nivel”. La cláusula 4.2 de ese mismo acuerdo dispone que, para los para los profesionales sanitarios de formación profesional y de gestión y servicios del Servicio Aragonés de Salud, “El Tercer Nivel será remunerado a partir del 1 de julio de 2010 para todos los profesionales que a esa fecha tengan reconocido dicho nivel”.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resalta que el contenido del art. 16.3 de la Ley 12/2009 es reproducido en los preceptos de las sucesivas leyes de presupuestos, con la única salvedad de establecer, a partir de la ley de presupuestos para el año 2017, el inciso “dada la previsión de crecimiento económico”. De ello se infiere que “la pretensión de los demandantes se deniega en sede administrativa y en la instancia con base en los citados artículos de las leyes de presupuestos, de modo que la estimación del recurso de apelación y concesión de lo solicitado pasa por dejar de aplicar los preceptos indicados de las leyes de presupuestos, normas con rango de ley, articulándose ya en la demanda, motivos dirigidos a dudar de la conformidad constitucional de tales normas, motivos que la Sala comparte. Ello exige ineludiblemente cuestionar si los citados preceptos son conformes a la Constitución, pues si tales normas son nulas, habrá de estimarse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identifican como preceptos cuestionados los siguientes: art. 16.3 b) y c) de la Ley 12/2009, en la redacción dada por la Ley 5/2010; art. 16.3 b) y c) de la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 17.3 b) y c) de las Leyes 2/2018, de 28 de febrero; 10/2019, de 30 de diciembre, y 4/2020, de 30 de diciembre, de presupuestos de la Comunidad Autónoma de Aragón para los ejercicios 2018 a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 que todos ellos pueden ser contrarios al art. 14 CE puesto que discriminan a los sanitarios de formación profesional y de gestión y servicios en relación con los licenciados y diplomados sanitarios, porque solo para los primeros se suprime la retribución del nivel III por las sucesivas leyes de presupuestos. Según la providencia, se trata de una situación de igualdad a la que, sin un fundamento razonable, se aplica un trato diferente en lo relativo a la remuneración del tercer nivel alcanzado. Dicha situación de igualdad se constata a partir de: a) la existencia de una fuente normativa común de implantación de la carrera profesional para todas las categorías de personal estatutario del Servicio Aragonés de Salud; b) la legislación básica estatal que establece la regulación conjunta y homogénea de la carrera profesional para todas las categorías profesionales y retribución del nivel alcanzado una vez implantada.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 primero, se alude a los acuerdos alcanzados en la mesa sectorial de sanidad cuya cláusula tercera establece los importes del complemento de carrera para cada uno de los niveles y categorías profesionales y su cláusula cuarta recoge las fechas de los efectos retributivos de la implantación del sistema de carrera profesional para todas las categorías de personal estatutario del Servicio Aragonés de Salud que finalmente se fijaron el 1 de enero de 2010, para sanitarios licenciados y diplomados, y el 1 de julio de 2010, para sanitarios de formación profesional y de gestión y servicios. La providencia resalta que las únicas diferencias son los importes del nivel III y la fecha de inicio de percepción de la retribución. Por eso, en la medida en que tienen un origen común, la existencia de diferencias resulta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trato discriminatorio producido con las leyes de presupuestos aragonesas se constata igualmente atendiendo a la normativa básica, que no establece un trato diferenciado entre profesionales, sino que determina una regulación conjunta y homogénea de la carrera profesional para todo el personal estatutario, sin diferenciar en ningún momento entre categorías. Las normas estatales [arts. 40, 41.2, 41.3, 43.1, y 43.2 e) del estatuto marco de personal estatutario de los servicios de salud, y art. 39 de la Ley 44/2003, de 21 de noviembre, de ordenación de las profesiones sanitarias] no amparan la supresión de la retribución del nivel III a una categoría y a otras no, so pena de desnaturalizar el contenido de la carrera profesional, sin perjuicio, lógicamente, de las diferencias en los importes previstos para los sucesivos niveles de carrera de las distintas categorías. De modo que las citadas leyes de presupuestos establecen un trato diferenciado entre profesionales injustificado y no amparado por norma legal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providencia la alteración de las circunstancias económicas en función de las que se suscribieron los pactos y acuerdos podrían justificar una afectación generalizada para todas las categorías de los profesionales sanitarios. La providencia entiende contrario al art. 14 CE que las leyes de presupuestos de la comunidad autónoma dictadas durante once ejercicios consecutivos supriman la retribución del nivel III de carrera profesional exclusivamente a las categorías de profesionales sanitarios de formación profesional y de gestión y servicios, disociando el reconocimiento del nivel III y su retribución, que estos profesionales nunca han llegado a percibir. Asimismo, las esgrimidas razones de limitación de gasto carecen de sentido si consideramos que las retribuciones globales de las categorías de profesionales sanitarios de formación profesional y de gestión y servicios son sustancialmente inferiores a las de los licenciados y diplomados sanitarios, a quienes se continúa retribuyendo el nivel III, lo cual incluso incrementa los efectos discriminatorios pues no conlleva un sacrificio económico homogéneo para todas las categorías profesionales, sino que hace recaer en mayor medida los efectos negativos de la crisis económica sobre determinadas categorías estatutarias sin justificación objetiva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trato discriminatorio se acentuaría, según la providencia, porque desde septiembre de 2016 la Gerencia del Servicio Aragonés de Salud reconoce y retribuye el nivel III de carrera profesional a nuevos licenciados y diplomados sanitarios que no lo venían percibiendo en el año 2010. Por otra parte, conforme al art. 9.2 e) del Decreto-ley 3/2019, de 15 de enero, del Gobierno de Aragón, por el que se aprueban medidas urgentes en materia de retribuciones en el ámbito del sector público de la Comunidad Autónoma de Aragón, se reconoce un incremento del 2,5 por 100 del complemento de carrera, en el importe del nivel III que licenciados y diplomados sanitarios venían percibiendo.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fiscal consideró que concurrían los requisitos legales y procesales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los actores se mostró favorable al planteamiento de la cuestión, si bien interesó que la misma se extendiera al art. 18.3 b) y c) de la Ley de las Cortes de Aragón 9/2021, de 30 de diciembre, de presupuestos de la Comunidad Autónoma de Aragón para el ejercicio 2022, por tener idéntica redacción que los cuestionados. También consideró que procedía apreciar que los preceptos cuestionados vulneraban el art. 149.1.18 CE, en cuanto que contradecían la regulación básica sobre el complemento de carrera que no hace diferencias en función de las categorías profesionales en punto a la implantación de dicho complemento.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Gobierno de Aragón consideró que no procedía el planteamiento de la cuestión de inconstitucionalidad por entender que no existía trato discriminatorio. La diferenciación entre categorías profesionales tiene un fundamento objetivo y razonable, basado en la diferencia temporal en la implantación del sistema de carrera profesional para cada categoría, lo que determinó que, a la hora de aplicar las medidas de reducción de gasto impuestas por la normativa básica, dichas medidas afectasen a todo el personal, pero en relación a la situación retributiva en la que cada categoría de personal se encontraba en el momento de aplicarlas. Existe una razón objetiva de carácter temporal justificativa de la distinción: en el momento de entrada en vigor de la Ley 5/2010, que determinó la modificación de la Ley de Presupuestos de Aragón para 2010, tanto los licenciados y diplomados sanitarios como el personal de gestión y servicios tenían reconocido el nivel III, pero solo los primeros habían comenzado a percibirlo.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órgano judicial dicto el auto de 13 de junio de 2022 en el que acuerda plantear cuestión de inconstitucionalidad respecto de los preceptos siguientes: art. 16.3 b) y c) de la Ley 12/2009, en la redacción dada por la Ley 5/2010; art. 16.3 b) y c) de la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arts. 17.3 b) y c) de las Leyes 2/2018, de 28 de febrero; 10/2019, de 30 de diciembre, y 4/2020, de 30 de diciembre, de presupuestos de la Comunidad Autónoma de Aragón para los ejercicios 2018 a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hace referencia, en primer lugar, al planteamiento y objeto del recurso de apelación en los mismos términos expuestos en la providencia por la que se da audiencia a las partes y al Ministerio Fiscal. Formula a continuación el juicio de relevancia señalando, también como en la providencia, que la sentencia de instancia funda la denegación de la pretensión en el art. 16.3 de la Ley 12/2009, en la redacción dada por la Ley 5/2010, así como en los preceptos de las sucesivas leyes de presupuestos que reproducen su contenido. Su aplicación es obligada para el Servicio Aragonés de Salud, en cuanto poder público sujeto al ordenamiento jurídico, lo que condujo a la desestimación de la demanda en instancia, pues la sentencia rechazó el planteamiento de la cuestión de inconstitucionalidad de los citados preceptos de las sucesivas leyes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el tenor del precepto cuestionado y recuerda que el acuerdo del Gobierno de Aragón de 4 de diciembre de 2007 ratifica los acuerdos alcanzados en la mesa sectorial de sanidad de 13 de noviembre de 2007 sobre carrera profesional, retribuciones, políticas de empleo y tiempos de trabajo, jornada y horario de los centros sanitarios del Servicio Aragonés de Salud. Dicho acuerdo indica en su apartado 4.1 que, para licenciados y diplomados sanitarios, “El Cuarto Nivel será remunerado desde el 1 de enero de 2010 para todos los profesionales que a esa fecha tengan reconocido dicho nivel”. La cláusula 4.2 de ese mismo acuerdo dispone que, para los para los profesionales sanitarios de formación profesional y de gestión y servicios del Servicio Aragonés de Salud, “El Tercer Nivel será remunerado a partir del 1 de julio de 2010 para todos los profesionales que a esa fecha tengan reconocido dicho nivel”.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resalta que el contenido del art. 16.3 de la Ley 12/2009 es reproducido en los preceptos de las sucesivas leyes de presupuestos, con la única salvedad de establecer, a partir de la ley de presupuestos para el año 2017, el inciso “dada la previsión de crecimiento económico”. De ello se infiere que “la pretensión de los demandantes se deniega en sede administrativa y en la instancia con base en los citados artículos de las leyes de presupuestos, de modo que la estimación del recurso de apelación y concesión de lo solicitado pasa por dejar de aplicar los preceptos indicados de las leyes de presupuestos, normas con rango de ley, articulándose ya en la demanda, motivos dirigidos a dudar de la conformidad constitucional de tales normas, motivos que la Sala comparte. Ello exige ineludiblemente cuestionar si los citados preceptos son conformes a la Constitución, pues si tales normas son nulas, habrá de estimarse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se identifican los preceptos legales cuestionados en los mismos términos que en la providencia y se descarta plantear la cuestión respecto del art. 18.3 b) y c) de la Ley 9/2021, tal como había solicitado la recurrente, por cuanto “se trata de un precepto ajeno a este proceso no aplicado ni en la resolución recurrida ni en la sentencia, incluso de fecha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razones por las que el órgano judicial considera que los preceptos que cuestiona son contrarios al art. 14 CE son las mismas que ya se expresaban en la providencia por la que se abrió el trámite de audiencia a las partes y al Ministerio Fiscal. El auto descarta fundamentar el planteamiento de la cuestión en la vulneración de lo dispuesto en el art. 149.1.18 CE, tal como también había solicitado la parte demandante. Indica, por último, que se separa del criterio mantenido en dos sentencias desestimatorias dictadas por la sala sobre esta misma cuestión de fechas 10 de octubre de 2019 y 17 de mayo de 2019, con el argumento de que tales sentencias no se pronunciaron sobre las nuevas circunstancias acaecidas desde finales de 2016 y a lo largo de 2017, 2018 y 2019, que constituyen un patente trato diferenciado e injustificado.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septiembre de 2022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4 de noviembre de 2022, en el que considera que la cuestión de inconstitucionalidad debe ser inadmitida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expone detalladamente los antecedentes del caso y relaciona los preceptos cuestionados por vulnerar el art. 14 CE. Alude seguidamente a la doctrina constitucional en relación con el art. 14 CE y recoge la normativa autonómica de aplicación al denominado complemento de carrera y al propio modelo de carrera profesional diseñado por la administración autonómica y la distinción entre los licenciados y diplomados sanitarios y los profesionales sanitarios de formación profesional y de gestión y servicios. De esa exposición concluye que la regulación del complemento de carrera tenía en cuenta las titulaciones, funciones, características y actividad profesional de cada uno de los dos grupos, tanto en la definición de su integración en los diferentes niveles como, correlativamente, en la fijación de sus efectos económicos. Menciona también la normativa estatal relativa a esta cuestión, en concreto, la Ley 44/2003, de 21 de noviembre, de ordenación de las profesiones sanitarias, y la Ley 55/2003, de 16 de diciembre, del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lo anterior, el fiscal general del Estado considera que, frente a lo que sostiene el órgano judicial, no cabe extraer la identidad de categorías, a los efectos del art. 14 CE, derivada de la implantación de un modelo retributivo de carrera profesional. La regulación de la carrera profesional se lleva a cabo mediante instrumentos normativos distintos en los que se introducen factores de evaluación y baremos que no son idénticos, sino que atienden a las diferentes titulaciones, cometidos y actividades desarrolladas por cada grupo profesional. Destaca que las normas estatales que ha citado establecen una regulación de ambos grupos atendiendo a sus funciones, acceso y titulación, regulación que también se refiere a las retribuciones. Resalta que la cuestionada reducción en la precepción de los niveles de complemento de carrera tiene un carácter transitorio, condicionado a la que la correspondiente ley de presupuestos autonómica determine la aplicación de esa remuneración.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según el fiscal general del Estado, tanto los acuerdos suscritos como las normas estatales establecen claramente las dos categorías estatutarias sobre los que ahora se aplica un diferente tratamiento presupuestario por los preceptos cuestionados. Desde la perspectiva constitucional del principio de igualdad, no puede considerarse que ambas categorías resulten términos de comparación homogéneos y adecuados, por lo que no se cumplen los requisitos para la apreciación de la alegada vulneración del art. 14 CE, dado que responden a diferentes grupos de clasificación profesional con una actividad, titulación y evaluación de la respectiva carrera profesional que se refleja naturalmente en las retribuciones complementarias diferentes.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Aragón plantea cuestión de inconstitucionalidad en relación con el art. 16.3 b) y c) de la Ley 12/2009, en la redacción dada por la Ley 5/2010, , así como en relación con los preceptos de leyes de presupuestos autonómicas que reproducen esa misma previsión.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del art. 16.3 b) y c) de la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arts. 17.3 b) y c) de las Leyes 2/2018, de 28 de febrero; 10/2019, de 30 de diciembre, y 4/2020, de 30 de diciembre, de presupuestos de la Comunidad Autónoma de Aragón para los ejercicios 2018 a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disponen lo siguiente [se reproduce únicamente el art. 16.3 b) y c) de la Ley 12/2009, en la redacción dada por la Ley 5/2010]: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16. Normas básicas en materia de gastos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razones de interés público derivadas de una alteración sustancial de las circunstancias económicas en que se suscribieron los pactos y acuerdos firmados por la Administración de la Comunidad Autónoma y las organizaciones sindicales, referidos a la implementación de medidas de carrera y desarrollo profesional, devienen inaplicables las siguientes cláusulas: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ámbito del Servicio Aragonés de Salud, y referido al Acuerdo de 13 de noviembre de 2007, en materia de carrera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El apartado 4.1 en lo que respecta a la remuneración del cuarto nivel a los licenciados y diplomados sanitarios, que queda suprimida en el año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El apartado 4.2 en lo que respecta a la remuneración del tercer nivel a los profesionales sanitarios de formación profesional y de gestión de servicios, que queda suprimida en el año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ámbito del Servicio Aragonés de Salud, y referido al Acuerdo de 8 de julio de 2008 en materia de carrera profesional, el apartado 5.1.4 en lo que respecta a la remuneración del tercer nivel a los profesionales sanitarios de formación profesional y de gestión de servicios, que queda suprimida en el año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esta regulación y las que la reproducen en posteriores leyes de presupuestos autonómicos hasta el año 2021 pudiera ser contraria al art. 14 CE, en cuanto que introduce una distinción no justificada en la percepción de determinadas retribuciones vinculadas a la carrera y desarrollo profesional entre los profesionales sanitarios de formación profesional y de gestión de servicios respecto a la percepción de esas mismas retribuciones por parte de los licenciados y diplomados sanitarios del Servicio Aragonés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fiscal general del Estado considera que la cuestión ha de ser inadmitida al estimarla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planteada presenta la peculiaridad de que se controvierten las sucesivas decisiones que, desde mediados del año 2010 hasta el año 2021, ha ido adoptando el legislador presupuestario autonómico, en el sentido de inaplicar lo previsto en determinados acuerdos suscritos por el Servicio Aragonés de Salud con las organizaciones sindicales y ratificados por el Gobierno de Aragón, con la consiguiente suspensión de la percepción de un complemento retributivo por parte una determinada categoría de personal estatutario de dicho Servicio Aragonés de Salud. El órgano judicial considera que todas ellas son aplicables y relevantes para resolver el recurso de apelación planteado en el que se solicita el reconocimiento a los recurrentes de la percepción del denominado nivel III del complemento de carrera profesional, que había sido declarado inaplicable para los ejercicios presupuestarios de 2010 y sucesivos, conforme a lo dispuesto en los correspondientes preceptos de las leyes anuales de presupuestos. En lo que ahora interesa, todas ellas, al ser meras reproducciones de lo establecido en la redacción originaria constituyen un continuo y, por tanto, no pueden ser objeto de examen por separado. Por ello, en este caso ha de considerarse que todos los preceptos que, en sucesivos ejercicios presupuestarios, desde al año 2010 hasta el año 2020, han dispuesto la inaplicación de los acuerdos que regulaban la remuneración del denominado nivel III del complemento de carrera profesional son aplicables al caso y determinantes del fallo que ha de dictarse.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hecho de que se trate de normas con vigencia temporal limitada en nada afecta a la formulación de los juicios de aplicabilidad y relevancia. Ha de tenerse en cuenta que, de acuerdo con la doctrina del Tribunal (entre otras muchas, STC 147/2012, de 5 de julio), en las cuestiones de inconstitucionalidad la derogación de la norma cuestionada no determina la pérdida de objeto del proceso constitucional si es la norma aplicable en el proceso a quo y de su validez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órgano judicial ha considerado, como se ha expuesto, que todas las normas dictadas entre el año 2010 y 2020 son aplicables y de ellas depende el fallo de la sentencia que tiene que dictar. No obstante, dado lo planteado en el caso a quo, la duda de constitucionalidad debe quedar limitada en un doble sentido: (i) ha de excluirse del objeto de la cuestión de inconstitucionalidad el art. 16.3 b) y c) de la Ley 11/2010, cuya cita obedece a un error pues ese precepto no existe (el art. 16 de la Ley 11/2010 tiene un único apartado y se refiere a las transferencias a organismos públicos). El que se refiere a la cuestión controvertida es el art. 17.3 b) y c) de la misma Ley 11/2010 que ha sido cuestionado; (ii) también debe ser excluido del objeto de la presente cuestión el punto 1 del apartado b) de todas las disposiciones cuestionadas en la medida en que todas ellas se refieren a un aspecto no discutido en el proceso a quo, como es la remuneración del denominado cuarto nivel de la carrera profesional a los licenciados y diplomados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ya ha quedado expuesto el órgano judicial plantea que los preceptos que cuestiona, al suprimir la percepción de un determinado complemento retributivo (el denominado tercer nivel del complemento de carrera) para parte del personal estatutario del Servicio Aragonés de Salud (los profesionales sanitarios de formación profesional y gestión de servicios) y mantenerlo para otros (los licenciados y diplomados sanitarios), serían contrarios al art. 14 CE por introducir una distinción entre las retribuciones de ambos tipos de personal que carecería de una justificación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Delimitado su objeto en los términos que se acaban de exponer, resulta que, como se razonará a continuación, la cuestión de inconstitucionalidad planteada resulta notoriamente infundada en el sentido que a dicha expresión otorga la doctrina de este tribunal (ATC 172/2020, de 15 de diciembre, FJ 2, por todos) por lo que, como solicita el fiscal general del Estado, debe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el contenido de la duda que se plantea es preciso comenzar exponiendo el contexto normativo en el que la misma se inserta, examinando, puesto que lo discutido es el derecho a percibir un determinado nivel del denominado complemento de carrera, tanto la regulación de la carrera profesional del personal sanitario como del propio complemento de carrera.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hace a la normativa estatal aplicable, la Ley 16/2003, de 28 de mayo, de cohesión y calidad del Sistema Nacional de Salud, vino a reconocer el desarrollo profesional como uno de los aspectos básicos para la modernización del Sistema Nacional de Salud, dedicándole su art. 40 y definiendo la carrera profesional, en su art. 41, como “el derecho de los profesionales a progresar, de forma individualizada, como reconocimiento a su desarrollo profesional en cuanto a conocimientos, experiencia en las tareas asistenciales, investigación y cumplimiento de los objetivos de la organización en la cual prestan sus servicios”. A su vez, los arts. 37 y ss. de la Ley 44/2003, de 21 de noviembre, de ordenación de las profesiones sanitarias, regulan los principios generales del sistema de desarrollo profesional y su reconocimiento, atribuyendo la competencia para su desarrollo a las autoridades sanitarias de las comunidades autónomas, de acuerdo con lo previsto en su art. 38.1 f), según el cual: “Dentro de cada servicio de salud, estos criterios generales del sistema de desarrollo profesional, y su repercusión en la carrera, se acomodarán y adaptarán a las condiciones y características organizativas, sanitarias y asistenciales del servicio de salud o de cada uno de sus centros, sin detrimento de los derechos ya establecidos”. Por último, la Ley 55/2003, de 16 de diciembre, del estatuto marco del personal estatutario de los servicios de salud, dedica el art. 40 a la fijación de criterios generales de la carrera profesional, señalando al efecto que las comunidades autónomas, previa negociación en las mesas correspondientes, establecerán, para el personal estatutario de sus servicios de salud, mecanismos de carrera profesional de forma tal que se posibilite el derecho a la promoción de este personal conjuntamente con la mejor gestión de las instituciones sanitarias. Asimismo, recoge las mismas reglas ya citadas de los arts. 41 de la Ley 16/2003 y 38.1 f) de la Ley 44/2003, disponiendo además, mediante los oportunos mecanismos de cooperación, el establecimiento de principios y criterios generales de homologación de los sistemas de carrera profesional (Acuerdo de la Comisión de recursos humanos del Sistema Nacional de Salud por el que se fijan los criterios generales de homologación de los sistemas de carrera profesional del personal de los servicios de salud, publicado mediante Resolución de 29 de enero de 2007, de la Dirección General de Recursos Humanos y Servicios Económico-Presupuestarios del Ministerio de Sanidad y Consumo, “BOE” de 27 de febrero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relativo a los aspectos retributivos vinculados a estos últimos, el art. 43.2 e) de la Ley 55/2003 crea el concepto retributivo de complemento de carrera profesional destinado a retribuir el grado alcanzado cuando tal sistema de desarrollo profesional se haya implantado en la correspondiente categoría. Este concepto retributivo estaba indirectamente contemplado en la ya citada Ley 44/2003, cuya disposición adicional cuarta dispone que los efectos que sobre la estructura de las retribuciones y la cuantía de estas pudieran derivarse del reconocimiento de grados de desarrollo profesional se negociarán en cada caso con las organizaciones sindicales que, a tenor de lo dispuesto en la normativa aplicable, corresponda. Dicho complemento de carrera se califica expresamente como retribución complementaria, de modo que, tal como dispone el art. 43.1 de la Ley 55/2003, sus conceptos, cuantías y criterios para su atribución se determinan en el ámbito de cada servicio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Conforme a dicho marco legal, el Servicio Aragonés de Salud y las organizaciones sindicales integrantes de la mesa sectorial de sanidad alcanzaron el 13 de noviembre de 2007 una serie de acuerdos en materia de carrera profesional, de retribuciones, de políticas de empleo y sobre tiempos de trabajo, jornada y horario de los centros sanitarios. Acuerdos que fueron expresamente aprobados por el Gobierno de Aragón el día 4 de diciembre de 2007 (Orden de 5 de diciembre de 2007, del Departamento de Salud y Consumo, por la que se publica el Acuerdo del Gobierno de Aragón de 4 de diciembre de 2007, por el que se otorga la aprobación expresa y formal, ratificándolos, a los acuerdos alcanzados en la mesa sectorial de sanidad sobre carrera profesional, retribuciones, políticas de empleo y tiempos de trabajo, jornada y horario de los centros sanitarios del Servicio Aragonés de Salud; “Boletín Oficial de Aragón” núm. 114, de 7 de diciembre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importa, en los mencionados acuerdos se aprueba el modelo de carrera profesional para los licenciados y diplomados sanitarios y se dispone que, en el plazo de seis meses desde su suscripción, se aprobará el modelo de carrera profesional para los profesionales sanitarios de formación profesional y de gestión y servicios. También se disponen cinco niveles de carrera profesional (de entrada, primero, segundo, tercero y cuarto) señalándose que la carrera profesional es de acceso voluntario y ha de ser solicitada personalmente por el interesado, tanto en lo referente al acceso al sistema como al cambio de nivel, fijándose, asimismo, el tiempo de permanencia mínima por nivel para optar a uno superior. Cada uno de los cuatro niveles de carrera profesional diferentes del nivel de entrada será retribuido con un complemento anual específico para cada nivel, que será abonado mensualmente y cuyos importes se fijan en el acuerdo en el que también se determinan los efectos económicos de la implantación del sistema. De esos efectos económicos resulta relevante ahora que, para los licenciados y diplomados sanitarios, el denominado tercer nivel será remunerado desde el 1 de enero de 2009 para todos los profesionales que a esa fecha tuvieran reconocido dicho nivel, mientras que la remuneración del cuarto nivel se fija para el 1 de enero de 2010. En el caso de los profesionales sanitarios de formación profesional y de gestión y servicios se avanzan ya sus efectos económicos, pero su vigencia y efectividad queda condicionada a la elaboración del correspondiente modelo de carrera para dichos profesionales, de suerte que se dispone que los efectos económicos del denominado tercer nivel se producirán a partir de 1 de julio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modelo de carrera para el personal sanitario de formación profesional y el personal de gestión y servicios del Servicio Aragonés de Salud se acordó el 26 de junio de 2008, siendo aprobado por el Gobierno de Aragón mediante acuerdo de 8 de julio de 2008 (Orden de 9 de julio de 2008, de la Consejería de Salud y Consumo, por la que se da publicidad al acuerdo de 8 de julio de 2008, del Gobierno de Aragón, por el que se otorga la aprobación expresa y formal, ratificándolo, al acuerdo alcanzado entre el Servicio Aragonés de Salud y los Sindicatos integrantes de la mesa sectorial de sanidad en materia de carrera profesional para el personal sanitario de formación profesional y el personal de gestión y servicios del Servicio Aragonés de Salud; “Boletín Oficial de Aragón” núm. 114, de 30 de julio de 2008). Allí se dispone que los importes del complemento de carrera, para cada uno de los niveles y grupos profesionales, son los aprobados en el anterior acuerdo de 13 de noviembre de 2007, que ya se ha mencionado. Los efectos económicos de la implantación definitiva del sistema de carrera profesional para este tipo de personal se recogen en los mismos términos que ya se avanzaban en el mencionado acuerdo de 13 de noviembre de 2007, de manera que, en lo que aquí interesa, la remuneración del tercer nivel se dispone a partir del 1 de julio de 2010 para todos los profesionales sanitarios de formación profesional y de gestión y servicios que a esa fecha tengan reconocido dicho nivel.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anteriormente expuesto resulta que el Servicio Aragonés de Salud ha suscrito dos acuerdos de similar contenido, si bien con factores de evaluación y baremos que no son idénticos, para la implantación del sistema de carrera profesional en todas las categorías del sistema sanitario. Uno de los acuerdos es aplicable a licenciados y diplomados sanitarios y el otro posterior a los profesionales sanitarios de formación profesional y de gestión y servicios. Algunos de los efectos económicos de dichos acuerdos fueron suspendidos por las circunstancias económicas, a partir de la entrada en vigor de la Ley 5/2010, lo que tuvo diferente impacto en las distintas categorías profesionales del Servicio Aragonés de Salud. Concretamente, se declararon inaplicables las cláusulas relativas a la remuneración del nivel IV a los licenciados y diplomados sanitarios, que quedó suprimida en el año 2010, supresión confirmada en sucesivos ejercicios presupuestarios. Y también la que ha dado origen a la presente cuestión, la relativa a la remuneración del nivel III a los profesionales sanitarios de formación profesional y de gestión de servicios, igualmente suprimida en el año 2010 y mantenida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ya se ha expuesto el órgano judicial considera que la supresión legal de la retribución del nivel III del complemento de carrera profesional a los profesionales sanitarios de formación profesional y de gestión de servicios es contraria al art. 14 CE, consideración que funda en el hecho de que los licenciados y diplomados sanitarios continúan percibiendo dicha retribución. Retribución del tercer nivel del complemento de carrera, que, para algunos licenciados y diplomados sanitarios incluso se habría reconocido con posterioridad a la supresión aquí cuestionada, introduciendo así una diferenciación entre el personal estatutario del Servicio Aragonés de Salud que carecería de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resultas de este planteamiento del órgano judicial resulta obligado, en el examen de esta cuestión, recordar sucintamente la doctrina constitucional en torno al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la STC 85/2019, de 19 de junio, FJ 6, “este tribunal tiene declarado —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 (STC 111/2018, de 17 de octubre, FJ 4). Formulada la idea más sintéticamente, el principio de igualdad ante la ley del art. 14 CE impone al legislador, con carácter general, el deber de dispensar un mismo tratamiento a quienes se encuentren en situaciones jurídicas iguales, con prohibición de toda desigualdad que, desde el punto de vista de la finalidad de la norma cuestionada, carezca de una justificación objetiva y razonable o resulte desproporcionada en relación con dicha justificación’ (STC 60/2015, de 18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apreciar una vulneración del derecho a la igualdad ante la ley debe partirse de la homogeneidad o identidad del término de comparación utilizado.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constitucional o no de la diferencia contenida en la norma (SSTC 205/2011, de 15 de diciembre, FJ 3, y 160/2012, de 20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 la doctrina constitucional que se ha expuesto el art.14 CE solo impide la distinción infundada o discriminatoria lo que no sucede en este caso, en el que la diferencia de trato definida en los preceptos legales cuestionados no carece de explicación, con la consecuencia de que tampoco se aporta un término de comparación válido, del que se desprenda con claridad la desigualdad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lo primero, la suspensión, producida a partir de la entrada en vigor de la Ley 5/2010, y mantenida desde entonces, ha interrumpido el desarrollo de las medidas previstas para la remuneración de la carrera profesional del Servicio Aragonés de Salud, entre ellas la del denominado nivel III, sin perjuicio de la continuidad en el abono de ese nivel de carrera profesional que se remuneraba en el momento de la entrada en vigor de la citada Ley 5/2010. De esta forma el criterio que ha adoptado el legislador aragonés es no aplicar las medidas retributivas que, si bien habían sido pactadas con las organizaciones sindicales, no se habían puesto en práctica por no haberse cumplido la fecha en la que, conforme a tales acuerdos, hubieran debido implantarse (en el caso discutido, el 1 de julio de 2010). Es decir, en los acuerdos pactados ya se recoge un sistema con unos rasgos generales comunes, pero con una relevante diferencia temporal en cuanto a la fecha de inicio de la retribución del complemento de carrera profesional en los distintos niveles para las categorías de licenciados y diplomados sanitarios y para el resto de categorías. Y esa diferencia temporal es la que toma en cuenta el legislador aragonés, en ejercicio de su autonomía financiera, a la hora de determinar la suspensión en la percepción de determinadas retribuciones. Suspensión que no afecta a las que ya se venían percibiendo, pero sí a las que hubieran debido percibirse en el futuro y que se fundamenta en razones de interés público derivadas del cambio de circunstancias económicas. Cambio que el legislador puede tener en cuenta a la hora de adoptar este tipo de decisiones en el marco de una decisión de política retributiva adoptada en los presupuestos autonómicos (al respecto, STC 127/2019, de 31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Diferencia de este modo entre las consecuencias en orden al reconocimiento y pago en los haberes del personal estatutario afectado, de la fijación de las retribuciones complementarias asignadas a dicho reconocimiento y asignación de nivel profesional. No hay más diferencia de trato que la que deriva de la existencia de regímenes diversos y del margen de discrecionalidad que el legislador autonómico tiene para modular los cambios en las disponibilidades presupuestarias en relación con la política retributiva a aplicar en el sector público de la comunidad autónoma. Eso explica la supresión del nivel III del complemento de carrera para los profesionales sanitarios de formación profesional y de gestión de servicios, pues la voluntad del legislador autonómico no es afectar a complementos retributivos reconocidos y efectivamente percibidos, sino solamente a aquellos cuya percepción había quedado diferida.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Eso hace también que, como apunta el fiscal general del Estado, el término de comparación elegido, la percepción por los licenciados y diplomados sanitarios del nivel III del complemento de carrera profesional no sea idóneo. Se efectúa una comparación entre categorías profesionales diferentes que pueden ser objeto de retribuciones diferenciadas. Que se trata de categorías profesionales diferentes se constata a la vista de la propia regulación básica. En efecto, la ya citada Ley 55/2003 diferencia entre personal estatutario sanitario (art. 6) y personal estatutario de gestión y servicios (art. 7). En función de la titulación que se ostenta, el art. 6 se distingue entre personal de formación universitaria [art. 6.2 a)] y personal de formación profesional [art. 6.2 b)] y, aplicando ese mismo criterio, en el art. 7 la distinción es entre personal de formación universitaria [art. 7.2 a)]; personal de formación profesional [art. 7.2 b)] y otro personal [art. 7.2 c)]. Lo que se plantea en la presente cuestión es que, a efectos de la retribución de la carrera profesional, el personal sanitario de formación profesional y el de gestión y servicios reciban el mismo tratamiento retributivo que una categoría de personal diferente, el personal sanitario de formación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carrera profesional es un derecho de configuración legal que exige la aprobación y publicación de la correspondiente convocatoria y la participación del personal estatutario en función de la categoría en la que se integre, de manera que categorías diferentes pueden ser objeto de regulación y retribución diferentes. Diferencia que puede encontrarse no solamente en las cuantías a percibir, sino también en cuanto al momento de su efectiva puesta en práctica, tal como, por lo demás, muestran los ya citados acuerdos de 13 de noviembre de 2007 y de 8 de julio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conforme al propio diseño legal, de categorías profesionales distintas con funciones y niveles de titulación diferentes y también con un diferente ritmo de implantación de las disposiciones relativas a la carrera profesional. Estas diferentes funciones de las categorías pueden justificar que, mientras que para unas categorías (licenciados y diplomados sanitarios) se implante un sistema de carrera profesional del que se deriva que se les retribuye el nivel III, a los que pertenezcan a categorías estatutarias diferentes no se les retribuya dicho importe, en la medida en que trae causa de un acuerdo posterior diferente, en el que se ha establecido un ritmo de implantación efectiva de reconocimiento y retribución de dicho nivel que también es diferente, tal como ya se ha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suerte, no hay término de comparación idóneo en cuanto lo que pretende compararse es la efectiva percepción de un complemento salarial por parte de los licenciados y diplomados sanitarios con su reconocimiento para otras categorías profesionales diferentes, las de los profesionales sanitarios de formación profesional y de gestión de servicios. Reconocimiento que, en los términos del acuerdo suscrito, no va acompañado de su efectiva percepción, pues esta había quedado diferida a un momento posterior y que no se había producido cuando el legislador la suspende.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categoría profesional de que se trata no existe discriminación pues la regulación es igual para todos y la diferencia entre una y otra categoría de personal no está desprovista de una justificación razonable, tal como en su momento apreció la propia Sección Segunda de la Sala de lo Contencioso-Administrativo del Tribunal Superior de Justicia de Aragón que plantea ahora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argumento ofrecido por el auto de planteamiento para apartarse del criterio anteriormente sostenido por el mismo órgano judicial (sentencias 353/2019, de 17 de mayo y 551/2019, de 10 de octubre) se basa en que el Servicio Aragonés de Salud ha adoptado decisiones por las que retribuye el nivel III de carrera profesional a nuevos licenciados y diplomados sanitarios que no lo venían percibiendo en el año 2010. Tal argumento nada aporta respecto a la existencia de una discriminación legal no justificada, en la que se ha fundamentado la presente cuestión de inconstitucionalidad. En todo caso, eso lo que demostraría es que el aplicador de la regla legal no se estaría ajustando a lo dispuesto en ella, pero no es válido para apreciar que el legislador aragonés haya incurrido en un tratamiento discriminatorio contrario al art. 14 CE. El eventual apartamiento de lo dispuesto en la norma por parte de quien ha de aplicarla en modo alguno puede sustentar un reproche de inconstitucionalidad dirigido contra esa norma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atendiendo a lo anteriormente expuesto, no puede entenderse acreditado que el tratamiento diferenciado sea injustificado y, en consecuencia, discriminatorio ni tampoco que se trate de situaciones iguales, por lo que, tal como también ha señalado el fiscal general del Estado, la cuestión de inconstitucionalidad, en los términos en que ha sido planteada, debe considerarse como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