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934-2022, promovido por don Kevin Javier Torres Patiño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febrero de 2022 la procuradora de los tribunales doña María Dolores González Rodríguez, en nombre y representación de don Kevin Javier Torres Patiño y bajo la dirección de la letrada doña María del Carmen Márquez Santos, interpuso demanda de amparo contra la providencia de 2 de febrero de 2022 de la Sección Primera de la Sala de lo Contencioso-Administrativo del Tribunal Supremo en recurso de casación 2037-2021 contra la sentencia de la Sección Décima de la Sala de lo Contencioso-Administrativo del Tribunal Superior de Justicia de Madrid en recurso de apelación 833-2020.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934-2022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