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y don César Tolosa Tribiño en el recurso de inconstitucionalidad núm. 5724-2022, promovido por más de cincuenta diputados del Grupo Parlamentario Vox, en relación con el texto íntegro del Decreto-ley de la Generalitat de Cataluña 6/2022, de 30 de mayo, por el que se fijan los criterios aplicables a la elaboración, la aprobación, la validación y la revisión de los proyectos lingüísticos de los centros educativos,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agosto de 2022, don Antonio Ortega Fuentes, procurador de los tribunales, en nombre y representación de más de cincuenta diputados y don Juan José Aizcorbe Torra, diputado, abogado, en calidad de comisionado de cincuenta y dos diputados pertenecientes al Grupo Parlamentario Vox interpuso recurso de inconstitucionalidad en relación con la totalidad del Decreto-ley de la Generalitat de Cataluña 6/2022, de 30 de mayo, por el que se fijan los criterios aplicables a la elaboración, aprobación, validación y revisión de los proyectos lingüísticos de los centros educativos.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del Pleno de 16 de noviembre de 2022 se acordó la no admisión a trámite del referido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31 de enero de 2023 la magistrada doña Laura Díez Bueso comunicó su voluntad de abstenerse del conocimiento del recurso de inconstitucionalidad núm. 5724-2022, promovido por más de cincuenta diputados del Grupo Parlamentario Vox en relación con la totalidad del Decreto-ley de la Generalitat de Cataluña 6/2022, de 30 de mayo, por el que se fijan los criterios aplicables a la elaboración, la aprobación, la validación y la revisión de los proyectos lingüísticos de los centros educativos, y de todas sus incidencias, al apreciar que incurre en la causa establecida en el apartado 16 del art. 219 de la Ley Orgánica del Poder Judicial (LOPJ) (haber ocupado cargo público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anterior condición de vicepresidenta del Consejo de Garantías Estatutarias de Cataluña se pronunció, emitió y firmó los dictámenes 3/2022, de 7 de junio, sobre la proposición de ley sobre el uso y aprendizaje de las lenguas oficiales en la enseñanza no universitaria, y 4/2022, de 20 de junio, sobre el Decreto-ley 6/2022 de la Generalitat de Cataluña, de 30 de mayo, por el que se fijan los criterios aplicables a la elaboración, la aprobación, la validación y la revisión de los proyectos lingüísticos de los centros educativos.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Vista la comunicación efectuada por la magistrada doña Laura Díez Bueso, en virtud de lo previsto en los arts. 80 de la Ley Orgánica del Tribunal Constitucional y 221.4 de la Ley Orgánica del Poder Judicial (LOPJ), se estima justificada la abstención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Consejo de Garantías Estatutarias es una institución de relevancia estatutaria prevista en la sección primera del capítulo quinto del Estatuto de Autonomía de Cataluña (EAC), cuya misión es velar por la adecuación de las disposiciones de la Generalitat al Estatuto y a la Constitución Española (art. 76.1 EAC), estando los miembros del Parlamento de Cataluña y del Gobierno catalán legitimados para solicitar su dictamen (art. 23 de la Ley del Parlamento de Cataluña 2/2009, de 12 de febrero, del Consejo de Garantías Estatutarias).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mencionada magistrada, en su anterior condición de vicepresidenta del Consejo de Garantías Estatutarias de Cataluña, pronunció, emitió y firmó los dictámenes 3/2022, de 7 de junio, sobre la proposición de ley sobre el uso y aprendizaje de las lenguas oficiales en la enseñanza no universitaria y 4/2022, de 20 de junio, sobre el Decreto-ley de la Generalitat de Cataluña 6/2022, de 30 de mayo, por el que se fijan los criterios aplicables a la elaboración, la aprobación, la validación y la revisión de los proyectos lingüísticos de los centros educativos, por lo que se encuentra incursa en la causa de abstención prevista en el apartado 16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Laura Díez Bueso del recurso de inconstitucionalidad núm. 5724-2022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