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7507-2022, promovido por doña Katty Marisol López Mantuano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María Isabel Torres Ruiz, en nombre y representación de doña Katty Marisol López Mantuano y otros y bajo la dirección del letrado don Rafael Torreblanca Rodríguez, interpuso demanda de amparo contra la providencia de fecha 8 de noviembre de 2022 dictada por la Sección Primera de la Sala de lo Contencioso-Administrativo del Tribunal Supremo en el recurso de casación 2172-2022.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7507-2022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