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el magistrado don Ricardo Enríquez Sancho, presidente, y la magistrada doña María Luisa Segoviano Astaburuaga, en el recurso de amparo núm. 2746-2022, interpuesto por don Faruque Miah contra el acuerdo del Consejo de Ministros de 27 de abril de 2021 y contra la sentencia 323/2022, de la Sala de lo Contencioso-Administrativo del Tribunal Supremo,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día 13 de febrero de 2023, el magistrado don Juan Carlos Campo Moreno comunicó al señor presidente de la Sección Segunda, a los efectos oportunos, su voluntad de abstenerse de intervenir en el conocimiento del recurso de amparo 2746-2022.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abstención se vincula a la participación del magistrado, en su anterior condición de ministro de Justicia, en el Consejo de Ministros de 27 de abril de 2021, que adoptó el acuerdo objeto de impugnación en dicho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Visto el contenido de la comunicación efectuada por el magistrado don Juan Carlos Campo Moreno, en virtud de lo previsto en los arts. 80 de la Ley Orgánica del Tribunal Constitucional y 221.4 de la Ley Orgánica del Poder Judicial (LOPJ), se estima justificada la causa de la abstención formulada, puesto que el magistrado formó parte del Consejo de Ministros que adoptó el acuerdo de 27 de abril de 2021, objeto de impugnación en el recurso de amparo, y está, por ello, incurso en la causa de abstención del párrafo 13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Carlos Campo Moreno, apartándole definitivamente del conocimiento del recurso de amparo 2746-2022, así como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