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105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9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1323-2022, promovido por don Karym Arelly Barboza Espinal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febrero de 2022, la procuradora de los tribunales doña María del Carmen Olmos Gilsanz, en nombre y representación de don Karym Arelly Barboza Espinal y otros y bajo la dirección de la letrada doña María Rosa Sanz García-Muro, interpuso demanda de amparo contra la providencia de 13 de enero de 2022 dictada por la Sección Primera de la Sala de lo Contencioso-Administrativo del Tribunal Supremo, en el recurso de casación núm. 6101-2021.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1323-2022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