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8522-2022, promovido por don José Juan Pérez Suarez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diciembre de 2022, la procuradora de los tribunales doña Sandra Cárdenes Hormiga, en nombre y representación de Jose Juan Perez Suarez y bajo la dirección del letrado don Adel Alberto Hawach Vega, interpuso demanda de amparo contra la providencia de 18 de mayo de 2022 dictada por la Sección Primera de la Sala de lo Contencioso-Administrativo del Tribunal Supremo, en el recurso de casación núm. 7620-2021.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8522-2022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