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6930-2022, promovido por doña Pilar Coto Calatayud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octubre de 2022 la procuradora de los tribunales doña Paloma Izquierdo Labrada, en nombre y representación de doña Pilar Coto Calatayud y bajo la dirección de la letrada doña Manuela De Sancha Bech, interpuso demanda de amparo contra la providencia de fecha 5 de octubre de 2022, dictada por la Sala de lo Contencioso-Administrativo, Sección Primera, del Tribunal Supremo en el recurso de casación núm. 6412-2021.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fecha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6930-2022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