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8246-2022, promovido por doña Luz Marina Narváez Rivero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2022 la procuradora de los tribunales doña Silvia Urdiales González, en nombre y representación de doña Luz Marina Narváez Rivero y bajo la dirección del letrado don Raúl Tomás López Meseguer, interpuso demanda de amparo contra la providencia de 16 de noviembre de 2022, dictada en el recurso de casación 5936-2022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8246-2022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